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DBBDB" w14:textId="77777777" w:rsidR="00E83508" w:rsidRPr="003C52AB" w:rsidRDefault="001931B1" w:rsidP="00FF0A64">
      <w:r w:rsidRPr="003C52AB">
        <w:rPr>
          <w:noProof/>
        </w:rPr>
        <w:drawing>
          <wp:anchor distT="0" distB="0" distL="114300" distR="114300" simplePos="0" relativeHeight="251669504" behindDoc="1" locked="0" layoutInCell="1" allowOverlap="1" wp14:anchorId="759A1916" wp14:editId="33C15475">
            <wp:simplePos x="0" y="0"/>
            <wp:positionH relativeFrom="page">
              <wp:posOffset>0</wp:posOffset>
            </wp:positionH>
            <wp:positionV relativeFrom="paragraph">
              <wp:posOffset>-907151</wp:posOffset>
            </wp:positionV>
            <wp:extent cx="10692765" cy="6848475"/>
            <wp:effectExtent l="0" t="0" r="0" b="9525"/>
            <wp:wrapNone/>
            <wp:docPr id="2" name="Picture 1"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a:blip r:embed="rId11" cstate="print">
                      <a:extLst>
                        <a:ext uri="{28A0092B-C50C-407E-A947-70E740481C1C}">
                          <a14:useLocalDpi xmlns:a14="http://schemas.microsoft.com/office/drawing/2010/main" val="0"/>
                        </a:ext>
                      </a:extLst>
                    </a:blip>
                    <a:srcRect b="9407"/>
                    <a:stretch>
                      <a:fillRect/>
                    </a:stretch>
                  </pic:blipFill>
                  <pic:spPr bwMode="auto">
                    <a:xfrm>
                      <a:off x="0" y="0"/>
                      <a:ext cx="10692765" cy="6848475"/>
                    </a:xfrm>
                    <a:prstGeom prst="rect">
                      <a:avLst/>
                    </a:prstGeom>
                    <a:ln>
                      <a:noFill/>
                    </a:ln>
                    <a:extLst>
                      <a:ext uri="{53640926-AAD7-44d8-BBD7-CCE9431645EC}">
                        <a14:shadowObscured xmlns:w10="urn:schemas-microsoft-com:office:word" xmlns:w="http://schemas.openxmlformats.org/wordprocessingml/2006/main" xmlns:v="urn:schemas-microsoft-com:vml" xmlns:o="urn:schemas-microsoft-com:office:office" xmlns:mv="urn:schemas-microsoft-com:mac:vml" xmlns:mo="http://schemas.microsoft.com/office/mac/office/2008/main" xmlns:arto="http://schemas.microsoft.com/office/word/2006/arto" xmlns:a14="http://schemas.microsoft.com/office/drawing/2010/main" xmlns=""/>
                      </a:ext>
                    </a:extLst>
                  </pic:spPr>
                </pic:pic>
              </a:graphicData>
            </a:graphic>
            <wp14:sizeRelH relativeFrom="page">
              <wp14:pctWidth>0</wp14:pctWidth>
            </wp14:sizeRelH>
            <wp14:sizeRelV relativeFrom="page">
              <wp14:pctHeight>0</wp14:pctHeight>
            </wp14:sizeRelV>
          </wp:anchor>
        </w:drawing>
      </w:r>
      <w:r w:rsidR="00B50385" w:rsidRPr="003C52AB">
        <w:rPr>
          <w:noProof/>
        </w:rPr>
        <w:drawing>
          <wp:anchor distT="0" distB="0" distL="114300" distR="114300" simplePos="0" relativeHeight="251666432" behindDoc="0" locked="0" layoutInCell="1" allowOverlap="1" wp14:anchorId="1AD1E2E6" wp14:editId="00FA5598">
            <wp:simplePos x="0" y="0"/>
            <wp:positionH relativeFrom="margin">
              <wp:align>left</wp:align>
            </wp:positionH>
            <wp:positionV relativeFrom="paragraph">
              <wp:posOffset>0</wp:posOffset>
            </wp:positionV>
            <wp:extent cx="1971675" cy="428825"/>
            <wp:effectExtent l="0" t="0" r="0" b="9525"/>
            <wp:wrapNone/>
            <wp:docPr id="5"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p>
    <w:p w14:paraId="7EACBA63" w14:textId="77777777" w:rsidR="00F573C1" w:rsidRPr="003C52AB" w:rsidRDefault="00F573C1" w:rsidP="00FF0A64"/>
    <w:p w14:paraId="43777581" w14:textId="77777777" w:rsidR="00F573C1" w:rsidRPr="003C52AB" w:rsidRDefault="00F573C1" w:rsidP="00FF0A64"/>
    <w:p w14:paraId="58E3B459" w14:textId="77777777" w:rsidR="00B50385" w:rsidRPr="003C52AB" w:rsidRDefault="00B50385" w:rsidP="00B50385">
      <w:pPr>
        <w:tabs>
          <w:tab w:val="center" w:pos="6848"/>
        </w:tabs>
        <w:spacing w:after="160" w:line="259" w:lineRule="auto"/>
      </w:pPr>
    </w:p>
    <w:p w14:paraId="328A960C" w14:textId="77777777" w:rsidR="00AE7BCA" w:rsidRDefault="00AE7BCA" w:rsidP="00784E6E">
      <w:bookmarkStart w:id="0" w:name="_Toc111790923"/>
      <w:bookmarkStart w:id="1" w:name="_Toc119064243"/>
    </w:p>
    <w:p w14:paraId="09AB0A6D" w14:textId="57ACE768" w:rsidR="00AF407C" w:rsidRPr="003C52AB" w:rsidRDefault="0082064B" w:rsidP="00784E6E">
      <w:pPr>
        <w:rPr>
          <w:color w:val="000000" w:themeColor="text1"/>
          <w:spacing w:val="-10"/>
          <w:kern w:val="28"/>
          <w:sz w:val="48"/>
          <w:szCs w:val="56"/>
        </w:rPr>
      </w:pPr>
      <w:r w:rsidRPr="003C52AB">
        <w:rPr>
          <w:noProof/>
        </w:rPr>
        <mc:AlternateContent>
          <mc:Choice Requires="wps">
            <w:drawing>
              <wp:anchor distT="45720" distB="45720" distL="114300" distR="114300" simplePos="0" relativeHeight="251665408" behindDoc="0" locked="0" layoutInCell="1" allowOverlap="1" wp14:anchorId="7F781D11" wp14:editId="349546CA">
                <wp:simplePos x="0" y="0"/>
                <wp:positionH relativeFrom="margin">
                  <wp:posOffset>-2594</wp:posOffset>
                </wp:positionH>
                <wp:positionV relativeFrom="paragraph">
                  <wp:posOffset>1228901</wp:posOffset>
                </wp:positionV>
                <wp:extent cx="7072829" cy="11398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2829" cy="1139825"/>
                        </a:xfrm>
                        <a:prstGeom prst="rect">
                          <a:avLst/>
                        </a:prstGeom>
                        <a:noFill/>
                        <a:ln w="9525">
                          <a:noFill/>
                          <a:miter lim="800000"/>
                          <a:headEnd/>
                          <a:tailEnd/>
                        </a:ln>
                      </wps:spPr>
                      <wps:txbx>
                        <w:txbxContent>
                          <w:p w14:paraId="66EC17BE" w14:textId="77777777" w:rsidR="00C120B0" w:rsidRPr="00DE097D" w:rsidRDefault="001931B1">
                            <w:pPr>
                              <w:pStyle w:val="Title"/>
                              <w:pBdr>
                                <w:bottom w:val="single" w:sz="4" w:space="1" w:color="00B0F0"/>
                              </w:pBdr>
                              <w:spacing w:before="0" w:after="120"/>
                              <w:rPr>
                                <w:b/>
                                <w:bCs/>
                                <w:color w:val="00B0F0"/>
                              </w:rPr>
                            </w:pPr>
                            <w:r>
                              <w:rPr>
                                <w:rFonts w:eastAsia="Arial" w:cs="Times New Roman"/>
                                <w:b/>
                                <w:bCs/>
                                <w:color w:val="00B0F0"/>
                                <w:szCs w:val="48"/>
                                <w:lang w:val="pt-BR"/>
                              </w:rPr>
                              <w:t>Renda Variável Listada em Bolsa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781D11" id="_x0000_t202" coordsize="21600,21600" o:spt="202" path="m,l,21600r21600,l21600,xe">
                <v:stroke joinstyle="miter"/>
                <v:path gradientshapeok="t" o:connecttype="rect"/>
              </v:shapetype>
              <v:shape id="Text Box 2" o:spid="_x0000_s1026" type="#_x0000_t202" style="position:absolute;margin-left:-.2pt;margin-top:96.75pt;width:556.9pt;height:89.7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Eid+QEAAM4DAAAOAAAAZHJzL2Uyb0RvYy54bWysU9uO2yAQfa/Uf0C8N740aRIrzmq721SV&#10;thdp2w8gGMeowFAgsdOv74C92Wj7VtUPiPHAmTlnDpubQStyEs5LMDUtZjklwnBopDnU9Mf33ZsV&#10;JT4w0zAFRtT0LDy92b5+teltJUroQDXCEQQxvuptTbsQbJVlnndCMz8DKwwmW3CaBQzdIWsc6xFd&#10;q6zM83dZD66xDrjwHv/ej0m6TfhtK3j42rZeBKJqir2FtLq07uOabTesOjhmO8mnNtg/dKGZNFj0&#10;AnXPAiNHJ/+C0pI78NCGGQedQdtKLhIHZFPkL9g8dsyKxAXF8fYik/9/sPzL6dF+cyQM72HAASYS&#10;3j4A/+mJgbuOmYO4dQ76TrAGCxdRsqy3vpquRql95SPIvv8MDQ6ZHQMkoKF1OqqCPAmi4wDOF9HF&#10;EAjHn8t8Wa7KNSUcc0Xxdr0qF6kGq56uW+fDRwGaxE1NHU41wbPTgw+xHVY9HYnVDOykUmmyypC+&#10;pusFQr7IaBnQeErqmq7y+I1WiCw/mCZdDkyqcY8FlJloR6Yj5zDsBzwY6e+hOaMADkaD4YPATQfu&#10;NyU9mqum/teROUGJ+mRQxHUxn0c3pmC+WJYYuOvM/jrDDEeomgZKxu1dSA6OjLy9RbF3Msnw3MnU&#10;K5omqTMZPLryOk6nnp/h9g8AAAD//wMAUEsDBBQABgAIAAAAIQC7buBC4gAAAA8BAAAPAAAAZHJz&#10;L2Rvd25yZXYueG1sTE/LTsMwELwj8Q/WInFr7TRASxqnqqCPI9BGnN3YJBHxOrLdNPw92xNcVtqZ&#10;3Xnkq9F2bDA+tA4lJFMBzGDldIu1hPK4nSyAhahQq86hkfBjAqyK25tcZdpd8MMMh1gzEsGQKQlN&#10;jH3GeagaY1WYut4gcV/OWxVp9TXXXl1I3HZ8JsQTt6pFcmhUb14aU30fzlZCH/vdfO/f3teb7SDK&#10;z105a+uNlPd34+uSxnoJLJox/n3AtQPlh4KCndwZdWCdhMkDHRL8nD4Cu/JJkhJ0kpDOUwG8yPn/&#10;HsUvAAAA//8DAFBLAQItABQABgAIAAAAIQC2gziS/gAAAOEBAAATAAAAAAAAAAAAAAAAAAAAAABb&#10;Q29udGVudF9UeXBlc10ueG1sUEsBAi0AFAAGAAgAAAAhADj9If/WAAAAlAEAAAsAAAAAAAAAAAAA&#10;AAAALwEAAF9yZWxzLy5yZWxzUEsBAi0AFAAGAAgAAAAhAIjkSJ35AQAAzgMAAA4AAAAAAAAAAAAA&#10;AAAALgIAAGRycy9lMm9Eb2MueG1sUEsBAi0AFAAGAAgAAAAhALtu4ELiAAAADwEAAA8AAAAAAAAA&#10;AAAAAAAAUwQAAGRycy9kb3ducmV2LnhtbFBLBQYAAAAABAAEAPMAAABiBQAAAAA=&#10;" filled="f" stroked="f">
                <v:textbox style="mso-fit-shape-to-text:t">
                  <w:txbxContent>
                    <w:p w14:paraId="66EC17BE" w14:textId="77777777" w:rsidR="00C120B0" w:rsidRPr="00DE097D" w:rsidRDefault="00000000">
                      <w:pPr>
                        <w:pStyle w:val="Title"/>
                        <w:pBdr>
                          <w:bottom w:val="single" w:sz="4" w:space="1" w:color="00B0F0"/>
                        </w:pBdr>
                        <w:spacing w:before="0" w:after="120"/>
                        <w:rPr>
                          <w:b/>
                          <w:bCs/>
                          <w:color w:val="00B0F0"/>
                        </w:rPr>
                      </w:pPr>
                      <w:r>
                        <w:rPr>
                          <w:rFonts w:eastAsia="Arial" w:cs="Times New Roman"/>
                          <w:b/>
                          <w:bCs/>
                          <w:color w:val="00B0F0"/>
                          <w:szCs w:val="48"/>
                          <w:lang w:val="pt-BR"/>
                        </w:rPr>
                        <w:t>Renda Variável Listada em Bolsa</w:t>
                      </w:r>
                    </w:p>
                  </w:txbxContent>
                </v:textbox>
                <w10:wrap anchorx="margin"/>
              </v:shape>
            </w:pict>
          </mc:Fallback>
        </mc:AlternateContent>
      </w:r>
      <w:r w:rsidRPr="00607078">
        <w:rPr>
          <w:caps/>
          <w:noProof/>
          <w:color w:val="FF0000"/>
          <w:sz w:val="52"/>
          <w:szCs w:val="52"/>
        </w:rPr>
        <mc:AlternateContent>
          <mc:Choice Requires="wps">
            <w:drawing>
              <wp:anchor distT="45720" distB="45720" distL="114300" distR="114300" simplePos="0" relativeHeight="251668480" behindDoc="0" locked="0" layoutInCell="1" allowOverlap="1" wp14:anchorId="1EB25900" wp14:editId="7754387C">
                <wp:simplePos x="0" y="0"/>
                <wp:positionH relativeFrom="margin">
                  <wp:posOffset>0</wp:posOffset>
                </wp:positionH>
                <wp:positionV relativeFrom="paragraph">
                  <wp:posOffset>3752215</wp:posOffset>
                </wp:positionV>
                <wp:extent cx="4200525" cy="1146302"/>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146302"/>
                        </a:xfrm>
                        <a:prstGeom prst="rect">
                          <a:avLst/>
                        </a:prstGeom>
                        <a:noFill/>
                        <a:ln w="9525">
                          <a:noFill/>
                          <a:miter lim="800000"/>
                          <a:headEnd/>
                          <a:tailEnd/>
                        </a:ln>
                      </wps:spPr>
                      <wps:txbx>
                        <w:txbxContent>
                          <w:p w14:paraId="6CBF2D57" w14:textId="77777777" w:rsidR="007A4877" w:rsidRPr="00607078" w:rsidRDefault="001931B1" w:rsidP="007A4877">
                            <w:pPr>
                              <w:rPr>
                                <w:color w:val="FFFFFF" w:themeColor="background1"/>
                                <w:sz w:val="16"/>
                                <w:szCs w:val="16"/>
                              </w:rPr>
                            </w:pPr>
                            <w:r>
                              <w:rPr>
                                <w:rFonts w:eastAsia="Arial"/>
                                <w:color w:val="FFFFFF"/>
                                <w:sz w:val="16"/>
                                <w:szCs w:val="16"/>
                                <w:lang w:val="pt-BR"/>
                              </w:rPr>
                              <w:t>Última revisão:   18 de janeiro de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B25900" id="_x0000_s1027" type="#_x0000_t202" style="position:absolute;margin-left:0;margin-top:295.45pt;width:330.75pt;height:90.25pt;z-index:2516684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RSu+gEAANUDAAAOAAAAZHJzL2Uyb0RvYy54bWysU8tu2zAQvBfoPxC813rUThPBcpAmdVEg&#10;fQBJP4CiKIsoyWVJ2pL79V1SimOkt6A6EEuuOLszO1xfj1qRg3BegqlpscgpEYZDK82upj8ft+8u&#10;KfGBmZYpMKKmR+Hp9ebtm/VgK1FCD6oVjiCI8dVga9qHYKss87wXmvkFWGEw2YHTLODW7bLWsQHR&#10;tcrKPL/IBnCtdcCF93h6NyXpJuF3neDhe9d5EYiqKfYW0urS2sQ126xZtXPM9pLPbbBXdKGZNFj0&#10;BHXHAiN7J/+B0pI78NCFBQedQddJLhIHZFPkL9g89MyKxAXF8fYkk/9/sPzb4cH+cCSMH2HEASYS&#10;3t4D/+WJgduemZ24cQ6GXrAWCxdRsmywvpqvRql95SNIM3yFFofM9gES0Ng5HVVBngTRcQDHk+hi&#10;DITj4RLHuCpXlHDMFcXy4n1ephqserpunQ+fBWgSg5o6nGqCZ4d7H2I7rHr6JVYzsJVKpckqQ4aa&#10;XkX8FxktAxpPSV3Tyzx+kxUiy0+mTZcDk2qKsYAyM+3IdOIcxmYksp01iSo00B5RBweTz/BdYNCD&#10;+0PJgB6rqf+9Z05Qor4Y1PKqWC6jKdNmufpQ4sadZ5rzDDMcoWoaKJnC25CMHIl5e4Oab2VS47mT&#10;uWX0ThJp9nk05/k+/fX8Gjd/AQAA//8DAFBLAwQUAAYACAAAACEA5mR1ieIAAAANAQAADwAAAGRy&#10;cy9kb3ducmV2LnhtbEyPwU7DMBBE70j8g7VI3KidiiY0zaaqoC1HoEQ9u7GbRMRrK3bT8PeYE1xG&#10;Wo12Zl6xnkzPRj34zhJCMhPANNVWddQgVJ+7hydgPkhSsrekEb61h3V5e1PIXNkrfejxEBoWQ8jn&#10;EqENweWc+7rVRvqZdZqid7aDkSGeQ8PVIK8x3PR8LkTKjewoNrTS6edW11+Hi0Fwwe2z1+HtfbPd&#10;jaI67qt512wR7++ml1WUzQpY0FP4+4BfhrgfyjjsZC+kPOsRIk1AWCzFEli00zRZADshZFnyCLws&#10;+H+K8gcAAP//AwBQSwECLQAUAAYACAAAACEAtoM4kv4AAADhAQAAEwAAAAAAAAAAAAAAAAAAAAAA&#10;W0NvbnRlbnRfVHlwZXNdLnhtbFBLAQItABQABgAIAAAAIQA4/SH/1gAAAJQBAAALAAAAAAAAAAAA&#10;AAAAAC8BAABfcmVscy8ucmVsc1BLAQItABQABgAIAAAAIQDTjRSu+gEAANUDAAAOAAAAAAAAAAAA&#10;AAAAAC4CAABkcnMvZTJvRG9jLnhtbFBLAQItABQABgAIAAAAIQDmZHWJ4gAAAA0BAAAPAAAAAAAA&#10;AAAAAAAAAFQEAABkcnMvZG93bnJldi54bWxQSwUGAAAAAAQABADzAAAAYwUAAAAA&#10;" filled="f" stroked="f">
                <v:textbox style="mso-fit-shape-to-text:t">
                  <w:txbxContent>
                    <w:p w14:paraId="6CBF2D57" w14:textId="77777777" w:rsidR="007A4877" w:rsidRPr="00607078" w:rsidRDefault="00000000" w:rsidP="007A4877">
                      <w:pPr>
                        <w:rPr>
                          <w:color w:val="FFFFFF" w:themeColor="background1"/>
                          <w:sz w:val="16"/>
                          <w:szCs w:val="16"/>
                        </w:rPr>
                      </w:pPr>
                      <w:r>
                        <w:rPr>
                          <w:rFonts w:eastAsia="Arial"/>
                          <w:color w:val="FFFFFF"/>
                          <w:sz w:val="16"/>
                          <w:szCs w:val="16"/>
                          <w:lang w:val="pt-BR"/>
                        </w:rPr>
                        <w:t>Última revisão:   18 de janeiro de 2023</w:t>
                      </w:r>
                    </w:p>
                  </w:txbxContent>
                </v:textbox>
                <w10:wrap anchorx="margin"/>
              </v:shape>
            </w:pict>
          </mc:Fallback>
        </mc:AlternateContent>
      </w:r>
      <w:r w:rsidR="008B5995" w:rsidRPr="003C52AB">
        <w:rPr>
          <w:noProof/>
        </w:rPr>
        <mc:AlternateContent>
          <mc:Choice Requires="wps">
            <w:drawing>
              <wp:anchor distT="45720" distB="45720" distL="114300" distR="114300" simplePos="0" relativeHeight="251660288" behindDoc="0" locked="0" layoutInCell="1" allowOverlap="1" wp14:anchorId="22B16DE3" wp14:editId="0BD1743C">
                <wp:simplePos x="0" y="0"/>
                <wp:positionH relativeFrom="margin">
                  <wp:posOffset>0</wp:posOffset>
                </wp:positionH>
                <wp:positionV relativeFrom="paragraph">
                  <wp:posOffset>855345</wp:posOffset>
                </wp:positionV>
                <wp:extent cx="5705475" cy="1146302"/>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146302"/>
                        </a:xfrm>
                        <a:prstGeom prst="rect">
                          <a:avLst/>
                        </a:prstGeom>
                        <a:noFill/>
                        <a:ln w="9525">
                          <a:noFill/>
                          <a:miter lim="800000"/>
                          <a:headEnd/>
                          <a:tailEnd/>
                        </a:ln>
                      </wps:spPr>
                      <wps:txbx>
                        <w:txbxContent>
                          <w:p w14:paraId="63002E93" w14:textId="77777777" w:rsidR="00C120B0" w:rsidRPr="00B50385" w:rsidRDefault="001931B1" w:rsidP="00932DAB">
                            <w:pPr>
                              <w:rPr>
                                <w:b/>
                                <w:bCs/>
                                <w:color w:val="FFFFFF" w:themeColor="background1"/>
                              </w:rPr>
                            </w:pPr>
                            <w:r>
                              <w:rPr>
                                <w:rFonts w:eastAsia="Arial"/>
                                <w:b/>
                                <w:bCs/>
                                <w:color w:val="FFFFFF"/>
                                <w:lang w:val="pt-BR"/>
                              </w:rPr>
                              <w:t>PRI Reporting Framework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B16DE3" id="_x0000_s1028" type="#_x0000_t202" style="position:absolute;margin-left:0;margin-top:67.35pt;width:449.25pt;height:90.25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00j/gEAANUDAAAOAAAAZHJzL2Uyb0RvYy54bWysU9uO2yAQfa/Uf0C8N7bTeLNrhay2u01V&#10;aXuRtv0AgnGMCgwFEjv9+g44m43at6p+QAxjzsw5c1jdjkaTg/RBgWW0mpWUSCugVXbH6PdvmzfX&#10;lITIbcs1WMnoUQZ6u379ajW4Rs6hB91KTxDEhmZwjPYxuqYoguil4WEGTlpMduANjxj6XdF6PiC6&#10;0cW8LK+KAXzrPAgZAp4+TEm6zvhdJ0X80nVBRqIZxd5iXn1et2kt1ive7Dx3vRKnNvg/dGG4slj0&#10;DPXAIyd7r/6CMkp4CNDFmQBTQNcpITMHZFOVf7B56rmTmQuKE9xZpvD/YMXnw5P76kkc38GIA8wk&#10;gnsE8SMQC/c9tzt55z0MveQtFq6SZMXgQnO6mqQOTUgg2+ETtDhkvo+QgcbOm6QK8iSIjgM4nkWX&#10;YyQCD+tlWS+WNSUCc1W1uHpbznMN3jxfdz7EDxIMSRtGPU41w/PDY4ipHd48/5KqWdgorfNktSUD&#10;ozf1vM4XLjJGRTSeVobR6zJ9kxUSy/e2zZcjV3raYwFtT7QT04lzHLcjUS2jud+kwhbaI+rgYfIZ&#10;vgvc9OB/UTKgxxgNP/fcS0r0R4ta3lSLRTJlDhb1co6Bv8xsLzPcCoRiNFIybe9jNnKiHNwdar5R&#10;WY2XTk4to3eySCefJ3Nexvmvl9e4/g0AAP//AwBQSwMEFAAGAAgAAAAhAEigpIbjAAAADQEAAA8A&#10;AABkcnMvZG93bnJldi54bWxMj81OwzAQhO9IvIO1SNyo05TSkMapKujPEWijnt3YJBHx2rLdNLw9&#10;ywkuK+2OZna+YjWang3ah86igOkkAaaxtqrDRkB13D5kwEKUqGRvUQv41gFW5e1NIXNlr/ihh0Ns&#10;GIVgyKWANkaXcx7qVhsZJtZpJO3TeiMjrb7hyssrhZuep0nyxI3skD600umXVtdfh4sR4KLbLfb+&#10;7X292Q5JddpVaddshLi/G1+XNNZLYFGP8c8BvwzUH0oqdrYXVIH1Aogm0nX2uABGcvaczYGdBcym&#10;8xR4WfD/FOUPAAAA//8DAFBLAQItABQABgAIAAAAIQC2gziS/gAAAOEBAAATAAAAAAAAAAAAAAAA&#10;AAAAAABbQ29udGVudF9UeXBlc10ueG1sUEsBAi0AFAAGAAgAAAAhADj9If/WAAAAlAEAAAsAAAAA&#10;AAAAAAAAAAAALwEAAF9yZWxzLy5yZWxzUEsBAi0AFAAGAAgAAAAhAC5nTSP+AQAA1QMAAA4AAAAA&#10;AAAAAAAAAAAALgIAAGRycy9lMm9Eb2MueG1sUEsBAi0AFAAGAAgAAAAhAEigpIbjAAAADQEAAA8A&#10;AAAAAAAAAAAAAAAAWAQAAGRycy9kb3ducmV2LnhtbFBLBQYAAAAABAAEAPMAAABoBQAAAAA=&#10;" filled="f" stroked="f">
                <v:textbox style="mso-fit-shape-to-text:t">
                  <w:txbxContent>
                    <w:p w14:paraId="63002E93" w14:textId="77777777" w:rsidR="00C120B0" w:rsidRPr="00B50385" w:rsidRDefault="00000000" w:rsidP="00932DAB">
                      <w:pPr>
                        <w:rPr>
                          <w:b/>
                          <w:bCs/>
                          <w:color w:val="FFFFFF" w:themeColor="background1"/>
                        </w:rPr>
                      </w:pPr>
                      <w:r>
                        <w:rPr>
                          <w:rFonts w:eastAsia="Arial"/>
                          <w:b/>
                          <w:bCs/>
                          <w:color w:val="FFFFFF"/>
                          <w:lang w:val="pt-BR"/>
                        </w:rPr>
                        <w:t>PRI Reporting Framework</w:t>
                      </w:r>
                    </w:p>
                  </w:txbxContent>
                </v:textbox>
                <w10:wrap anchorx="margin"/>
              </v:shape>
            </w:pict>
          </mc:Fallback>
        </mc:AlternateContent>
      </w:r>
      <w:r w:rsidR="008B5995" w:rsidRPr="003C52AB">
        <w:rPr>
          <w:noProof/>
        </w:rPr>
        <mc:AlternateContent>
          <mc:Choice Requires="wps">
            <w:drawing>
              <wp:anchor distT="45720" distB="45720" distL="114300" distR="114300" simplePos="0" relativeHeight="251658240" behindDoc="0" locked="0" layoutInCell="1" allowOverlap="1" wp14:anchorId="7D64E24F" wp14:editId="224AD99A">
                <wp:simplePos x="0" y="0"/>
                <wp:positionH relativeFrom="margin">
                  <wp:posOffset>0</wp:posOffset>
                </wp:positionH>
                <wp:positionV relativeFrom="paragraph">
                  <wp:posOffset>1845945</wp:posOffset>
                </wp:positionV>
                <wp:extent cx="4200525" cy="1146302"/>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146302"/>
                        </a:xfrm>
                        <a:prstGeom prst="rect">
                          <a:avLst/>
                        </a:prstGeom>
                        <a:noFill/>
                        <a:ln w="9525">
                          <a:noFill/>
                          <a:miter lim="800000"/>
                          <a:headEnd/>
                          <a:tailEnd/>
                        </a:ln>
                      </wps:spPr>
                      <wps:txbx>
                        <w:txbxContent>
                          <w:p w14:paraId="53AF3248" w14:textId="77777777" w:rsidR="00C120B0" w:rsidRPr="00784E6E" w:rsidRDefault="001931B1" w:rsidP="00784E6E">
                            <w:pPr>
                              <w:pStyle w:val="Heading3"/>
                            </w:pPr>
                            <w:bookmarkStart w:id="2" w:name="_Toc129103519"/>
                            <w:r>
                              <w:rPr>
                                <w:rFonts w:eastAsia="Arial" w:cs="Times New Roman"/>
                                <w:bCs/>
                                <w:lang w:val="pt-BR"/>
                              </w:rPr>
                              <w:t>2023</w:t>
                            </w:r>
                            <w:bookmarkEnd w:id="2"/>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64E24F" id="_x0000_s1029" type="#_x0000_t202" style="position:absolute;margin-left:0;margin-top:145.35pt;width:330.75pt;height:90.2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LiZ/AEAANUDAAAOAAAAZHJzL2Uyb0RvYy54bWysU11v2yAUfZ+0/4B4X2ynSddaIVXXLtOk&#10;7kPq9gMIxjEacBmQ2Nmv7wW7adS9TfMD4nLNufece1jdDEaTg/RBgWW0mpWUSCugUXbH6M8fm3dX&#10;lITIbcM1WMnoUQZ6s377ZtW7Ws6hA91ITxDEhrp3jHYxurooguik4WEGTlpMtuANjxj6XdF43iO6&#10;0cW8LC+LHnzjPAgZAp7ej0m6zvhtK0X81rZBRqIZxd5iXn1et2kt1ite7zx3nRJTG/wfujBcWSx6&#10;grrnkZO9V39BGSU8BGjjTIApoG2VkJkDsqnKV2weO+5k5oLiBHeSKfw/WPH18Oi+exKHDzDgADOJ&#10;4B5A/ArEwl3H7U7eeg99J3mDhaskWdG7UE9Xk9ShDglk23+BBofM9xEy0NB6k1RBngTRcQDHk+hy&#10;iETg4QLHuJwvKRGYq6rF5UU5zzV4/Xzd+RA/STAkbRj1ONUMzw8PIaZ2eP38S6pmYaO0zpPVlvSM&#10;Xif8VxmjIhpPK8PoVZm+0QqJ5Ufb5MuRKz3usYC2E+3EdOQch+1AVMPoRbqbVNhCc0QdPIw+w3eB&#10;mw78H0p69Bij4feee0mJ/mxRy+tqsUimzMFi+X6OgT/PbM8z3AqEYjRSMm7vYjZyIhbcLWq+UVmN&#10;l06mltE7WaTJ58mc53H+6+U1rp8AAAD//wMAUEsDBBQABgAIAAAAIQBc4oi/4gAAAA0BAAAPAAAA&#10;ZHJzL2Rvd25yZXYueG1sTI/NTsMwEITvSLyDtUjcqJMIkpJmU1XQliPQRpzd2CQR8Y9sNw1vz3KC&#10;y0ir0c7MV61nPbJJ+TBYg5AuEmDKtFYOpkNojru7JbAQhZFitEYhfKsA6/r6qhKltBfzrqZD7BiF&#10;mFAKhD5GV3Ie2l5pERbWKUPep/VaRDp9x6UXFwrXI8+SJOdaDIYaeuHUU6/ar8NZI7jo9sWLf33b&#10;bHdT0nzsm2zotoi3N/PzimSzAhbVHP8+4JeB9kNNw072bGRgIwLRRITsMSmAkZ3n6QOwE8J9kWbA&#10;64r/p6h/AAAA//8DAFBLAQItABQABgAIAAAAIQC2gziS/gAAAOEBAAATAAAAAAAAAAAAAAAAAAAA&#10;AABbQ29udGVudF9UeXBlc10ueG1sUEsBAi0AFAAGAAgAAAAhADj9If/WAAAAlAEAAAsAAAAAAAAA&#10;AAAAAAAALwEAAF9yZWxzLy5yZWxzUEsBAi0AFAAGAAgAAAAhADbkuJn8AQAA1QMAAA4AAAAAAAAA&#10;AAAAAAAALgIAAGRycy9lMm9Eb2MueG1sUEsBAi0AFAAGAAgAAAAhAFziiL/iAAAADQEAAA8AAAAA&#10;AAAAAAAAAAAAVgQAAGRycy9kb3ducmV2LnhtbFBLBQYAAAAABAAEAPMAAABlBQAAAAA=&#10;" filled="f" stroked="f">
                <v:textbox style="mso-fit-shape-to-text:t">
                  <w:txbxContent>
                    <w:p w14:paraId="53AF3248" w14:textId="77777777" w:rsidR="00C120B0" w:rsidRPr="00784E6E" w:rsidRDefault="00000000" w:rsidP="00784E6E">
                      <w:pPr>
                        <w:pStyle w:val="Heading3"/>
                      </w:pPr>
                      <w:bookmarkStart w:id="3" w:name="_Toc129103519"/>
                      <w:r>
                        <w:rPr>
                          <w:rFonts w:eastAsia="Arial" w:cs="Times New Roman"/>
                          <w:bCs/>
                          <w:lang w:val="pt-BR"/>
                        </w:rPr>
                        <w:t>2023</w:t>
                      </w:r>
                      <w:bookmarkEnd w:id="3"/>
                    </w:p>
                  </w:txbxContent>
                </v:textbox>
                <w10:wrap anchorx="margin"/>
              </v:shape>
            </w:pict>
          </mc:Fallback>
        </mc:AlternateContent>
      </w:r>
      <w:r w:rsidR="008B5995" w:rsidRPr="003C52AB">
        <w:rPr>
          <w:noProof/>
        </w:rPr>
        <mc:AlternateContent>
          <mc:Choice Requires="wps">
            <w:drawing>
              <wp:anchor distT="45720" distB="45720" distL="114300" distR="114300" simplePos="0" relativeHeight="251662336" behindDoc="0" locked="0" layoutInCell="1" allowOverlap="1" wp14:anchorId="2C8AA7D0" wp14:editId="5E54993F">
                <wp:simplePos x="0" y="0"/>
                <wp:positionH relativeFrom="margin">
                  <wp:align>left</wp:align>
                </wp:positionH>
                <wp:positionV relativeFrom="paragraph">
                  <wp:posOffset>3503295</wp:posOffset>
                </wp:positionV>
                <wp:extent cx="4200525" cy="1146302"/>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146302"/>
                        </a:xfrm>
                        <a:prstGeom prst="rect">
                          <a:avLst/>
                        </a:prstGeom>
                        <a:noFill/>
                        <a:ln w="9525">
                          <a:noFill/>
                          <a:miter lim="800000"/>
                          <a:headEnd/>
                          <a:tailEnd/>
                        </a:ln>
                      </wps:spPr>
                      <wps:txbx>
                        <w:txbxContent>
                          <w:p w14:paraId="4EE98784" w14:textId="77777777" w:rsidR="00C120B0" w:rsidRPr="00B50385" w:rsidRDefault="00C120B0">
                            <w:pPr>
                              <w:rPr>
                                <w:color w:val="FFFFFF" w:themeColor="background1"/>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8AA7D0" id="_x0000_s1030" type="#_x0000_t202" style="position:absolute;margin-left:0;margin-top:275.85pt;width:330.75pt;height:90.25pt;z-index:25166233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SI3/AEAANUDAAAOAAAAZHJzL2Uyb0RvYy54bWysU8tu2zAQvBfoPxC815JcO00Ey0Ga1EWB&#10;9AGk/QCaoiyiJJfl0pbSr++SchwjvRXVgeByxdmd2eHqerSGHVRADa7h1azkTDkJrXa7hv/4vnlz&#10;yRlG4VphwKmGPyrk1+vXr1aDr9UcejCtCoxAHNaDb3gfo6+LAmWvrMAZeOUo2UGwIlIYdkUbxEDo&#10;1hTzsrwoBgitDyAVIp3eTUm+zvhdp2T82nWoIjMNp95iXkNet2kt1itR74LwvZbHNsQ/dGGFdlT0&#10;BHUnomD7oP+CsloGQOjiTIItoOu0VJkDsanKF2weeuFV5kLioD/JhP8PVn45PPhvgcXxPYw0wEwC&#10;/T3In8gc3PbC7dRNCDD0SrRUuEqSFYPH+ng1SY01JpDt8BlaGrLYR8hAYxdsUoV4MkKnATyeRFdj&#10;ZJIOFzTG5XzJmaRcVS0u3pbzXEPUT9d9wPhRgWVp0/BAU83w4nCPMbUj6qdfUjUHG21MnqxxbGj4&#10;VcJ/kbE6kvGMtg2/LNM3WSGx/ODafDkKbaY9FTDuSDsxnTjHcTsy3RKFdDepsIX2kXQIMPmM3gVt&#10;egi/ORvIYw3HX3sRFGfmkyMtr6rFIpkyB4vluzkF4TyzPc8IJwmq4ZGzaXsbs5ETMfQ3pPlGZzWe&#10;Ozm2TN7JIh19nsx5Hue/nl/j+g8AAAD//wMAUEsDBBQABgAIAAAAIQC2d5u04gAAAA0BAAAPAAAA&#10;ZHJzL2Rvd25yZXYueG1sTI/NTsMwEITvSLyDtUjcqJOgJCjNpqqgLUegRJzdeEki4h/ZbhreHnOC&#10;y0ir0c7MV28WNbGZnB+NRkhXCTDSnZGj7hHa9/3dAzAfhJZiMpoQvsnDprm+qkUlzUW/0XwMPYsh&#10;2lcCYQjBVpz7biAl/MpY0tH7NE6JEE/Xc+nEJYariWdJUnAlRh0bBmHpcaDu63hWCDbYQ/nsXl63&#10;u/2ctB+HNhv7HeLtzfK0jrJdAwu0hL8P+GWI+6GJw07mrKVnE0KkCQh5npbAol0UaQ7shFDeZxnw&#10;pub/KZofAAAA//8DAFBLAQItABQABgAIAAAAIQC2gziS/gAAAOEBAAATAAAAAAAAAAAAAAAAAAAA&#10;AABbQ29udGVudF9UeXBlc10ueG1sUEsBAi0AFAAGAAgAAAAhADj9If/WAAAAlAEAAAsAAAAAAAAA&#10;AAAAAAAALwEAAF9yZWxzLy5yZWxzUEsBAi0AFAAGAAgAAAAhAMvpIjf8AQAA1QMAAA4AAAAAAAAA&#10;AAAAAAAALgIAAGRycy9lMm9Eb2MueG1sUEsBAi0AFAAGAAgAAAAhALZ3m7TiAAAADQEAAA8AAAAA&#10;AAAAAAAAAAAAVgQAAGRycy9kb3ducmV2LnhtbFBLBQYAAAAABAAEAPMAAABlBQAAAAA=&#10;" filled="f" stroked="f">
                <v:textbox style="mso-fit-shape-to-text:t">
                  <w:txbxContent>
                    <w:p w14:paraId="4EE98784" w14:textId="77777777" w:rsidR="00C120B0" w:rsidRPr="00B50385" w:rsidRDefault="00C120B0">
                      <w:pPr>
                        <w:rPr>
                          <w:color w:val="FFFFFF" w:themeColor="background1"/>
                          <w:sz w:val="16"/>
                          <w:szCs w:val="16"/>
                        </w:rPr>
                      </w:pPr>
                    </w:p>
                  </w:txbxContent>
                </v:textbox>
                <w10:wrap anchorx="margin"/>
              </v:shape>
            </w:pict>
          </mc:Fallback>
        </mc:AlternateContent>
      </w:r>
      <w:bookmarkEnd w:id="0"/>
      <w:bookmarkEnd w:id="1"/>
      <w:r w:rsidR="00AF407C" w:rsidRPr="003C52AB">
        <w:br w:type="page"/>
      </w:r>
    </w:p>
    <w:p w14:paraId="01BBB6B1" w14:textId="77777777" w:rsidR="00AF407C" w:rsidRPr="003C52AB" w:rsidRDefault="001931B1" w:rsidP="000E573E">
      <w:pPr>
        <w:tabs>
          <w:tab w:val="right" w:pos="8789"/>
          <w:tab w:val="left" w:pos="8931"/>
        </w:tabs>
        <w:rPr>
          <w:rFonts w:cs="Arial"/>
          <w:color w:val="2F5496"/>
          <w:szCs w:val="40"/>
        </w:rPr>
      </w:pPr>
      <w:bookmarkStart w:id="3" w:name="_Toc50988861"/>
      <w:r>
        <w:rPr>
          <w:rFonts w:eastAsia="Arial" w:cs="Arial"/>
          <w:caps/>
          <w:color w:val="2F5496"/>
          <w:sz w:val="40"/>
          <w:szCs w:val="40"/>
          <w:lang w:val="pt-BR"/>
        </w:rPr>
        <w:lastRenderedPageBreak/>
        <w:t>Sumário</w:t>
      </w:r>
      <w:bookmarkEnd w:id="3"/>
    </w:p>
    <w:p w14:paraId="195C5588" w14:textId="77777777" w:rsidR="000F3CF4" w:rsidRPr="003C52AB" w:rsidRDefault="000F3CF4" w:rsidP="000F3CF4"/>
    <w:sdt>
      <w:sdtPr>
        <w:rPr>
          <w:caps/>
        </w:rPr>
        <w:id w:val="-1404751413"/>
        <w:docPartObj>
          <w:docPartGallery w:val="Table of Contents"/>
          <w:docPartUnique/>
        </w:docPartObj>
      </w:sdtPr>
      <w:sdtEndPr>
        <w:rPr>
          <w:b/>
          <w:bCs/>
          <w:caps w:val="0"/>
        </w:rPr>
      </w:sdtEndPr>
      <w:sdtContent>
        <w:p w14:paraId="4BC17643" w14:textId="5E86AF98" w:rsidR="007642B1" w:rsidRDefault="001931B1" w:rsidP="007642B1">
          <w:pPr>
            <w:pStyle w:val="TOC3"/>
            <w:rPr>
              <w:rFonts w:asciiTheme="minorHAnsi" w:eastAsiaTheme="minorEastAsia" w:hAnsiTheme="minorHAnsi" w:cstheme="minorBidi"/>
              <w:caps/>
              <w:szCs w:val="24"/>
              <w:lang/>
            </w:rPr>
          </w:pPr>
          <w:r w:rsidRPr="003C52AB">
            <w:rPr>
              <w:rFonts w:eastAsiaTheme="majorEastAsia" w:cstheme="majorBidi"/>
              <w:caps/>
              <w:noProof w:val="0"/>
              <w:color w:val="2F5496" w:themeColor="accent1" w:themeShade="BF"/>
              <w:sz w:val="24"/>
              <w:szCs w:val="32"/>
            </w:rPr>
            <w:fldChar w:fldCharType="begin"/>
          </w:r>
          <w:r w:rsidRPr="003C52AB">
            <w:instrText xml:space="preserve"> TOC \o "1-3" \h \z \u </w:instrText>
          </w:r>
          <w:r w:rsidRPr="003C52AB">
            <w:rPr>
              <w:rFonts w:eastAsiaTheme="majorEastAsia" w:cstheme="majorBidi"/>
              <w:caps/>
              <w:noProof w:val="0"/>
              <w:color w:val="2F5496" w:themeColor="accent1" w:themeShade="BF"/>
              <w:sz w:val="24"/>
              <w:szCs w:val="32"/>
            </w:rPr>
            <w:fldChar w:fldCharType="separate"/>
          </w:r>
        </w:p>
        <w:p w14:paraId="57E2D117" w14:textId="5AC503F9" w:rsidR="007642B1" w:rsidRDefault="001931B1">
          <w:pPr>
            <w:pStyle w:val="TOC1"/>
            <w:rPr>
              <w:rFonts w:asciiTheme="minorHAnsi" w:eastAsiaTheme="minorEastAsia" w:hAnsiTheme="minorHAnsi" w:cstheme="minorBidi"/>
              <w:caps w:val="0"/>
              <w:noProof/>
              <w:color w:val="auto"/>
              <w:szCs w:val="24"/>
              <w:lang/>
            </w:rPr>
          </w:pPr>
          <w:hyperlink w:anchor="_Toc129103521" w:history="1">
            <w:r w:rsidR="007642B1" w:rsidRPr="003D28C8">
              <w:rPr>
                <w:rStyle w:val="Hyperlink"/>
                <w:rFonts w:eastAsia="Arial" w:cs="Times New Roman"/>
                <w:noProof/>
                <w:lang w:val="pt-BR"/>
              </w:rPr>
              <w:t>Abordagem geral</w:t>
            </w:r>
            <w:r w:rsidR="007642B1">
              <w:rPr>
                <w:noProof/>
                <w:webHidden/>
              </w:rPr>
              <w:tab/>
            </w:r>
            <w:r w:rsidR="007642B1">
              <w:rPr>
                <w:noProof/>
                <w:webHidden/>
              </w:rPr>
              <w:fldChar w:fldCharType="begin"/>
            </w:r>
            <w:r w:rsidR="007642B1">
              <w:rPr>
                <w:noProof/>
                <w:webHidden/>
              </w:rPr>
              <w:instrText xml:space="preserve"> PAGEREF _Toc129103521 \h </w:instrText>
            </w:r>
            <w:r w:rsidR="007642B1">
              <w:rPr>
                <w:noProof/>
                <w:webHidden/>
              </w:rPr>
            </w:r>
            <w:r w:rsidR="007642B1">
              <w:rPr>
                <w:noProof/>
                <w:webHidden/>
              </w:rPr>
              <w:fldChar w:fldCharType="separate"/>
            </w:r>
            <w:r w:rsidR="005A5E4A">
              <w:rPr>
                <w:noProof/>
                <w:webHidden/>
              </w:rPr>
              <w:t>4</w:t>
            </w:r>
            <w:r w:rsidR="007642B1">
              <w:rPr>
                <w:noProof/>
                <w:webHidden/>
              </w:rPr>
              <w:fldChar w:fldCharType="end"/>
            </w:r>
          </w:hyperlink>
        </w:p>
        <w:p w14:paraId="337C36A6" w14:textId="01C48964" w:rsidR="007642B1" w:rsidRDefault="001931B1">
          <w:pPr>
            <w:pStyle w:val="TOC2"/>
            <w:rPr>
              <w:rFonts w:asciiTheme="minorHAnsi" w:eastAsiaTheme="minorEastAsia" w:hAnsiTheme="minorHAnsi" w:cstheme="minorBidi"/>
              <w:sz w:val="24"/>
              <w:szCs w:val="24"/>
              <w:lang/>
            </w:rPr>
          </w:pPr>
          <w:hyperlink w:anchor="_Toc129103522" w:history="1">
            <w:r w:rsidR="007642B1" w:rsidRPr="003D28C8">
              <w:rPr>
                <w:rStyle w:val="Hyperlink"/>
                <w:rFonts w:eastAsia="Arial"/>
                <w:bCs/>
                <w:lang w:val="pt-BR"/>
              </w:rPr>
              <w:t>Análise de relevância [LE 1]</w:t>
            </w:r>
            <w:r w:rsidR="007642B1">
              <w:rPr>
                <w:webHidden/>
              </w:rPr>
              <w:tab/>
            </w:r>
            <w:r w:rsidR="007642B1">
              <w:rPr>
                <w:webHidden/>
              </w:rPr>
              <w:fldChar w:fldCharType="begin"/>
            </w:r>
            <w:r w:rsidR="007642B1">
              <w:rPr>
                <w:webHidden/>
              </w:rPr>
              <w:instrText xml:space="preserve"> PAGEREF _Toc129103522 \h </w:instrText>
            </w:r>
            <w:r w:rsidR="007642B1">
              <w:rPr>
                <w:webHidden/>
              </w:rPr>
            </w:r>
            <w:r w:rsidR="007642B1">
              <w:rPr>
                <w:webHidden/>
              </w:rPr>
              <w:fldChar w:fldCharType="separate"/>
            </w:r>
            <w:r w:rsidR="005A5E4A">
              <w:rPr>
                <w:webHidden/>
              </w:rPr>
              <w:t>4</w:t>
            </w:r>
            <w:r w:rsidR="007642B1">
              <w:rPr>
                <w:webHidden/>
              </w:rPr>
              <w:fldChar w:fldCharType="end"/>
            </w:r>
          </w:hyperlink>
        </w:p>
        <w:p w14:paraId="3F49493C" w14:textId="422A85B6" w:rsidR="007642B1" w:rsidRDefault="001931B1">
          <w:pPr>
            <w:pStyle w:val="TOC2"/>
            <w:rPr>
              <w:rFonts w:asciiTheme="minorHAnsi" w:eastAsiaTheme="minorEastAsia" w:hAnsiTheme="minorHAnsi" w:cstheme="minorBidi"/>
              <w:sz w:val="24"/>
              <w:szCs w:val="24"/>
              <w:lang/>
            </w:rPr>
          </w:pPr>
          <w:hyperlink w:anchor="_Toc129103523" w:history="1">
            <w:r w:rsidR="007642B1" w:rsidRPr="003D28C8">
              <w:rPr>
                <w:rStyle w:val="Hyperlink"/>
                <w:rFonts w:eastAsia="Arial"/>
                <w:lang w:val="pt-BR"/>
              </w:rPr>
              <w:t>LE 1</w:t>
            </w:r>
            <w:r w:rsidR="007642B1">
              <w:rPr>
                <w:webHidden/>
              </w:rPr>
              <w:tab/>
            </w:r>
            <w:r w:rsidR="007642B1">
              <w:rPr>
                <w:webHidden/>
              </w:rPr>
              <w:fldChar w:fldCharType="begin"/>
            </w:r>
            <w:r w:rsidR="007642B1">
              <w:rPr>
                <w:webHidden/>
              </w:rPr>
              <w:instrText xml:space="preserve"> PAGEREF _Toc129103523 \h </w:instrText>
            </w:r>
            <w:r w:rsidR="007642B1">
              <w:rPr>
                <w:webHidden/>
              </w:rPr>
            </w:r>
            <w:r w:rsidR="007642B1">
              <w:rPr>
                <w:webHidden/>
              </w:rPr>
              <w:fldChar w:fldCharType="separate"/>
            </w:r>
            <w:r w:rsidR="005A5E4A">
              <w:rPr>
                <w:webHidden/>
              </w:rPr>
              <w:t>4</w:t>
            </w:r>
            <w:r w:rsidR="007642B1">
              <w:rPr>
                <w:webHidden/>
              </w:rPr>
              <w:fldChar w:fldCharType="end"/>
            </w:r>
          </w:hyperlink>
        </w:p>
        <w:p w14:paraId="798B4ED9" w14:textId="7F3A40F3" w:rsidR="007642B1" w:rsidRDefault="001931B1">
          <w:pPr>
            <w:pStyle w:val="TOC2"/>
            <w:rPr>
              <w:rFonts w:asciiTheme="minorHAnsi" w:eastAsiaTheme="minorEastAsia" w:hAnsiTheme="minorHAnsi" w:cstheme="minorBidi"/>
              <w:sz w:val="24"/>
              <w:szCs w:val="24"/>
              <w:lang/>
            </w:rPr>
          </w:pPr>
          <w:hyperlink w:anchor="_Toc129103524" w:history="1">
            <w:r w:rsidR="007642B1" w:rsidRPr="003D28C8">
              <w:rPr>
                <w:rStyle w:val="Hyperlink"/>
                <w:rFonts w:eastAsia="Arial"/>
                <w:bCs/>
                <w:lang w:val="pt-BR"/>
              </w:rPr>
              <w:t>Monitoramento de tendências ASG [LE 2]</w:t>
            </w:r>
            <w:r w:rsidR="007642B1">
              <w:rPr>
                <w:webHidden/>
              </w:rPr>
              <w:tab/>
            </w:r>
            <w:r w:rsidR="007642B1">
              <w:rPr>
                <w:webHidden/>
              </w:rPr>
              <w:fldChar w:fldCharType="begin"/>
            </w:r>
            <w:r w:rsidR="007642B1">
              <w:rPr>
                <w:webHidden/>
              </w:rPr>
              <w:instrText xml:space="preserve"> PAGEREF _Toc129103524 \h </w:instrText>
            </w:r>
            <w:r w:rsidR="007642B1">
              <w:rPr>
                <w:webHidden/>
              </w:rPr>
            </w:r>
            <w:r w:rsidR="007642B1">
              <w:rPr>
                <w:webHidden/>
              </w:rPr>
              <w:fldChar w:fldCharType="separate"/>
            </w:r>
            <w:r w:rsidR="005A5E4A">
              <w:rPr>
                <w:webHidden/>
              </w:rPr>
              <w:t>7</w:t>
            </w:r>
            <w:r w:rsidR="007642B1">
              <w:rPr>
                <w:webHidden/>
              </w:rPr>
              <w:fldChar w:fldCharType="end"/>
            </w:r>
          </w:hyperlink>
        </w:p>
        <w:p w14:paraId="705CC2AE" w14:textId="77078B39" w:rsidR="007642B1" w:rsidRDefault="001931B1">
          <w:pPr>
            <w:pStyle w:val="TOC2"/>
            <w:rPr>
              <w:rFonts w:asciiTheme="minorHAnsi" w:eastAsiaTheme="minorEastAsia" w:hAnsiTheme="minorHAnsi" w:cstheme="minorBidi"/>
              <w:sz w:val="24"/>
              <w:szCs w:val="24"/>
              <w:lang/>
            </w:rPr>
          </w:pPr>
          <w:hyperlink w:anchor="_Toc129103525" w:history="1">
            <w:r w:rsidR="007642B1" w:rsidRPr="003D28C8">
              <w:rPr>
                <w:rStyle w:val="Hyperlink"/>
                <w:rFonts w:eastAsia="Arial"/>
                <w:lang w:val="pt-BR"/>
              </w:rPr>
              <w:t>LE 2</w:t>
            </w:r>
            <w:r w:rsidR="007642B1">
              <w:rPr>
                <w:webHidden/>
              </w:rPr>
              <w:tab/>
            </w:r>
            <w:r w:rsidR="007642B1">
              <w:rPr>
                <w:webHidden/>
              </w:rPr>
              <w:fldChar w:fldCharType="begin"/>
            </w:r>
            <w:r w:rsidR="007642B1">
              <w:rPr>
                <w:webHidden/>
              </w:rPr>
              <w:instrText xml:space="preserve"> PAGEREF _Toc129103525 \h </w:instrText>
            </w:r>
            <w:r w:rsidR="007642B1">
              <w:rPr>
                <w:webHidden/>
              </w:rPr>
            </w:r>
            <w:r w:rsidR="007642B1">
              <w:rPr>
                <w:webHidden/>
              </w:rPr>
              <w:fldChar w:fldCharType="separate"/>
            </w:r>
            <w:r w:rsidR="005A5E4A">
              <w:rPr>
                <w:webHidden/>
              </w:rPr>
              <w:t>7</w:t>
            </w:r>
            <w:r w:rsidR="007642B1">
              <w:rPr>
                <w:webHidden/>
              </w:rPr>
              <w:fldChar w:fldCharType="end"/>
            </w:r>
          </w:hyperlink>
        </w:p>
        <w:p w14:paraId="31A58420" w14:textId="5D07A40D" w:rsidR="007642B1" w:rsidRDefault="001931B1">
          <w:pPr>
            <w:pStyle w:val="TOC1"/>
            <w:rPr>
              <w:rFonts w:asciiTheme="minorHAnsi" w:eastAsiaTheme="minorEastAsia" w:hAnsiTheme="minorHAnsi" w:cstheme="minorBidi"/>
              <w:caps w:val="0"/>
              <w:noProof/>
              <w:color w:val="auto"/>
              <w:szCs w:val="24"/>
              <w:lang/>
            </w:rPr>
          </w:pPr>
          <w:hyperlink w:anchor="_Toc129103526" w:history="1">
            <w:r w:rsidR="007642B1" w:rsidRPr="003D28C8">
              <w:rPr>
                <w:rStyle w:val="Hyperlink"/>
                <w:rFonts w:eastAsia="Arial" w:cs="Times New Roman"/>
                <w:noProof/>
                <w:lang w:val="pt-BR"/>
              </w:rPr>
              <w:t>Pré-investimento</w:t>
            </w:r>
            <w:r w:rsidR="007642B1">
              <w:rPr>
                <w:noProof/>
                <w:webHidden/>
              </w:rPr>
              <w:tab/>
            </w:r>
            <w:r w:rsidR="007642B1">
              <w:rPr>
                <w:noProof/>
                <w:webHidden/>
              </w:rPr>
              <w:fldChar w:fldCharType="begin"/>
            </w:r>
            <w:r w:rsidR="007642B1">
              <w:rPr>
                <w:noProof/>
                <w:webHidden/>
              </w:rPr>
              <w:instrText xml:space="preserve"> PAGEREF _Toc129103526 \h </w:instrText>
            </w:r>
            <w:r w:rsidR="007642B1">
              <w:rPr>
                <w:noProof/>
                <w:webHidden/>
              </w:rPr>
            </w:r>
            <w:r w:rsidR="007642B1">
              <w:rPr>
                <w:noProof/>
                <w:webHidden/>
              </w:rPr>
              <w:fldChar w:fldCharType="separate"/>
            </w:r>
            <w:r w:rsidR="005A5E4A">
              <w:rPr>
                <w:noProof/>
                <w:webHidden/>
              </w:rPr>
              <w:t>10</w:t>
            </w:r>
            <w:r w:rsidR="007642B1">
              <w:rPr>
                <w:noProof/>
                <w:webHidden/>
              </w:rPr>
              <w:fldChar w:fldCharType="end"/>
            </w:r>
          </w:hyperlink>
        </w:p>
        <w:p w14:paraId="35CA7D4B" w14:textId="2CA4C893" w:rsidR="007642B1" w:rsidRDefault="001931B1">
          <w:pPr>
            <w:pStyle w:val="TOC2"/>
            <w:rPr>
              <w:rFonts w:asciiTheme="minorHAnsi" w:eastAsiaTheme="minorEastAsia" w:hAnsiTheme="minorHAnsi" w:cstheme="minorBidi"/>
              <w:sz w:val="24"/>
              <w:szCs w:val="24"/>
              <w:lang/>
            </w:rPr>
          </w:pPr>
          <w:hyperlink w:anchor="_Toc129103527" w:history="1">
            <w:r w:rsidR="007642B1" w:rsidRPr="003D28C8">
              <w:rPr>
                <w:rStyle w:val="Hyperlink"/>
                <w:rFonts w:eastAsia="Arial"/>
                <w:bCs/>
                <w:lang w:val="pt-BR"/>
              </w:rPr>
              <w:t>Incorporação ASG na pesquisa [LE 3, LE 4]</w:t>
            </w:r>
            <w:r w:rsidR="007642B1">
              <w:rPr>
                <w:webHidden/>
              </w:rPr>
              <w:tab/>
            </w:r>
            <w:r w:rsidR="007642B1">
              <w:rPr>
                <w:webHidden/>
              </w:rPr>
              <w:fldChar w:fldCharType="begin"/>
            </w:r>
            <w:r w:rsidR="007642B1">
              <w:rPr>
                <w:webHidden/>
              </w:rPr>
              <w:instrText xml:space="preserve"> PAGEREF _Toc129103527 \h </w:instrText>
            </w:r>
            <w:r w:rsidR="007642B1">
              <w:rPr>
                <w:webHidden/>
              </w:rPr>
            </w:r>
            <w:r w:rsidR="007642B1">
              <w:rPr>
                <w:webHidden/>
              </w:rPr>
              <w:fldChar w:fldCharType="separate"/>
            </w:r>
            <w:r w:rsidR="005A5E4A">
              <w:rPr>
                <w:webHidden/>
              </w:rPr>
              <w:t>10</w:t>
            </w:r>
            <w:r w:rsidR="007642B1">
              <w:rPr>
                <w:webHidden/>
              </w:rPr>
              <w:fldChar w:fldCharType="end"/>
            </w:r>
          </w:hyperlink>
        </w:p>
        <w:p w14:paraId="34356C88" w14:textId="0C3A5A5C" w:rsidR="007642B1" w:rsidRDefault="001931B1">
          <w:pPr>
            <w:pStyle w:val="TOC2"/>
            <w:rPr>
              <w:rFonts w:asciiTheme="minorHAnsi" w:eastAsiaTheme="minorEastAsia" w:hAnsiTheme="minorHAnsi" w:cstheme="minorBidi"/>
              <w:sz w:val="24"/>
              <w:szCs w:val="24"/>
              <w:lang/>
            </w:rPr>
          </w:pPr>
          <w:hyperlink w:anchor="_Toc129103528" w:history="1">
            <w:r w:rsidR="007642B1" w:rsidRPr="003D28C8">
              <w:rPr>
                <w:rStyle w:val="Hyperlink"/>
                <w:rFonts w:eastAsia="Arial"/>
                <w:lang w:val="pt-BR"/>
              </w:rPr>
              <w:t>LE 3</w:t>
            </w:r>
            <w:r w:rsidR="007642B1">
              <w:rPr>
                <w:webHidden/>
              </w:rPr>
              <w:tab/>
            </w:r>
            <w:r w:rsidR="007642B1">
              <w:rPr>
                <w:webHidden/>
              </w:rPr>
              <w:fldChar w:fldCharType="begin"/>
            </w:r>
            <w:r w:rsidR="007642B1">
              <w:rPr>
                <w:webHidden/>
              </w:rPr>
              <w:instrText xml:space="preserve"> PAGEREF _Toc129103528 \h </w:instrText>
            </w:r>
            <w:r w:rsidR="007642B1">
              <w:rPr>
                <w:webHidden/>
              </w:rPr>
            </w:r>
            <w:r w:rsidR="007642B1">
              <w:rPr>
                <w:webHidden/>
              </w:rPr>
              <w:fldChar w:fldCharType="separate"/>
            </w:r>
            <w:r w:rsidR="005A5E4A">
              <w:rPr>
                <w:webHidden/>
              </w:rPr>
              <w:t>10</w:t>
            </w:r>
            <w:r w:rsidR="007642B1">
              <w:rPr>
                <w:webHidden/>
              </w:rPr>
              <w:fldChar w:fldCharType="end"/>
            </w:r>
          </w:hyperlink>
        </w:p>
        <w:p w14:paraId="00915F6C" w14:textId="392AE030" w:rsidR="007642B1" w:rsidRDefault="001931B1">
          <w:pPr>
            <w:pStyle w:val="TOC2"/>
            <w:rPr>
              <w:rFonts w:asciiTheme="minorHAnsi" w:eastAsiaTheme="minorEastAsia" w:hAnsiTheme="minorHAnsi" w:cstheme="minorBidi"/>
              <w:sz w:val="24"/>
              <w:szCs w:val="24"/>
              <w:lang/>
            </w:rPr>
          </w:pPr>
          <w:hyperlink w:anchor="_Toc129103529" w:history="1">
            <w:r w:rsidR="007642B1" w:rsidRPr="003D28C8">
              <w:rPr>
                <w:rStyle w:val="Hyperlink"/>
                <w:rFonts w:eastAsia="Arial"/>
                <w:lang w:val="pt-BR"/>
              </w:rPr>
              <w:t>LE 4</w:t>
            </w:r>
            <w:r w:rsidR="007642B1">
              <w:rPr>
                <w:webHidden/>
              </w:rPr>
              <w:tab/>
            </w:r>
            <w:r w:rsidR="007642B1">
              <w:rPr>
                <w:webHidden/>
              </w:rPr>
              <w:fldChar w:fldCharType="begin"/>
            </w:r>
            <w:r w:rsidR="007642B1">
              <w:rPr>
                <w:webHidden/>
              </w:rPr>
              <w:instrText xml:space="preserve"> PAGEREF _Toc129103529 \h </w:instrText>
            </w:r>
            <w:r w:rsidR="007642B1">
              <w:rPr>
                <w:webHidden/>
              </w:rPr>
            </w:r>
            <w:r w:rsidR="007642B1">
              <w:rPr>
                <w:webHidden/>
              </w:rPr>
              <w:fldChar w:fldCharType="separate"/>
            </w:r>
            <w:r w:rsidR="005A5E4A">
              <w:rPr>
                <w:webHidden/>
              </w:rPr>
              <w:t>13</w:t>
            </w:r>
            <w:r w:rsidR="007642B1">
              <w:rPr>
                <w:webHidden/>
              </w:rPr>
              <w:fldChar w:fldCharType="end"/>
            </w:r>
          </w:hyperlink>
        </w:p>
        <w:p w14:paraId="640666AF" w14:textId="163C06C2" w:rsidR="007642B1" w:rsidRDefault="001931B1">
          <w:pPr>
            <w:pStyle w:val="TOC2"/>
            <w:rPr>
              <w:rFonts w:asciiTheme="minorHAnsi" w:eastAsiaTheme="minorEastAsia" w:hAnsiTheme="minorHAnsi" w:cstheme="minorBidi"/>
              <w:sz w:val="24"/>
              <w:szCs w:val="24"/>
              <w:lang/>
            </w:rPr>
          </w:pPr>
          <w:hyperlink w:anchor="_Toc129103530" w:history="1">
            <w:r w:rsidR="007642B1" w:rsidRPr="003D28C8">
              <w:rPr>
                <w:rStyle w:val="Hyperlink"/>
                <w:rFonts w:eastAsia="Arial"/>
                <w:bCs/>
                <w:lang w:val="pt-BR"/>
              </w:rPr>
              <w:t>Incorporação ASG na formação da carteira [LE 5, LE 6]</w:t>
            </w:r>
            <w:r w:rsidR="007642B1">
              <w:rPr>
                <w:webHidden/>
              </w:rPr>
              <w:tab/>
            </w:r>
            <w:r w:rsidR="007642B1">
              <w:rPr>
                <w:webHidden/>
              </w:rPr>
              <w:fldChar w:fldCharType="begin"/>
            </w:r>
            <w:r w:rsidR="007642B1">
              <w:rPr>
                <w:webHidden/>
              </w:rPr>
              <w:instrText xml:space="preserve"> PAGEREF _Toc129103530 \h </w:instrText>
            </w:r>
            <w:r w:rsidR="007642B1">
              <w:rPr>
                <w:webHidden/>
              </w:rPr>
            </w:r>
            <w:r w:rsidR="007642B1">
              <w:rPr>
                <w:webHidden/>
              </w:rPr>
              <w:fldChar w:fldCharType="separate"/>
            </w:r>
            <w:r w:rsidR="005A5E4A">
              <w:rPr>
                <w:webHidden/>
              </w:rPr>
              <w:t>16</w:t>
            </w:r>
            <w:r w:rsidR="007642B1">
              <w:rPr>
                <w:webHidden/>
              </w:rPr>
              <w:fldChar w:fldCharType="end"/>
            </w:r>
          </w:hyperlink>
        </w:p>
        <w:p w14:paraId="649E271B" w14:textId="6FA0017A" w:rsidR="007642B1" w:rsidRDefault="001931B1">
          <w:pPr>
            <w:pStyle w:val="TOC2"/>
            <w:rPr>
              <w:rFonts w:asciiTheme="minorHAnsi" w:eastAsiaTheme="minorEastAsia" w:hAnsiTheme="minorHAnsi" w:cstheme="minorBidi"/>
              <w:sz w:val="24"/>
              <w:szCs w:val="24"/>
              <w:lang/>
            </w:rPr>
          </w:pPr>
          <w:hyperlink w:anchor="_Toc129103531" w:history="1">
            <w:r w:rsidR="007642B1" w:rsidRPr="003D28C8">
              <w:rPr>
                <w:rStyle w:val="Hyperlink"/>
                <w:rFonts w:eastAsia="Arial"/>
                <w:lang w:val="pt-BR"/>
              </w:rPr>
              <w:t>LE 5</w:t>
            </w:r>
            <w:r w:rsidR="007642B1">
              <w:rPr>
                <w:webHidden/>
              </w:rPr>
              <w:tab/>
            </w:r>
            <w:r w:rsidR="007642B1">
              <w:rPr>
                <w:webHidden/>
              </w:rPr>
              <w:fldChar w:fldCharType="begin"/>
            </w:r>
            <w:r w:rsidR="007642B1">
              <w:rPr>
                <w:webHidden/>
              </w:rPr>
              <w:instrText xml:space="preserve"> PAGEREF _Toc129103531 \h </w:instrText>
            </w:r>
            <w:r w:rsidR="007642B1">
              <w:rPr>
                <w:webHidden/>
              </w:rPr>
            </w:r>
            <w:r w:rsidR="007642B1">
              <w:rPr>
                <w:webHidden/>
              </w:rPr>
              <w:fldChar w:fldCharType="separate"/>
            </w:r>
            <w:r w:rsidR="005A5E4A">
              <w:rPr>
                <w:webHidden/>
              </w:rPr>
              <w:t>16</w:t>
            </w:r>
            <w:r w:rsidR="007642B1">
              <w:rPr>
                <w:webHidden/>
              </w:rPr>
              <w:fldChar w:fldCharType="end"/>
            </w:r>
          </w:hyperlink>
        </w:p>
        <w:p w14:paraId="224F32D1" w14:textId="1DFC1DE5" w:rsidR="007642B1" w:rsidRDefault="001931B1">
          <w:pPr>
            <w:pStyle w:val="TOC2"/>
            <w:rPr>
              <w:rFonts w:asciiTheme="minorHAnsi" w:eastAsiaTheme="minorEastAsia" w:hAnsiTheme="minorHAnsi" w:cstheme="minorBidi"/>
              <w:sz w:val="24"/>
              <w:szCs w:val="24"/>
              <w:lang/>
            </w:rPr>
          </w:pPr>
          <w:hyperlink w:anchor="_Toc129103532" w:history="1">
            <w:r w:rsidR="007642B1" w:rsidRPr="003D28C8">
              <w:rPr>
                <w:rStyle w:val="Hyperlink"/>
                <w:rFonts w:eastAsia="Arial"/>
                <w:lang w:val="pt-BR"/>
              </w:rPr>
              <w:t>LE 6</w:t>
            </w:r>
            <w:r w:rsidR="007642B1">
              <w:rPr>
                <w:webHidden/>
              </w:rPr>
              <w:tab/>
            </w:r>
            <w:r w:rsidR="007642B1">
              <w:rPr>
                <w:webHidden/>
              </w:rPr>
              <w:fldChar w:fldCharType="begin"/>
            </w:r>
            <w:r w:rsidR="007642B1">
              <w:rPr>
                <w:webHidden/>
              </w:rPr>
              <w:instrText xml:space="preserve"> PAGEREF _Toc129103532 \h </w:instrText>
            </w:r>
            <w:r w:rsidR="007642B1">
              <w:rPr>
                <w:webHidden/>
              </w:rPr>
            </w:r>
            <w:r w:rsidR="007642B1">
              <w:rPr>
                <w:webHidden/>
              </w:rPr>
              <w:fldChar w:fldCharType="separate"/>
            </w:r>
            <w:r w:rsidR="005A5E4A">
              <w:rPr>
                <w:webHidden/>
              </w:rPr>
              <w:t>17</w:t>
            </w:r>
            <w:r w:rsidR="007642B1">
              <w:rPr>
                <w:webHidden/>
              </w:rPr>
              <w:fldChar w:fldCharType="end"/>
            </w:r>
          </w:hyperlink>
        </w:p>
        <w:p w14:paraId="535D4701" w14:textId="484AE6F8" w:rsidR="007642B1" w:rsidRDefault="001931B1">
          <w:pPr>
            <w:pStyle w:val="TOC2"/>
            <w:rPr>
              <w:rFonts w:asciiTheme="minorHAnsi" w:eastAsiaTheme="minorEastAsia" w:hAnsiTheme="minorHAnsi" w:cstheme="minorBidi"/>
              <w:sz w:val="24"/>
              <w:szCs w:val="24"/>
              <w:lang/>
            </w:rPr>
          </w:pPr>
          <w:hyperlink w:anchor="_Toc129103533" w:history="1">
            <w:r w:rsidR="007642B1" w:rsidRPr="003D28C8">
              <w:rPr>
                <w:rStyle w:val="Hyperlink"/>
                <w:rFonts w:eastAsia="Arial"/>
                <w:bCs/>
                <w:lang w:val="pt-BR"/>
              </w:rPr>
              <w:t>Investimentos passivos [LE 7, LE 8]</w:t>
            </w:r>
            <w:r w:rsidR="007642B1">
              <w:rPr>
                <w:webHidden/>
              </w:rPr>
              <w:tab/>
            </w:r>
            <w:r w:rsidR="007642B1">
              <w:rPr>
                <w:webHidden/>
              </w:rPr>
              <w:fldChar w:fldCharType="begin"/>
            </w:r>
            <w:r w:rsidR="007642B1">
              <w:rPr>
                <w:webHidden/>
              </w:rPr>
              <w:instrText xml:space="preserve"> PAGEREF _Toc129103533 \h </w:instrText>
            </w:r>
            <w:r w:rsidR="007642B1">
              <w:rPr>
                <w:webHidden/>
              </w:rPr>
            </w:r>
            <w:r w:rsidR="007642B1">
              <w:rPr>
                <w:webHidden/>
              </w:rPr>
              <w:fldChar w:fldCharType="separate"/>
            </w:r>
            <w:r w:rsidR="005A5E4A">
              <w:rPr>
                <w:webHidden/>
              </w:rPr>
              <w:t>20</w:t>
            </w:r>
            <w:r w:rsidR="007642B1">
              <w:rPr>
                <w:webHidden/>
              </w:rPr>
              <w:fldChar w:fldCharType="end"/>
            </w:r>
          </w:hyperlink>
        </w:p>
        <w:p w14:paraId="3C79CB5A" w14:textId="12C33FFB" w:rsidR="007642B1" w:rsidRDefault="001931B1">
          <w:pPr>
            <w:pStyle w:val="TOC2"/>
            <w:rPr>
              <w:rFonts w:asciiTheme="minorHAnsi" w:eastAsiaTheme="minorEastAsia" w:hAnsiTheme="minorHAnsi" w:cstheme="minorBidi"/>
              <w:sz w:val="24"/>
              <w:szCs w:val="24"/>
              <w:lang/>
            </w:rPr>
          </w:pPr>
          <w:hyperlink w:anchor="_Toc129103534" w:history="1">
            <w:r w:rsidR="007642B1" w:rsidRPr="003D28C8">
              <w:rPr>
                <w:rStyle w:val="Hyperlink"/>
                <w:rFonts w:eastAsia="Arial"/>
                <w:lang w:val="pt-BR"/>
              </w:rPr>
              <w:t>LE 7</w:t>
            </w:r>
            <w:r w:rsidR="007642B1">
              <w:rPr>
                <w:webHidden/>
              </w:rPr>
              <w:tab/>
            </w:r>
            <w:r w:rsidR="007642B1">
              <w:rPr>
                <w:webHidden/>
              </w:rPr>
              <w:fldChar w:fldCharType="begin"/>
            </w:r>
            <w:r w:rsidR="007642B1">
              <w:rPr>
                <w:webHidden/>
              </w:rPr>
              <w:instrText xml:space="preserve"> PAGEREF _Toc129103534 \h </w:instrText>
            </w:r>
            <w:r w:rsidR="007642B1">
              <w:rPr>
                <w:webHidden/>
              </w:rPr>
            </w:r>
            <w:r w:rsidR="007642B1">
              <w:rPr>
                <w:webHidden/>
              </w:rPr>
              <w:fldChar w:fldCharType="separate"/>
            </w:r>
            <w:r w:rsidR="005A5E4A">
              <w:rPr>
                <w:webHidden/>
              </w:rPr>
              <w:t>20</w:t>
            </w:r>
            <w:r w:rsidR="007642B1">
              <w:rPr>
                <w:webHidden/>
              </w:rPr>
              <w:fldChar w:fldCharType="end"/>
            </w:r>
          </w:hyperlink>
        </w:p>
        <w:p w14:paraId="277B1B4E" w14:textId="56B22557" w:rsidR="007642B1" w:rsidRDefault="001931B1">
          <w:pPr>
            <w:pStyle w:val="TOC2"/>
            <w:rPr>
              <w:rFonts w:asciiTheme="minorHAnsi" w:eastAsiaTheme="minorEastAsia" w:hAnsiTheme="minorHAnsi" w:cstheme="minorBidi"/>
              <w:sz w:val="24"/>
              <w:szCs w:val="24"/>
              <w:lang/>
            </w:rPr>
          </w:pPr>
          <w:hyperlink w:anchor="_Toc129103535" w:history="1">
            <w:r w:rsidR="007642B1" w:rsidRPr="003D28C8">
              <w:rPr>
                <w:rStyle w:val="Hyperlink"/>
                <w:rFonts w:eastAsia="Arial"/>
                <w:lang w:val="pt-BR"/>
              </w:rPr>
              <w:t>LE 8</w:t>
            </w:r>
            <w:r w:rsidR="007642B1">
              <w:rPr>
                <w:webHidden/>
              </w:rPr>
              <w:tab/>
            </w:r>
            <w:r w:rsidR="007642B1">
              <w:rPr>
                <w:webHidden/>
              </w:rPr>
              <w:fldChar w:fldCharType="begin"/>
            </w:r>
            <w:r w:rsidR="007642B1">
              <w:rPr>
                <w:webHidden/>
              </w:rPr>
              <w:instrText xml:space="preserve"> PAGEREF _Toc129103535 \h </w:instrText>
            </w:r>
            <w:r w:rsidR="007642B1">
              <w:rPr>
                <w:webHidden/>
              </w:rPr>
            </w:r>
            <w:r w:rsidR="007642B1">
              <w:rPr>
                <w:webHidden/>
              </w:rPr>
              <w:fldChar w:fldCharType="separate"/>
            </w:r>
            <w:r w:rsidR="005A5E4A">
              <w:rPr>
                <w:webHidden/>
              </w:rPr>
              <w:t>22</w:t>
            </w:r>
            <w:r w:rsidR="007642B1">
              <w:rPr>
                <w:webHidden/>
              </w:rPr>
              <w:fldChar w:fldCharType="end"/>
            </w:r>
          </w:hyperlink>
        </w:p>
        <w:p w14:paraId="38D3507C" w14:textId="7FB79071" w:rsidR="007642B1" w:rsidRDefault="001931B1">
          <w:pPr>
            <w:pStyle w:val="TOC1"/>
            <w:rPr>
              <w:rFonts w:asciiTheme="minorHAnsi" w:eastAsiaTheme="minorEastAsia" w:hAnsiTheme="minorHAnsi" w:cstheme="minorBidi"/>
              <w:caps w:val="0"/>
              <w:noProof/>
              <w:color w:val="auto"/>
              <w:szCs w:val="24"/>
              <w:lang/>
            </w:rPr>
          </w:pPr>
          <w:hyperlink w:anchor="_Toc129103536" w:history="1">
            <w:r w:rsidR="007642B1" w:rsidRPr="003D28C8">
              <w:rPr>
                <w:rStyle w:val="Hyperlink"/>
                <w:rFonts w:eastAsia="Arial" w:cs="Times New Roman"/>
                <w:noProof/>
                <w:lang w:val="pt-BR"/>
              </w:rPr>
              <w:t>Pós-investimento</w:t>
            </w:r>
            <w:r w:rsidR="007642B1">
              <w:rPr>
                <w:noProof/>
                <w:webHidden/>
              </w:rPr>
              <w:tab/>
            </w:r>
            <w:r w:rsidR="007642B1">
              <w:rPr>
                <w:noProof/>
                <w:webHidden/>
              </w:rPr>
              <w:fldChar w:fldCharType="begin"/>
            </w:r>
            <w:r w:rsidR="007642B1">
              <w:rPr>
                <w:noProof/>
                <w:webHidden/>
              </w:rPr>
              <w:instrText xml:space="preserve"> PAGEREF _Toc129103536 \h </w:instrText>
            </w:r>
            <w:r w:rsidR="007642B1">
              <w:rPr>
                <w:noProof/>
                <w:webHidden/>
              </w:rPr>
            </w:r>
            <w:r w:rsidR="007642B1">
              <w:rPr>
                <w:noProof/>
                <w:webHidden/>
              </w:rPr>
              <w:fldChar w:fldCharType="separate"/>
            </w:r>
            <w:r w:rsidR="005A5E4A">
              <w:rPr>
                <w:noProof/>
                <w:webHidden/>
              </w:rPr>
              <w:t>24</w:t>
            </w:r>
            <w:r w:rsidR="007642B1">
              <w:rPr>
                <w:noProof/>
                <w:webHidden/>
              </w:rPr>
              <w:fldChar w:fldCharType="end"/>
            </w:r>
          </w:hyperlink>
        </w:p>
        <w:p w14:paraId="1DC37406" w14:textId="22117BAC" w:rsidR="007642B1" w:rsidRDefault="001931B1">
          <w:pPr>
            <w:pStyle w:val="TOC2"/>
            <w:rPr>
              <w:rFonts w:asciiTheme="minorHAnsi" w:eastAsiaTheme="minorEastAsia" w:hAnsiTheme="minorHAnsi" w:cstheme="minorBidi"/>
              <w:sz w:val="24"/>
              <w:szCs w:val="24"/>
              <w:lang/>
            </w:rPr>
          </w:pPr>
          <w:hyperlink w:anchor="_Toc129103537" w:history="1">
            <w:r w:rsidR="007642B1" w:rsidRPr="003D28C8">
              <w:rPr>
                <w:rStyle w:val="Hyperlink"/>
                <w:rFonts w:eastAsia="Arial"/>
                <w:bCs/>
                <w:lang w:val="pt-BR"/>
              </w:rPr>
              <w:t>Gerenciamento de riscos ASG [LE 9, LE 10]</w:t>
            </w:r>
            <w:r w:rsidR="007642B1">
              <w:rPr>
                <w:webHidden/>
              </w:rPr>
              <w:tab/>
            </w:r>
            <w:r w:rsidR="007642B1">
              <w:rPr>
                <w:webHidden/>
              </w:rPr>
              <w:fldChar w:fldCharType="begin"/>
            </w:r>
            <w:r w:rsidR="007642B1">
              <w:rPr>
                <w:webHidden/>
              </w:rPr>
              <w:instrText xml:space="preserve"> PAGEREF _Toc129103537 \h </w:instrText>
            </w:r>
            <w:r w:rsidR="007642B1">
              <w:rPr>
                <w:webHidden/>
              </w:rPr>
            </w:r>
            <w:r w:rsidR="007642B1">
              <w:rPr>
                <w:webHidden/>
              </w:rPr>
              <w:fldChar w:fldCharType="separate"/>
            </w:r>
            <w:r w:rsidR="005A5E4A">
              <w:rPr>
                <w:webHidden/>
              </w:rPr>
              <w:t>24</w:t>
            </w:r>
            <w:r w:rsidR="007642B1">
              <w:rPr>
                <w:webHidden/>
              </w:rPr>
              <w:fldChar w:fldCharType="end"/>
            </w:r>
          </w:hyperlink>
        </w:p>
        <w:p w14:paraId="6E46CEE3" w14:textId="1FDD1B2A" w:rsidR="007642B1" w:rsidRDefault="001931B1">
          <w:pPr>
            <w:pStyle w:val="TOC2"/>
            <w:rPr>
              <w:rFonts w:asciiTheme="minorHAnsi" w:eastAsiaTheme="minorEastAsia" w:hAnsiTheme="minorHAnsi" w:cstheme="minorBidi"/>
              <w:sz w:val="24"/>
              <w:szCs w:val="24"/>
              <w:lang/>
            </w:rPr>
          </w:pPr>
          <w:hyperlink w:anchor="_Toc129103538" w:history="1">
            <w:r w:rsidR="007642B1" w:rsidRPr="003D28C8">
              <w:rPr>
                <w:rStyle w:val="Hyperlink"/>
                <w:rFonts w:eastAsia="Arial"/>
                <w:lang w:val="pt-BR"/>
              </w:rPr>
              <w:t>LE 9</w:t>
            </w:r>
            <w:r w:rsidR="007642B1">
              <w:rPr>
                <w:webHidden/>
              </w:rPr>
              <w:tab/>
            </w:r>
            <w:r w:rsidR="007642B1">
              <w:rPr>
                <w:webHidden/>
              </w:rPr>
              <w:fldChar w:fldCharType="begin"/>
            </w:r>
            <w:r w:rsidR="007642B1">
              <w:rPr>
                <w:webHidden/>
              </w:rPr>
              <w:instrText xml:space="preserve"> PAGEREF _Toc129103538 \h </w:instrText>
            </w:r>
            <w:r w:rsidR="007642B1">
              <w:rPr>
                <w:webHidden/>
              </w:rPr>
            </w:r>
            <w:r w:rsidR="007642B1">
              <w:rPr>
                <w:webHidden/>
              </w:rPr>
              <w:fldChar w:fldCharType="separate"/>
            </w:r>
            <w:r w:rsidR="005A5E4A">
              <w:rPr>
                <w:webHidden/>
              </w:rPr>
              <w:t>24</w:t>
            </w:r>
            <w:r w:rsidR="007642B1">
              <w:rPr>
                <w:webHidden/>
              </w:rPr>
              <w:fldChar w:fldCharType="end"/>
            </w:r>
          </w:hyperlink>
        </w:p>
        <w:p w14:paraId="2D7BC9F6" w14:textId="2ABF464A" w:rsidR="007642B1" w:rsidRDefault="001931B1">
          <w:pPr>
            <w:pStyle w:val="TOC2"/>
            <w:rPr>
              <w:rFonts w:asciiTheme="minorHAnsi" w:eastAsiaTheme="minorEastAsia" w:hAnsiTheme="minorHAnsi" w:cstheme="minorBidi"/>
              <w:sz w:val="24"/>
              <w:szCs w:val="24"/>
              <w:lang/>
            </w:rPr>
          </w:pPr>
          <w:hyperlink w:anchor="_Toc129103539" w:history="1">
            <w:r w:rsidR="007642B1" w:rsidRPr="003D28C8">
              <w:rPr>
                <w:rStyle w:val="Hyperlink"/>
                <w:rFonts w:eastAsia="Arial"/>
                <w:lang w:val="pt-BR"/>
              </w:rPr>
              <w:t>LE 10</w:t>
            </w:r>
            <w:r w:rsidR="007642B1">
              <w:rPr>
                <w:webHidden/>
              </w:rPr>
              <w:tab/>
            </w:r>
            <w:r w:rsidR="007642B1">
              <w:rPr>
                <w:webHidden/>
              </w:rPr>
              <w:fldChar w:fldCharType="begin"/>
            </w:r>
            <w:r w:rsidR="007642B1">
              <w:rPr>
                <w:webHidden/>
              </w:rPr>
              <w:instrText xml:space="preserve"> PAGEREF _Toc129103539 \h </w:instrText>
            </w:r>
            <w:r w:rsidR="007642B1">
              <w:rPr>
                <w:webHidden/>
              </w:rPr>
            </w:r>
            <w:r w:rsidR="007642B1">
              <w:rPr>
                <w:webHidden/>
              </w:rPr>
              <w:fldChar w:fldCharType="separate"/>
            </w:r>
            <w:r w:rsidR="005A5E4A">
              <w:rPr>
                <w:webHidden/>
              </w:rPr>
              <w:t>26</w:t>
            </w:r>
            <w:r w:rsidR="007642B1">
              <w:rPr>
                <w:webHidden/>
              </w:rPr>
              <w:fldChar w:fldCharType="end"/>
            </w:r>
          </w:hyperlink>
        </w:p>
        <w:p w14:paraId="00FFA0A3" w14:textId="7C5798D0" w:rsidR="007642B1" w:rsidRDefault="001931B1">
          <w:pPr>
            <w:pStyle w:val="TOC2"/>
            <w:rPr>
              <w:rFonts w:asciiTheme="minorHAnsi" w:eastAsiaTheme="minorEastAsia" w:hAnsiTheme="minorHAnsi" w:cstheme="minorBidi"/>
              <w:sz w:val="24"/>
              <w:szCs w:val="24"/>
              <w:lang/>
            </w:rPr>
          </w:pPr>
          <w:hyperlink w:anchor="_Toc129103540" w:history="1">
            <w:r w:rsidR="007642B1" w:rsidRPr="003D28C8">
              <w:rPr>
                <w:rStyle w:val="Hyperlink"/>
                <w:rFonts w:eastAsia="Arial"/>
                <w:bCs/>
                <w:lang w:val="pt-BR"/>
              </w:rPr>
              <w:t>Monitoramento de desempenho [LE 11]</w:t>
            </w:r>
            <w:r w:rsidR="007642B1">
              <w:rPr>
                <w:webHidden/>
              </w:rPr>
              <w:tab/>
            </w:r>
            <w:r w:rsidR="007642B1">
              <w:rPr>
                <w:webHidden/>
              </w:rPr>
              <w:fldChar w:fldCharType="begin"/>
            </w:r>
            <w:r w:rsidR="007642B1">
              <w:rPr>
                <w:webHidden/>
              </w:rPr>
              <w:instrText xml:space="preserve"> PAGEREF _Toc129103540 \h </w:instrText>
            </w:r>
            <w:r w:rsidR="007642B1">
              <w:rPr>
                <w:webHidden/>
              </w:rPr>
            </w:r>
            <w:r w:rsidR="007642B1">
              <w:rPr>
                <w:webHidden/>
              </w:rPr>
              <w:fldChar w:fldCharType="separate"/>
            </w:r>
            <w:r w:rsidR="005A5E4A">
              <w:rPr>
                <w:webHidden/>
              </w:rPr>
              <w:t>29</w:t>
            </w:r>
            <w:r w:rsidR="007642B1">
              <w:rPr>
                <w:webHidden/>
              </w:rPr>
              <w:fldChar w:fldCharType="end"/>
            </w:r>
          </w:hyperlink>
        </w:p>
        <w:p w14:paraId="69C23E84" w14:textId="3AAA9DFE" w:rsidR="007642B1" w:rsidRDefault="001931B1">
          <w:pPr>
            <w:pStyle w:val="TOC2"/>
            <w:rPr>
              <w:rFonts w:asciiTheme="minorHAnsi" w:eastAsiaTheme="minorEastAsia" w:hAnsiTheme="minorHAnsi" w:cstheme="minorBidi"/>
              <w:sz w:val="24"/>
              <w:szCs w:val="24"/>
              <w:lang/>
            </w:rPr>
          </w:pPr>
          <w:hyperlink w:anchor="_Toc129103541" w:history="1">
            <w:r w:rsidR="007642B1" w:rsidRPr="003D28C8">
              <w:rPr>
                <w:rStyle w:val="Hyperlink"/>
                <w:rFonts w:eastAsia="Arial"/>
                <w:lang w:val="pt-BR"/>
              </w:rPr>
              <w:t>LE 11</w:t>
            </w:r>
            <w:r w:rsidR="007642B1">
              <w:rPr>
                <w:webHidden/>
              </w:rPr>
              <w:tab/>
            </w:r>
            <w:r w:rsidR="007642B1">
              <w:rPr>
                <w:webHidden/>
              </w:rPr>
              <w:fldChar w:fldCharType="begin"/>
            </w:r>
            <w:r w:rsidR="007642B1">
              <w:rPr>
                <w:webHidden/>
              </w:rPr>
              <w:instrText xml:space="preserve"> PAGEREF _Toc129103541 \h </w:instrText>
            </w:r>
            <w:r w:rsidR="007642B1">
              <w:rPr>
                <w:webHidden/>
              </w:rPr>
            </w:r>
            <w:r w:rsidR="007642B1">
              <w:rPr>
                <w:webHidden/>
              </w:rPr>
              <w:fldChar w:fldCharType="separate"/>
            </w:r>
            <w:r w:rsidR="005A5E4A">
              <w:rPr>
                <w:webHidden/>
              </w:rPr>
              <w:t>29</w:t>
            </w:r>
            <w:r w:rsidR="007642B1">
              <w:rPr>
                <w:webHidden/>
              </w:rPr>
              <w:fldChar w:fldCharType="end"/>
            </w:r>
          </w:hyperlink>
        </w:p>
        <w:p w14:paraId="5BE53BB9" w14:textId="3078BBC2" w:rsidR="007642B1" w:rsidRDefault="001931B1">
          <w:pPr>
            <w:pStyle w:val="TOC2"/>
            <w:rPr>
              <w:rFonts w:asciiTheme="minorHAnsi" w:eastAsiaTheme="minorEastAsia" w:hAnsiTheme="minorHAnsi" w:cstheme="minorBidi"/>
              <w:sz w:val="24"/>
              <w:szCs w:val="24"/>
              <w:lang/>
            </w:rPr>
          </w:pPr>
          <w:hyperlink w:anchor="_Toc129103542" w:history="1">
            <w:r w:rsidR="007642B1" w:rsidRPr="003D28C8">
              <w:rPr>
                <w:rStyle w:val="Hyperlink"/>
                <w:rFonts w:eastAsia="Arial"/>
                <w:bCs/>
                <w:lang w:val="pt-BR"/>
              </w:rPr>
              <w:t>Divulgação de filtros ASG [LE 12]</w:t>
            </w:r>
            <w:r w:rsidR="007642B1">
              <w:rPr>
                <w:webHidden/>
              </w:rPr>
              <w:tab/>
            </w:r>
            <w:r w:rsidR="007642B1">
              <w:rPr>
                <w:webHidden/>
              </w:rPr>
              <w:fldChar w:fldCharType="begin"/>
            </w:r>
            <w:r w:rsidR="007642B1">
              <w:rPr>
                <w:webHidden/>
              </w:rPr>
              <w:instrText xml:space="preserve"> PAGEREF _Toc129103542 \h </w:instrText>
            </w:r>
            <w:r w:rsidR="007642B1">
              <w:rPr>
                <w:webHidden/>
              </w:rPr>
            </w:r>
            <w:r w:rsidR="007642B1">
              <w:rPr>
                <w:webHidden/>
              </w:rPr>
              <w:fldChar w:fldCharType="separate"/>
            </w:r>
            <w:r w:rsidR="005A5E4A">
              <w:rPr>
                <w:webHidden/>
              </w:rPr>
              <w:t>30</w:t>
            </w:r>
            <w:r w:rsidR="007642B1">
              <w:rPr>
                <w:webHidden/>
              </w:rPr>
              <w:fldChar w:fldCharType="end"/>
            </w:r>
          </w:hyperlink>
        </w:p>
        <w:p w14:paraId="0431117C" w14:textId="645B9074" w:rsidR="007642B1" w:rsidRDefault="001931B1">
          <w:pPr>
            <w:pStyle w:val="TOC2"/>
            <w:rPr>
              <w:rFonts w:asciiTheme="minorHAnsi" w:eastAsiaTheme="minorEastAsia" w:hAnsiTheme="minorHAnsi" w:cstheme="minorBidi"/>
              <w:sz w:val="24"/>
              <w:szCs w:val="24"/>
              <w:lang/>
            </w:rPr>
          </w:pPr>
          <w:hyperlink w:anchor="_Toc129103543" w:history="1">
            <w:r w:rsidR="007642B1" w:rsidRPr="003D28C8">
              <w:rPr>
                <w:rStyle w:val="Hyperlink"/>
                <w:rFonts w:eastAsia="Arial"/>
                <w:lang w:val="pt-BR"/>
              </w:rPr>
              <w:t>LE 12</w:t>
            </w:r>
            <w:r w:rsidR="007642B1">
              <w:rPr>
                <w:webHidden/>
              </w:rPr>
              <w:tab/>
            </w:r>
            <w:r w:rsidR="007642B1">
              <w:rPr>
                <w:webHidden/>
              </w:rPr>
              <w:fldChar w:fldCharType="begin"/>
            </w:r>
            <w:r w:rsidR="007642B1">
              <w:rPr>
                <w:webHidden/>
              </w:rPr>
              <w:instrText xml:space="preserve"> PAGEREF _Toc129103543 \h </w:instrText>
            </w:r>
            <w:r w:rsidR="007642B1">
              <w:rPr>
                <w:webHidden/>
              </w:rPr>
            </w:r>
            <w:r w:rsidR="007642B1">
              <w:rPr>
                <w:webHidden/>
              </w:rPr>
              <w:fldChar w:fldCharType="separate"/>
            </w:r>
            <w:r w:rsidR="005A5E4A">
              <w:rPr>
                <w:webHidden/>
              </w:rPr>
              <w:t>30</w:t>
            </w:r>
            <w:r w:rsidR="007642B1">
              <w:rPr>
                <w:webHidden/>
              </w:rPr>
              <w:fldChar w:fldCharType="end"/>
            </w:r>
          </w:hyperlink>
        </w:p>
        <w:p w14:paraId="5E60D169" w14:textId="69787D63" w:rsidR="001A558E" w:rsidRPr="003C52AB" w:rsidRDefault="001931B1" w:rsidP="00502F4E">
          <w:pPr>
            <w:pStyle w:val="TOC2"/>
            <w:rPr>
              <w:rFonts w:asciiTheme="minorHAnsi" w:eastAsiaTheme="minorEastAsia" w:hAnsiTheme="minorHAnsi" w:cstheme="minorBidi"/>
              <w:sz w:val="24"/>
              <w:szCs w:val="24"/>
              <w:lang w:eastAsia="ja-JP"/>
            </w:rPr>
          </w:pPr>
          <w:r w:rsidRPr="003C52AB">
            <w:fldChar w:fldCharType="end"/>
          </w:r>
        </w:p>
      </w:sdtContent>
    </w:sdt>
    <w:p w14:paraId="434E98DD" w14:textId="77777777" w:rsidR="000F3CF4" w:rsidRPr="003C52AB" w:rsidRDefault="001931B1">
      <w:pPr>
        <w:spacing w:after="160" w:line="259" w:lineRule="auto"/>
      </w:pPr>
      <w:r w:rsidRPr="003C52AB">
        <w:br w:type="page"/>
      </w:r>
    </w:p>
    <w:p w14:paraId="394B2975" w14:textId="77777777" w:rsidR="00671AF7" w:rsidRPr="00ED5A3D" w:rsidRDefault="001931B1" w:rsidP="00ED5A3D">
      <w:pPr>
        <w:pStyle w:val="Heading1"/>
      </w:pPr>
      <w:bookmarkStart w:id="4" w:name="_Toc129103521"/>
      <w:r>
        <w:rPr>
          <w:rFonts w:eastAsia="Arial" w:cs="Times New Roman"/>
          <w:color w:val="2F5496"/>
          <w:szCs w:val="40"/>
          <w:lang w:val="pt-BR"/>
        </w:rPr>
        <w:lastRenderedPageBreak/>
        <w:t>Abordagem geral</w:t>
      </w:r>
      <w:bookmarkEnd w:id="4"/>
    </w:p>
    <w:p w14:paraId="138238CF" w14:textId="77777777" w:rsidR="00671AF7" w:rsidRPr="003C52AB" w:rsidRDefault="001931B1" w:rsidP="00671AF7">
      <w:pPr>
        <w:pStyle w:val="Heading2"/>
        <w:tabs>
          <w:tab w:val="left" w:pos="12758"/>
        </w:tabs>
      </w:pPr>
      <w:bookmarkStart w:id="5" w:name="_Toc129103522"/>
      <w:r>
        <w:rPr>
          <w:rFonts w:eastAsia="Arial" w:cs="Times New Roman"/>
          <w:bCs/>
          <w:szCs w:val="28"/>
          <w:lang w:val="pt-BR"/>
        </w:rPr>
        <w:t>Análise de relevância [LE 1]</w:t>
      </w:r>
      <w:bookmarkEnd w:id="5"/>
    </w:p>
    <w:tbl>
      <w:tblPr>
        <w:tblW w:w="14881"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0"/>
        <w:gridCol w:w="1558"/>
        <w:gridCol w:w="2409"/>
        <w:gridCol w:w="423"/>
        <w:gridCol w:w="711"/>
        <w:gridCol w:w="1018"/>
        <w:gridCol w:w="1730"/>
        <w:gridCol w:w="1221"/>
        <w:gridCol w:w="508"/>
        <w:gridCol w:w="1476"/>
        <w:gridCol w:w="254"/>
        <w:gridCol w:w="1733"/>
      </w:tblGrid>
      <w:tr w:rsidR="0021230A" w14:paraId="536C342E" w14:textId="77777777" w:rsidTr="00DD0109">
        <w:trPr>
          <w:trHeight w:val="367"/>
        </w:trPr>
        <w:tc>
          <w:tcPr>
            <w:tcW w:w="1840" w:type="dxa"/>
            <w:vMerge w:val="restart"/>
            <w:shd w:val="clear" w:color="auto" w:fill="DFF5F9"/>
            <w:vAlign w:val="center"/>
            <w:hideMark/>
          </w:tcPr>
          <w:p w14:paraId="05CA25BC" w14:textId="77777777" w:rsidR="00227E64" w:rsidRPr="003C52AB" w:rsidRDefault="001931B1" w:rsidP="00B947F6">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37164A2E" w14:textId="77777777" w:rsidR="00227E64" w:rsidRPr="003C52AB" w:rsidRDefault="00227E64" w:rsidP="00B947F6">
            <w:pPr>
              <w:spacing w:line="240" w:lineRule="auto"/>
              <w:jc w:val="center"/>
              <w:textAlignment w:val="baseline"/>
              <w:rPr>
                <w:rFonts w:eastAsia="Times New Roman" w:cs="Arial"/>
                <w:b/>
                <w:sz w:val="14"/>
                <w:szCs w:val="14"/>
                <w:lang w:eastAsia="en-GB"/>
              </w:rPr>
            </w:pPr>
          </w:p>
          <w:p w14:paraId="6D2898FB" w14:textId="77777777" w:rsidR="00227E64" w:rsidRPr="003C52AB" w:rsidRDefault="001931B1" w:rsidP="00B947F6">
            <w:pPr>
              <w:pStyle w:val="Indicatorsubsection"/>
              <w:rPr>
                <w:lang w:val="en-GB"/>
              </w:rPr>
            </w:pPr>
            <w:bookmarkStart w:id="6" w:name="_Toc129103523"/>
            <w:r>
              <w:rPr>
                <w:rFonts w:eastAsia="Arial"/>
                <w:color w:val="000000"/>
                <w:lang w:val="pt-BR"/>
              </w:rPr>
              <w:t>LE 1</w:t>
            </w:r>
            <w:bookmarkEnd w:id="6"/>
          </w:p>
        </w:tc>
        <w:tc>
          <w:tcPr>
            <w:tcW w:w="1558" w:type="dxa"/>
            <w:shd w:val="clear" w:color="auto" w:fill="DFF5F9"/>
            <w:vAlign w:val="center"/>
            <w:hideMark/>
          </w:tcPr>
          <w:p w14:paraId="4981BFF5" w14:textId="77777777" w:rsidR="00227E64" w:rsidRPr="003C52AB" w:rsidRDefault="001931B1" w:rsidP="00B947F6">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2" w:type="dxa"/>
            <w:gridSpan w:val="2"/>
            <w:shd w:val="clear" w:color="auto" w:fill="DFF5F9"/>
            <w:vAlign w:val="center"/>
          </w:tcPr>
          <w:p w14:paraId="11ADEDB4" w14:textId="77777777" w:rsidR="00227E64" w:rsidRPr="003C52AB" w:rsidRDefault="001931B1" w:rsidP="00B947F6">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80" w:type="dxa"/>
            <w:gridSpan w:val="4"/>
            <w:vMerge w:val="restart"/>
            <w:shd w:val="clear" w:color="auto" w:fill="DFF5F9"/>
            <w:vAlign w:val="center"/>
          </w:tcPr>
          <w:p w14:paraId="5884C1BE" w14:textId="77777777" w:rsidR="00227E64" w:rsidRPr="003C52AB" w:rsidRDefault="001931B1" w:rsidP="00B947F6">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78098E6E" w14:textId="77777777" w:rsidR="00227E64" w:rsidRPr="003C52AB" w:rsidRDefault="00227E64" w:rsidP="00B947F6">
            <w:pPr>
              <w:spacing w:line="240" w:lineRule="auto"/>
              <w:jc w:val="center"/>
              <w:textAlignment w:val="baseline"/>
              <w:rPr>
                <w:rFonts w:eastAsia="Times New Roman" w:cs="Arial"/>
                <w:sz w:val="14"/>
                <w:szCs w:val="14"/>
                <w:lang w:eastAsia="en-GB"/>
              </w:rPr>
            </w:pPr>
          </w:p>
          <w:p w14:paraId="21AA0E32" w14:textId="77777777" w:rsidR="00227E64" w:rsidRPr="003C52AB" w:rsidRDefault="001931B1" w:rsidP="00B947F6">
            <w:pPr>
              <w:jc w:val="center"/>
              <w:rPr>
                <w:sz w:val="18"/>
                <w:szCs w:val="18"/>
              </w:rPr>
            </w:pPr>
            <w:r>
              <w:rPr>
                <w:rFonts w:eastAsia="Arial"/>
                <w:b/>
                <w:bCs/>
                <w:sz w:val="22"/>
                <w:szCs w:val="22"/>
                <w:lang w:val="pt-BR"/>
              </w:rPr>
              <w:t>Análise de relevância</w:t>
            </w:r>
          </w:p>
        </w:tc>
        <w:tc>
          <w:tcPr>
            <w:tcW w:w="1984" w:type="dxa"/>
            <w:gridSpan w:val="2"/>
            <w:vMerge w:val="restart"/>
            <w:shd w:val="clear" w:color="auto" w:fill="DFF5F9"/>
            <w:vAlign w:val="center"/>
            <w:hideMark/>
          </w:tcPr>
          <w:p w14:paraId="13EF4DF0" w14:textId="77777777" w:rsidR="00227E64" w:rsidRPr="003C52AB" w:rsidRDefault="001931B1" w:rsidP="00B947F6">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5E8DA563" w14:textId="77777777" w:rsidR="00227E64" w:rsidRPr="003C52AB" w:rsidRDefault="00227E64" w:rsidP="00B947F6">
            <w:pPr>
              <w:spacing w:line="240" w:lineRule="auto"/>
              <w:jc w:val="center"/>
              <w:textAlignment w:val="baseline"/>
              <w:rPr>
                <w:rFonts w:eastAsia="Times New Roman" w:cs="Arial"/>
                <w:b/>
                <w:bCs/>
                <w:sz w:val="14"/>
                <w:szCs w:val="14"/>
                <w:lang w:eastAsia="en-GB"/>
              </w:rPr>
            </w:pPr>
          </w:p>
          <w:p w14:paraId="7B0E9F74" w14:textId="77777777" w:rsidR="00227E64" w:rsidRPr="003C52AB" w:rsidRDefault="001931B1" w:rsidP="00B947F6">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7" w:type="dxa"/>
            <w:gridSpan w:val="2"/>
            <w:vMerge w:val="restart"/>
            <w:shd w:val="clear" w:color="auto" w:fill="00B0F0"/>
            <w:tcMar>
              <w:top w:w="113" w:type="dxa"/>
              <w:left w:w="113" w:type="dxa"/>
              <w:bottom w:w="113" w:type="dxa"/>
              <w:right w:w="113" w:type="dxa"/>
            </w:tcMar>
            <w:vAlign w:val="center"/>
            <w:hideMark/>
          </w:tcPr>
          <w:p w14:paraId="7B0812D5" w14:textId="77777777" w:rsidR="00227E64" w:rsidRPr="003C52AB" w:rsidRDefault="001931B1" w:rsidP="00B947F6">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7FC77295" w14:textId="77777777" w:rsidR="00227E64" w:rsidRPr="003C52AB" w:rsidRDefault="00227E64" w:rsidP="00B947F6">
            <w:pPr>
              <w:spacing w:line="240" w:lineRule="auto"/>
              <w:jc w:val="center"/>
              <w:textAlignment w:val="baseline"/>
              <w:rPr>
                <w:rFonts w:eastAsia="Times New Roman" w:cs="Arial"/>
                <w:b/>
                <w:bCs/>
                <w:color w:val="FFFFFF" w:themeColor="background1"/>
                <w:sz w:val="14"/>
                <w:szCs w:val="14"/>
                <w:lang w:eastAsia="en-GB"/>
              </w:rPr>
            </w:pPr>
          </w:p>
          <w:p w14:paraId="2183AC0D" w14:textId="77777777" w:rsidR="00227E64" w:rsidRPr="003C52AB" w:rsidRDefault="001931B1" w:rsidP="00B947F6">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21230A" w14:paraId="3A2FAD81" w14:textId="77777777" w:rsidTr="00DD0109">
        <w:trPr>
          <w:trHeight w:val="367"/>
        </w:trPr>
        <w:tc>
          <w:tcPr>
            <w:tcW w:w="1840" w:type="dxa"/>
            <w:vMerge/>
            <w:shd w:val="clear" w:color="auto" w:fill="DFF5F9"/>
            <w:vAlign w:val="center"/>
          </w:tcPr>
          <w:p w14:paraId="791AB128" w14:textId="77777777" w:rsidR="00227E64" w:rsidRPr="003C52AB" w:rsidRDefault="00227E64" w:rsidP="00B947F6">
            <w:pPr>
              <w:spacing w:line="240" w:lineRule="auto"/>
              <w:jc w:val="center"/>
              <w:textAlignment w:val="baseline"/>
              <w:rPr>
                <w:rFonts w:eastAsia="Times New Roman" w:cs="Arial"/>
                <w:b/>
                <w:sz w:val="14"/>
                <w:szCs w:val="14"/>
                <w:lang w:eastAsia="en-GB"/>
              </w:rPr>
            </w:pPr>
          </w:p>
        </w:tc>
        <w:tc>
          <w:tcPr>
            <w:tcW w:w="1558" w:type="dxa"/>
            <w:shd w:val="clear" w:color="auto" w:fill="DFF5F9"/>
            <w:vAlign w:val="center"/>
          </w:tcPr>
          <w:p w14:paraId="100B53AE" w14:textId="77777777" w:rsidR="00227E64" w:rsidRPr="003C52AB" w:rsidRDefault="001931B1" w:rsidP="00B947F6">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2" w:type="dxa"/>
            <w:gridSpan w:val="2"/>
            <w:shd w:val="clear" w:color="auto" w:fill="DFF5F9"/>
            <w:vAlign w:val="center"/>
          </w:tcPr>
          <w:p w14:paraId="1D95EF56" w14:textId="77777777" w:rsidR="00227E64" w:rsidRPr="003C52AB" w:rsidRDefault="001931B1" w:rsidP="00B947F6">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80" w:type="dxa"/>
            <w:gridSpan w:val="4"/>
            <w:vMerge/>
            <w:shd w:val="clear" w:color="auto" w:fill="DFF5F9"/>
            <w:vAlign w:val="center"/>
          </w:tcPr>
          <w:p w14:paraId="1C0B87C4" w14:textId="77777777" w:rsidR="00227E64" w:rsidRPr="003C52AB" w:rsidRDefault="00227E64" w:rsidP="00B947F6">
            <w:pPr>
              <w:spacing w:line="240" w:lineRule="auto"/>
              <w:jc w:val="center"/>
              <w:textAlignment w:val="baseline"/>
              <w:rPr>
                <w:rFonts w:eastAsia="Times New Roman" w:cs="Arial"/>
                <w:b/>
                <w:sz w:val="14"/>
                <w:szCs w:val="14"/>
                <w:lang w:eastAsia="en-GB"/>
              </w:rPr>
            </w:pPr>
          </w:p>
        </w:tc>
        <w:tc>
          <w:tcPr>
            <w:tcW w:w="1984" w:type="dxa"/>
            <w:gridSpan w:val="2"/>
            <w:vMerge/>
            <w:shd w:val="clear" w:color="auto" w:fill="DFF5F9"/>
            <w:vAlign w:val="center"/>
          </w:tcPr>
          <w:p w14:paraId="016435A9" w14:textId="77777777" w:rsidR="00227E64" w:rsidRPr="003C52AB" w:rsidRDefault="00227E64" w:rsidP="00B947F6">
            <w:pPr>
              <w:spacing w:line="240" w:lineRule="auto"/>
              <w:jc w:val="center"/>
              <w:textAlignment w:val="baseline"/>
              <w:rPr>
                <w:rFonts w:eastAsia="Times New Roman" w:cs="Arial"/>
                <w:b/>
                <w:bCs/>
                <w:sz w:val="14"/>
                <w:szCs w:val="14"/>
                <w:lang w:eastAsia="en-GB"/>
              </w:rPr>
            </w:pPr>
          </w:p>
        </w:tc>
        <w:tc>
          <w:tcPr>
            <w:tcW w:w="1987" w:type="dxa"/>
            <w:gridSpan w:val="2"/>
            <w:vMerge/>
            <w:shd w:val="clear" w:color="auto" w:fill="00B0F0"/>
            <w:tcMar>
              <w:top w:w="113" w:type="dxa"/>
              <w:left w:w="113" w:type="dxa"/>
              <w:bottom w:w="113" w:type="dxa"/>
              <w:right w:w="113" w:type="dxa"/>
            </w:tcMar>
            <w:vAlign w:val="center"/>
          </w:tcPr>
          <w:p w14:paraId="7C6B447F" w14:textId="77777777" w:rsidR="00227E64" w:rsidRPr="003C52AB" w:rsidRDefault="00227E64" w:rsidP="00B947F6">
            <w:pPr>
              <w:spacing w:line="240" w:lineRule="auto"/>
              <w:jc w:val="center"/>
              <w:textAlignment w:val="baseline"/>
              <w:rPr>
                <w:rFonts w:eastAsia="Times New Roman" w:cs="Arial"/>
                <w:b/>
                <w:bCs/>
                <w:color w:val="FFFFFF" w:themeColor="background1"/>
                <w:sz w:val="14"/>
                <w:szCs w:val="14"/>
                <w:lang w:eastAsia="en-GB"/>
              </w:rPr>
            </w:pPr>
          </w:p>
        </w:tc>
      </w:tr>
      <w:tr w:rsidR="0021230A" w14:paraId="328C4DC9" w14:textId="77777777" w:rsidTr="00DD0109">
        <w:trPr>
          <w:trHeight w:val="567"/>
        </w:trPr>
        <w:tc>
          <w:tcPr>
            <w:tcW w:w="14881" w:type="dxa"/>
            <w:gridSpan w:val="12"/>
            <w:shd w:val="clear" w:color="auto" w:fill="FFFFFF" w:themeFill="background1"/>
            <w:tcMar>
              <w:top w:w="113" w:type="dxa"/>
              <w:left w:w="113" w:type="dxa"/>
              <w:bottom w:w="113" w:type="dxa"/>
              <w:right w:w="113" w:type="dxa"/>
            </w:tcMar>
            <w:vAlign w:val="center"/>
            <w:hideMark/>
          </w:tcPr>
          <w:p w14:paraId="52200C7F" w14:textId="77777777" w:rsidR="004B339D" w:rsidRPr="003C52AB" w:rsidRDefault="001931B1" w:rsidP="00B947F6">
            <w:pPr>
              <w:spacing w:line="276" w:lineRule="auto"/>
              <w:textAlignment w:val="baseline"/>
              <w:rPr>
                <w:rFonts w:eastAsia="Times New Roman" w:cs="Arial"/>
                <w:lang w:eastAsia="en-GB"/>
              </w:rPr>
            </w:pPr>
            <w:r>
              <w:rPr>
                <w:rFonts w:eastAsia="Arial" w:cs="Arial"/>
                <w:b/>
                <w:bCs/>
                <w:lang w:val="pt-BR" w:eastAsia="en-GB"/>
              </w:rPr>
              <w:t xml:space="preserve">Sua organização possui um processo formal de investimento para identificar e </w:t>
            </w:r>
            <w:hyperlink r:id="rId13" w:history="1">
              <w:r>
                <w:rPr>
                  <w:rFonts w:eastAsia="Arial" w:cs="Arial"/>
                  <w:b/>
                  <w:bCs/>
                  <w:color w:val="00B0F0"/>
                  <w:lang w:val="pt-BR" w:eastAsia="en-GB"/>
                </w:rPr>
                <w:t>incorporar</w:t>
              </w:r>
            </w:hyperlink>
            <w:r>
              <w:rPr>
                <w:rFonts w:eastAsia="Arial" w:cs="Arial"/>
                <w:b/>
                <w:bCs/>
                <w:lang w:val="pt-BR" w:eastAsia="en-GB"/>
              </w:rPr>
              <w:t xml:space="preserve"> </w:t>
            </w:r>
            <w:hyperlink r:id="rId14" w:history="1">
              <w:r>
                <w:rPr>
                  <w:rFonts w:eastAsia="Arial" w:cs="Arial"/>
                  <w:b/>
                  <w:bCs/>
                  <w:color w:val="00B0F0"/>
                  <w:lang w:val="pt-BR" w:eastAsia="en-GB"/>
                </w:rPr>
                <w:t>fatores ASG relevantes</w:t>
              </w:r>
            </w:hyperlink>
            <w:r>
              <w:rPr>
                <w:rFonts w:eastAsia="Arial" w:cs="Arial"/>
                <w:b/>
                <w:bCs/>
                <w:lang w:val="pt-BR" w:eastAsia="en-GB"/>
              </w:rPr>
              <w:t xml:space="preserve"> em suas estratégias para </w:t>
            </w:r>
            <w:r>
              <w:rPr>
                <w:rFonts w:eastAsia="Arial"/>
                <w:b/>
                <w:bCs/>
                <w:lang w:val="pt-BR" w:eastAsia="en-GB"/>
              </w:rPr>
              <w:t>renda variável listada em bolsa</w:t>
            </w:r>
            <w:r>
              <w:rPr>
                <w:rFonts w:eastAsia="Arial" w:cs="Arial"/>
                <w:b/>
                <w:bCs/>
                <w:lang w:val="pt-BR" w:eastAsia="en-GB"/>
              </w:rPr>
              <w:t>?</w:t>
            </w:r>
          </w:p>
        </w:tc>
      </w:tr>
      <w:tr w:rsidR="0021230A" w14:paraId="6849DC44" w14:textId="77777777" w:rsidTr="00DD0109">
        <w:trPr>
          <w:trHeight w:val="23"/>
        </w:trPr>
        <w:tc>
          <w:tcPr>
            <w:tcW w:w="6230" w:type="dxa"/>
            <w:gridSpan w:val="4"/>
            <w:vMerge w:val="restart"/>
            <w:shd w:val="clear" w:color="auto" w:fill="FFFFFF" w:themeFill="background1"/>
            <w:tcMar>
              <w:top w:w="113" w:type="dxa"/>
              <w:left w:w="113" w:type="dxa"/>
              <w:bottom w:w="113" w:type="dxa"/>
              <w:right w:w="113" w:type="dxa"/>
            </w:tcMar>
            <w:vAlign w:val="center"/>
          </w:tcPr>
          <w:p w14:paraId="4B90F634" w14:textId="77777777" w:rsidR="00F301D3" w:rsidRPr="003C52AB" w:rsidRDefault="00F301D3" w:rsidP="00B947F6">
            <w:pPr>
              <w:spacing w:line="276" w:lineRule="auto"/>
              <w:textAlignment w:val="baseline"/>
              <w:rPr>
                <w:rFonts w:eastAsia="Times New Roman" w:cs="Arial"/>
                <w:sz w:val="16"/>
                <w:szCs w:val="16"/>
                <w:lang w:eastAsia="en-GB"/>
              </w:rPr>
            </w:pPr>
          </w:p>
        </w:tc>
        <w:tc>
          <w:tcPr>
            <w:tcW w:w="8651" w:type="dxa"/>
            <w:gridSpan w:val="8"/>
            <w:tcBorders>
              <w:bottom w:val="single" w:sz="6" w:space="0" w:color="A6A6A6" w:themeColor="background1" w:themeShade="A6"/>
            </w:tcBorders>
            <w:shd w:val="clear" w:color="auto" w:fill="F2F2F2" w:themeFill="background1" w:themeFillShade="F2"/>
            <w:vAlign w:val="center"/>
          </w:tcPr>
          <w:p w14:paraId="13420F19" w14:textId="77777777" w:rsidR="00F301D3" w:rsidRPr="003C52AB" w:rsidRDefault="001931B1" w:rsidP="00B947F6">
            <w:pPr>
              <w:spacing w:line="276" w:lineRule="auto"/>
              <w:jc w:val="center"/>
              <w:textAlignment w:val="baseline"/>
              <w:rPr>
                <w:rFonts w:eastAsia="Times New Roman" w:cs="Arial"/>
                <w:b/>
                <w:szCs w:val="16"/>
                <w:lang w:eastAsia="en-GB"/>
              </w:rPr>
            </w:pPr>
            <w:r>
              <w:rPr>
                <w:rFonts w:eastAsia="Arial" w:cs="Arial"/>
                <w:b/>
                <w:bCs/>
                <w:lang w:val="pt-BR" w:eastAsia="en-GB"/>
              </w:rPr>
              <w:t>Subestratégias para renda variável listada em bolsa em gestão interna</w:t>
            </w:r>
          </w:p>
        </w:tc>
      </w:tr>
      <w:tr w:rsidR="0021230A" w14:paraId="00F2F223" w14:textId="77777777" w:rsidTr="00DD0109">
        <w:trPr>
          <w:trHeight w:val="409"/>
        </w:trPr>
        <w:tc>
          <w:tcPr>
            <w:tcW w:w="6230" w:type="dxa"/>
            <w:gridSpan w:val="4"/>
            <w:vMerge/>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49400A8" w14:textId="77777777" w:rsidR="00F301D3" w:rsidRPr="003C52AB" w:rsidRDefault="00F301D3" w:rsidP="00B947F6">
            <w:pPr>
              <w:spacing w:line="276" w:lineRule="auto"/>
              <w:textAlignment w:val="baseline"/>
              <w:rPr>
                <w:rFonts w:eastAsia="Times New Roman" w:cs="Arial"/>
                <w:sz w:val="16"/>
                <w:szCs w:val="16"/>
                <w:lang w:eastAsia="en-GB"/>
              </w:rPr>
            </w:pPr>
          </w:p>
        </w:tc>
        <w:tc>
          <w:tcPr>
            <w:tcW w:w="1729" w:type="dxa"/>
            <w:gridSpan w:val="2"/>
            <w:shd w:val="clear" w:color="auto" w:fill="EDEDED" w:themeFill="accent3" w:themeFillTint="33"/>
            <w:vAlign w:val="center"/>
          </w:tcPr>
          <w:p w14:paraId="6CEA12B5" w14:textId="77777777" w:rsidR="00F301D3" w:rsidRPr="003C52AB" w:rsidRDefault="001931B1" w:rsidP="00B947F6">
            <w:pPr>
              <w:spacing w:line="276" w:lineRule="auto"/>
              <w:jc w:val="center"/>
              <w:textAlignment w:val="baseline"/>
              <w:rPr>
                <w:rFonts w:eastAsia="Times New Roman" w:cs="Arial"/>
                <w:b/>
                <w:szCs w:val="16"/>
                <w:lang w:eastAsia="en-GB"/>
              </w:rPr>
            </w:pPr>
            <w:r>
              <w:rPr>
                <w:rFonts w:eastAsia="Arial" w:cs="Arial"/>
                <w:b/>
                <w:bCs/>
                <w:lang w:val="pt-BR" w:eastAsia="en-GB"/>
              </w:rPr>
              <w:t xml:space="preserve">Todas as </w:t>
            </w:r>
            <w:r>
              <w:rPr>
                <w:rFonts w:eastAsia="Arial" w:cs="Arial"/>
                <w:b/>
                <w:bCs/>
                <w:lang w:val="pt-BR" w:eastAsia="en-GB"/>
              </w:rPr>
              <w:t>subestratégias</w:t>
            </w:r>
          </w:p>
        </w:tc>
        <w:tc>
          <w:tcPr>
            <w:tcW w:w="1730" w:type="dxa"/>
            <w:shd w:val="clear" w:color="auto" w:fill="FFFFFF" w:themeFill="background1"/>
            <w:vAlign w:val="center"/>
          </w:tcPr>
          <w:p w14:paraId="6ADC9653" w14:textId="77777777" w:rsidR="00F301D3" w:rsidRPr="003C52AB" w:rsidRDefault="001931B1" w:rsidP="00B947F6">
            <w:pPr>
              <w:spacing w:line="276" w:lineRule="auto"/>
              <w:jc w:val="center"/>
              <w:textAlignment w:val="baseline"/>
              <w:rPr>
                <w:rFonts w:eastAsia="Times New Roman" w:cs="Arial"/>
                <w:b/>
                <w:szCs w:val="16"/>
                <w:lang w:eastAsia="en-GB"/>
              </w:rPr>
            </w:pPr>
            <w:r>
              <w:rPr>
                <w:rFonts w:eastAsia="Arial" w:cs="Arial"/>
                <w:b/>
                <w:bCs/>
                <w:lang w:val="pt-BR" w:eastAsia="en-GB"/>
              </w:rPr>
              <w:t>(1) Gestão passiva</w:t>
            </w:r>
          </w:p>
        </w:tc>
        <w:tc>
          <w:tcPr>
            <w:tcW w:w="1729" w:type="dxa"/>
            <w:gridSpan w:val="2"/>
            <w:tcBorders>
              <w:bottom w:val="single" w:sz="6" w:space="0" w:color="A6A6A6" w:themeColor="background1" w:themeShade="A6"/>
            </w:tcBorders>
            <w:shd w:val="clear" w:color="auto" w:fill="FFFFFF" w:themeFill="background1"/>
            <w:vAlign w:val="center"/>
          </w:tcPr>
          <w:p w14:paraId="2B7FCFA3" w14:textId="77777777" w:rsidR="00F301D3" w:rsidRPr="003C52AB" w:rsidRDefault="001931B1" w:rsidP="00B947F6">
            <w:pPr>
              <w:spacing w:line="276" w:lineRule="auto"/>
              <w:jc w:val="center"/>
              <w:textAlignment w:val="baseline"/>
              <w:rPr>
                <w:rFonts w:eastAsia="Times New Roman" w:cs="Arial"/>
                <w:b/>
                <w:szCs w:val="16"/>
                <w:lang w:eastAsia="en-GB"/>
              </w:rPr>
            </w:pPr>
            <w:r>
              <w:rPr>
                <w:rFonts w:eastAsia="Arial" w:cs="Arial"/>
                <w:b/>
                <w:bCs/>
                <w:lang w:val="pt-BR" w:eastAsia="en-GB"/>
              </w:rPr>
              <w:t>(2) Gestão ativa  – quantitativa</w:t>
            </w:r>
          </w:p>
        </w:tc>
        <w:tc>
          <w:tcPr>
            <w:tcW w:w="1730" w:type="dxa"/>
            <w:gridSpan w:val="2"/>
            <w:tcBorders>
              <w:bottom w:val="single" w:sz="6" w:space="0" w:color="A6A6A6" w:themeColor="background1" w:themeShade="A6"/>
            </w:tcBorders>
            <w:shd w:val="clear" w:color="auto" w:fill="FFFFFF" w:themeFill="background1"/>
            <w:vAlign w:val="center"/>
          </w:tcPr>
          <w:p w14:paraId="614D5FD4" w14:textId="77777777" w:rsidR="00F301D3" w:rsidRPr="003C52AB" w:rsidRDefault="001931B1" w:rsidP="00B947F6">
            <w:pPr>
              <w:spacing w:line="276" w:lineRule="auto"/>
              <w:jc w:val="center"/>
              <w:textAlignment w:val="baseline"/>
              <w:rPr>
                <w:rFonts w:eastAsia="Times New Roman" w:cs="Arial"/>
                <w:b/>
                <w:szCs w:val="16"/>
                <w:lang w:eastAsia="en-GB"/>
              </w:rPr>
            </w:pPr>
            <w:r>
              <w:rPr>
                <w:rFonts w:eastAsia="Arial" w:cs="Arial"/>
                <w:b/>
                <w:bCs/>
                <w:lang w:val="pt-BR" w:eastAsia="en-GB"/>
              </w:rPr>
              <w:t>(3) Gestão ativa – fundamentos</w:t>
            </w:r>
          </w:p>
        </w:tc>
        <w:tc>
          <w:tcPr>
            <w:tcW w:w="1733" w:type="dxa"/>
            <w:tcBorders>
              <w:bottom w:val="single" w:sz="6" w:space="0" w:color="A6A6A6" w:themeColor="background1" w:themeShade="A6"/>
            </w:tcBorders>
            <w:shd w:val="clear" w:color="auto" w:fill="FFFFFF" w:themeFill="background1"/>
            <w:vAlign w:val="center"/>
          </w:tcPr>
          <w:p w14:paraId="70622A05" w14:textId="77777777" w:rsidR="00F301D3" w:rsidRPr="003C52AB" w:rsidRDefault="001931B1" w:rsidP="00B947F6">
            <w:pPr>
              <w:spacing w:line="276" w:lineRule="auto"/>
              <w:jc w:val="center"/>
              <w:textAlignment w:val="baseline"/>
              <w:rPr>
                <w:rFonts w:eastAsia="Times New Roman" w:cs="Arial"/>
                <w:b/>
                <w:szCs w:val="16"/>
                <w:lang w:eastAsia="en-GB"/>
              </w:rPr>
            </w:pPr>
            <w:r>
              <w:rPr>
                <w:rFonts w:eastAsia="Arial" w:cs="Arial"/>
                <w:b/>
                <w:bCs/>
                <w:lang w:val="pt-BR" w:eastAsia="en-GB"/>
              </w:rPr>
              <w:t>(4) Outras estratégias</w:t>
            </w:r>
          </w:p>
        </w:tc>
      </w:tr>
      <w:tr w:rsidR="0021230A" w14:paraId="43BFFB6C" w14:textId="77777777" w:rsidTr="00DD0109">
        <w:trPr>
          <w:trHeight w:val="465"/>
        </w:trPr>
        <w:tc>
          <w:tcPr>
            <w:tcW w:w="6230"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33FE6FC" w14:textId="77777777" w:rsidR="004B339D" w:rsidRPr="003C52AB" w:rsidRDefault="001931B1" w:rsidP="004B339D">
            <w:pPr>
              <w:spacing w:line="276" w:lineRule="auto"/>
              <w:textAlignment w:val="baseline"/>
              <w:rPr>
                <w:rFonts w:eastAsia="Times New Roman" w:cs="Arial"/>
                <w:sz w:val="16"/>
                <w:szCs w:val="16"/>
                <w:lang w:eastAsia="en-GB"/>
              </w:rPr>
            </w:pPr>
            <w:r>
              <w:rPr>
                <w:rFonts w:eastAsia="Arial"/>
                <w:lang w:val="pt-BR"/>
              </w:rPr>
              <w:t xml:space="preserve">(A) Sim, nosso processo de investimento incorpora </w:t>
            </w:r>
            <w:hyperlink r:id="rId15" w:history="1">
              <w:r>
                <w:rPr>
                  <w:rFonts w:eastAsia="Arial"/>
                  <w:color w:val="00B0F0"/>
                  <w:lang w:val="pt-BR"/>
                </w:rPr>
                <w:t>fatores relevantes de governança</w:t>
              </w:r>
            </w:hyperlink>
          </w:p>
        </w:tc>
        <w:tc>
          <w:tcPr>
            <w:tcW w:w="1729" w:type="dxa"/>
            <w:gridSpan w:val="2"/>
            <w:shd w:val="clear" w:color="auto" w:fill="EDEDED" w:themeFill="accent3" w:themeFillTint="33"/>
            <w:vAlign w:val="center"/>
          </w:tcPr>
          <w:p w14:paraId="458D02DA"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[Lista suspensa]</w:t>
            </w:r>
          </w:p>
          <w:p w14:paraId="4DB3381A" w14:textId="77777777" w:rsidR="00643693" w:rsidRPr="003C52AB" w:rsidRDefault="00643693" w:rsidP="004B339D">
            <w:pPr>
              <w:spacing w:line="276" w:lineRule="auto"/>
              <w:textAlignment w:val="baseline"/>
              <w:rPr>
                <w:rFonts w:eastAsia="Times New Roman" w:cs="Arial"/>
                <w:lang w:eastAsia="en-GB"/>
              </w:rPr>
            </w:pPr>
          </w:p>
          <w:p w14:paraId="6F7C12F0"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 o nosso AUM</w:t>
            </w:r>
          </w:p>
          <w:p w14:paraId="05EF64B2"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(2) para a maior parte do nosso AUM</w:t>
            </w:r>
          </w:p>
          <w:p w14:paraId="4BF6BC88" w14:textId="77777777" w:rsidR="004B339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c>
          <w:tcPr>
            <w:tcW w:w="1730" w:type="dxa"/>
            <w:shd w:val="clear" w:color="auto" w:fill="FFFFFF" w:themeFill="background1"/>
            <w:vAlign w:val="center"/>
          </w:tcPr>
          <w:p w14:paraId="53AB8C44"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 xml:space="preserve">[Lista </w:t>
            </w:r>
            <w:r>
              <w:rPr>
                <w:rFonts w:eastAsia="Arial" w:cs="Arial"/>
                <w:lang w:val="pt-BR" w:eastAsia="en-GB"/>
              </w:rPr>
              <w:t>suspensa]</w:t>
            </w:r>
          </w:p>
          <w:p w14:paraId="7730E4E4" w14:textId="77777777" w:rsidR="00643693" w:rsidRPr="003C52AB" w:rsidRDefault="00643693" w:rsidP="004B339D">
            <w:pPr>
              <w:spacing w:line="276" w:lineRule="auto"/>
              <w:textAlignment w:val="baseline"/>
              <w:rPr>
                <w:rFonts w:eastAsia="Times New Roman" w:cs="Arial"/>
                <w:lang w:eastAsia="en-GB"/>
              </w:rPr>
            </w:pPr>
          </w:p>
          <w:p w14:paraId="29C9F704"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 o nosso AUM</w:t>
            </w:r>
          </w:p>
          <w:p w14:paraId="4416156B"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(2) para a maior parte do nosso AUM</w:t>
            </w:r>
          </w:p>
          <w:p w14:paraId="1E406FDB" w14:textId="77777777" w:rsidR="004B339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c>
          <w:tcPr>
            <w:tcW w:w="1729" w:type="dxa"/>
            <w:gridSpan w:val="2"/>
            <w:tcBorders>
              <w:bottom w:val="single" w:sz="6" w:space="0" w:color="A6A6A6" w:themeColor="background1" w:themeShade="A6"/>
            </w:tcBorders>
            <w:shd w:val="clear" w:color="auto" w:fill="FFFFFF" w:themeFill="background1"/>
            <w:vAlign w:val="center"/>
          </w:tcPr>
          <w:p w14:paraId="290FF110"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[Lista suspensa]</w:t>
            </w:r>
          </w:p>
          <w:p w14:paraId="639FB7BF" w14:textId="77777777" w:rsidR="00643693" w:rsidRPr="003C52AB" w:rsidRDefault="00643693" w:rsidP="004B339D">
            <w:pPr>
              <w:spacing w:line="276" w:lineRule="auto"/>
              <w:textAlignment w:val="baseline"/>
              <w:rPr>
                <w:rFonts w:eastAsia="Times New Roman" w:cs="Arial"/>
                <w:lang w:eastAsia="en-GB"/>
              </w:rPr>
            </w:pPr>
          </w:p>
          <w:p w14:paraId="0158F86D"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 o nosso AUM</w:t>
            </w:r>
          </w:p>
          <w:p w14:paraId="4D3F1F80"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(2) para a maior parte do nosso AUM</w:t>
            </w:r>
          </w:p>
          <w:p w14:paraId="09A84A4B" w14:textId="77777777" w:rsidR="004B339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c>
          <w:tcPr>
            <w:tcW w:w="1730" w:type="dxa"/>
            <w:gridSpan w:val="2"/>
            <w:tcBorders>
              <w:bottom w:val="single" w:sz="6" w:space="0" w:color="A6A6A6" w:themeColor="background1" w:themeShade="A6"/>
            </w:tcBorders>
            <w:shd w:val="clear" w:color="auto" w:fill="FFFFFF" w:themeFill="background1"/>
            <w:vAlign w:val="center"/>
          </w:tcPr>
          <w:p w14:paraId="1836E78E"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[Lista suspensa]</w:t>
            </w:r>
          </w:p>
          <w:p w14:paraId="0D5DF0EE" w14:textId="77777777" w:rsidR="00643693" w:rsidRPr="003C52AB" w:rsidRDefault="00643693" w:rsidP="004B339D">
            <w:pPr>
              <w:spacing w:line="276" w:lineRule="auto"/>
              <w:textAlignment w:val="baseline"/>
              <w:rPr>
                <w:rFonts w:eastAsia="Times New Roman" w:cs="Arial"/>
                <w:lang w:eastAsia="en-GB"/>
              </w:rPr>
            </w:pPr>
          </w:p>
          <w:p w14:paraId="67F092BB"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w:t>
            </w:r>
            <w:r>
              <w:rPr>
                <w:rFonts w:eastAsia="Arial" w:cs="Arial"/>
                <w:lang w:val="pt-BR" w:eastAsia="en-GB"/>
              </w:rPr>
              <w:t xml:space="preserve"> o nosso AUM</w:t>
            </w:r>
          </w:p>
          <w:p w14:paraId="1339F996"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(2) para a maior parte do nosso AUM</w:t>
            </w:r>
          </w:p>
          <w:p w14:paraId="3228A751" w14:textId="77777777" w:rsidR="004B339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c>
          <w:tcPr>
            <w:tcW w:w="1733" w:type="dxa"/>
            <w:tcBorders>
              <w:bottom w:val="single" w:sz="6" w:space="0" w:color="A6A6A6" w:themeColor="background1" w:themeShade="A6"/>
            </w:tcBorders>
            <w:shd w:val="clear" w:color="auto" w:fill="FFFFFF" w:themeFill="background1"/>
            <w:vAlign w:val="center"/>
          </w:tcPr>
          <w:p w14:paraId="5CA78E43"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[Lista suspensa]</w:t>
            </w:r>
          </w:p>
          <w:p w14:paraId="23099741" w14:textId="77777777" w:rsidR="00643693" w:rsidRPr="003C52AB" w:rsidRDefault="00643693" w:rsidP="004B339D">
            <w:pPr>
              <w:spacing w:line="276" w:lineRule="auto"/>
              <w:textAlignment w:val="baseline"/>
              <w:rPr>
                <w:rFonts w:eastAsia="Times New Roman" w:cs="Arial"/>
                <w:lang w:eastAsia="en-GB"/>
              </w:rPr>
            </w:pPr>
          </w:p>
          <w:p w14:paraId="41FC5634"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 o nosso AUM</w:t>
            </w:r>
          </w:p>
          <w:p w14:paraId="0883EE92"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(2) para a maior parte do nosso AUM</w:t>
            </w:r>
          </w:p>
          <w:p w14:paraId="48641D2C" w14:textId="77777777" w:rsidR="004B339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r>
      <w:tr w:rsidR="0021230A" w14:paraId="341A04D7" w14:textId="77777777" w:rsidTr="00DD0109">
        <w:trPr>
          <w:trHeight w:val="465"/>
        </w:trPr>
        <w:tc>
          <w:tcPr>
            <w:tcW w:w="6230"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71D414A" w14:textId="77777777" w:rsidR="008A165D" w:rsidRPr="003C52AB" w:rsidRDefault="001931B1" w:rsidP="008A165D">
            <w:pPr>
              <w:spacing w:line="276" w:lineRule="auto"/>
              <w:textAlignment w:val="baseline"/>
              <w:rPr>
                <w:rFonts w:eastAsia="Times New Roman" w:cs="Arial"/>
                <w:sz w:val="16"/>
                <w:szCs w:val="16"/>
                <w:lang w:eastAsia="en-GB"/>
              </w:rPr>
            </w:pPr>
            <w:r>
              <w:rPr>
                <w:rFonts w:eastAsia="Arial"/>
                <w:lang w:val="pt-BR"/>
              </w:rPr>
              <w:t xml:space="preserve">(B) Sim, nosso processo de investimento incorpora </w:t>
            </w:r>
            <w:hyperlink r:id="rId16" w:history="1">
              <w:r>
                <w:rPr>
                  <w:rFonts w:eastAsia="Arial"/>
                  <w:color w:val="00B0F0"/>
                  <w:lang w:val="pt-BR"/>
                </w:rPr>
                <w:t>fatores socioambientais relevantes</w:t>
              </w:r>
            </w:hyperlink>
            <w:hyperlink r:id="rId17" w:history="1"/>
          </w:p>
        </w:tc>
        <w:tc>
          <w:tcPr>
            <w:tcW w:w="1729" w:type="dxa"/>
            <w:gridSpan w:val="2"/>
            <w:shd w:val="clear" w:color="auto" w:fill="EDEDED" w:themeFill="accent3" w:themeFillTint="33"/>
            <w:vAlign w:val="center"/>
          </w:tcPr>
          <w:p w14:paraId="785E92AA"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30" w:type="dxa"/>
            <w:shd w:val="clear" w:color="auto" w:fill="FFFFFF" w:themeFill="background1"/>
            <w:vAlign w:val="center"/>
          </w:tcPr>
          <w:p w14:paraId="5F2D7B57"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gridSpan w:val="2"/>
            <w:tcBorders>
              <w:bottom w:val="single" w:sz="6" w:space="0" w:color="A6A6A6" w:themeColor="background1" w:themeShade="A6"/>
            </w:tcBorders>
            <w:shd w:val="clear" w:color="auto" w:fill="FFFFFF" w:themeFill="background1"/>
            <w:vAlign w:val="center"/>
          </w:tcPr>
          <w:p w14:paraId="6EE1B4E9"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30" w:type="dxa"/>
            <w:gridSpan w:val="2"/>
            <w:tcBorders>
              <w:bottom w:val="single" w:sz="6" w:space="0" w:color="A6A6A6" w:themeColor="background1" w:themeShade="A6"/>
            </w:tcBorders>
            <w:shd w:val="clear" w:color="auto" w:fill="FFFFFF" w:themeFill="background1"/>
            <w:vAlign w:val="center"/>
          </w:tcPr>
          <w:p w14:paraId="63E63598"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33" w:type="dxa"/>
            <w:tcBorders>
              <w:bottom w:val="single" w:sz="6" w:space="0" w:color="A6A6A6" w:themeColor="background1" w:themeShade="A6"/>
            </w:tcBorders>
            <w:shd w:val="clear" w:color="auto" w:fill="FFFFFF" w:themeFill="background1"/>
            <w:vAlign w:val="center"/>
          </w:tcPr>
          <w:p w14:paraId="11A2F83D"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r>
      <w:tr w:rsidR="0021230A" w14:paraId="07DB2BF7" w14:textId="77777777" w:rsidTr="00DD0109">
        <w:trPr>
          <w:trHeight w:val="465"/>
        </w:trPr>
        <w:tc>
          <w:tcPr>
            <w:tcW w:w="6230"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5388D49" w14:textId="77777777" w:rsidR="008A165D" w:rsidRPr="003C52AB" w:rsidRDefault="001931B1" w:rsidP="008A165D">
            <w:pPr>
              <w:spacing w:line="276" w:lineRule="auto"/>
              <w:textAlignment w:val="baseline"/>
              <w:rPr>
                <w:rFonts w:eastAsia="Times New Roman" w:cs="Arial"/>
                <w:sz w:val="16"/>
                <w:szCs w:val="16"/>
                <w:lang w:eastAsia="en-GB"/>
              </w:rPr>
            </w:pPr>
            <w:r>
              <w:rPr>
                <w:rFonts w:eastAsia="Arial"/>
                <w:lang w:val="pt-BR"/>
              </w:rPr>
              <w:lastRenderedPageBreak/>
              <w:t xml:space="preserve">(C) Sim, nosso processo de investimento incorpora </w:t>
            </w:r>
            <w:hyperlink r:id="rId18" w:history="1">
              <w:r>
                <w:rPr>
                  <w:rFonts w:eastAsia="Arial"/>
                  <w:color w:val="00B0F0"/>
                  <w:lang w:val="pt-BR"/>
                </w:rPr>
                <w:t>fatores ASG relevantes</w:t>
              </w:r>
            </w:hyperlink>
            <w:r>
              <w:rPr>
                <w:rFonts w:eastAsia="Arial"/>
                <w:lang w:val="pt-BR"/>
              </w:rPr>
              <w:t xml:space="preserve"> além do período médio de investimento da nossa organização</w:t>
            </w:r>
          </w:p>
        </w:tc>
        <w:tc>
          <w:tcPr>
            <w:tcW w:w="1729" w:type="dxa"/>
            <w:gridSpan w:val="2"/>
            <w:shd w:val="clear" w:color="auto" w:fill="EDEDED" w:themeFill="accent3" w:themeFillTint="33"/>
            <w:vAlign w:val="center"/>
          </w:tcPr>
          <w:p w14:paraId="459119E9"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30" w:type="dxa"/>
            <w:shd w:val="clear" w:color="auto" w:fill="FFFFFF" w:themeFill="background1"/>
            <w:vAlign w:val="center"/>
          </w:tcPr>
          <w:p w14:paraId="6A9BEB2A"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gridSpan w:val="2"/>
            <w:tcBorders>
              <w:bottom w:val="single" w:sz="6" w:space="0" w:color="A6A6A6" w:themeColor="background1" w:themeShade="A6"/>
            </w:tcBorders>
            <w:shd w:val="clear" w:color="auto" w:fill="FFFFFF" w:themeFill="background1"/>
            <w:vAlign w:val="center"/>
          </w:tcPr>
          <w:p w14:paraId="7A999D32"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30" w:type="dxa"/>
            <w:gridSpan w:val="2"/>
            <w:tcBorders>
              <w:bottom w:val="single" w:sz="6" w:space="0" w:color="A6A6A6" w:themeColor="background1" w:themeShade="A6"/>
            </w:tcBorders>
            <w:shd w:val="clear" w:color="auto" w:fill="FFFFFF" w:themeFill="background1"/>
            <w:vAlign w:val="center"/>
          </w:tcPr>
          <w:p w14:paraId="7230796D"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 xml:space="preserve">[O mesmo que </w:t>
            </w:r>
            <w:r>
              <w:rPr>
                <w:rFonts w:eastAsia="Arial" w:cs="Arial"/>
                <w:lang w:val="pt-BR" w:eastAsia="en-GB"/>
              </w:rPr>
              <w:t>acima]</w:t>
            </w:r>
          </w:p>
        </w:tc>
        <w:tc>
          <w:tcPr>
            <w:tcW w:w="1733" w:type="dxa"/>
            <w:tcBorders>
              <w:bottom w:val="single" w:sz="6" w:space="0" w:color="A6A6A6" w:themeColor="background1" w:themeShade="A6"/>
            </w:tcBorders>
            <w:shd w:val="clear" w:color="auto" w:fill="FFFFFF" w:themeFill="background1"/>
            <w:vAlign w:val="center"/>
          </w:tcPr>
          <w:p w14:paraId="48AF4AF3" w14:textId="77777777" w:rsidR="008A165D"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r>
      <w:tr w:rsidR="0021230A" w14:paraId="65616770" w14:textId="77777777" w:rsidTr="00DD0109">
        <w:trPr>
          <w:trHeight w:val="465"/>
        </w:trPr>
        <w:tc>
          <w:tcPr>
            <w:tcW w:w="6230"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E32547B" w14:textId="77777777" w:rsidR="004B339D" w:rsidRPr="003C52AB" w:rsidRDefault="001931B1" w:rsidP="00B947F6">
            <w:pPr>
              <w:spacing w:line="276" w:lineRule="auto"/>
              <w:textAlignment w:val="baseline"/>
              <w:rPr>
                <w:rFonts w:eastAsia="Times New Roman" w:cs="Arial"/>
                <w:sz w:val="16"/>
                <w:szCs w:val="16"/>
                <w:lang w:eastAsia="en-GB"/>
              </w:rPr>
            </w:pPr>
            <w:r>
              <w:rPr>
                <w:rFonts w:eastAsia="Arial"/>
                <w:lang w:val="pt-BR"/>
              </w:rPr>
              <w:t>(D) Não temos um processo formal. Nossos profissionais de investimento identificam os fatores ASG relevantes a seu próprio critério</w:t>
            </w:r>
          </w:p>
        </w:tc>
        <w:tc>
          <w:tcPr>
            <w:tcW w:w="1729" w:type="dxa"/>
            <w:gridSpan w:val="2"/>
            <w:shd w:val="clear" w:color="auto" w:fill="EDEDED" w:themeFill="accent3" w:themeFillTint="33"/>
            <w:vAlign w:val="center"/>
          </w:tcPr>
          <w:p w14:paraId="6BDFE3E6" w14:textId="77777777" w:rsidR="004B339D" w:rsidRPr="00784E6E" w:rsidRDefault="004B339D" w:rsidP="00784E6E">
            <w:pPr>
              <w:spacing w:line="276" w:lineRule="auto"/>
              <w:textAlignment w:val="baseline"/>
              <w:rPr>
                <w:rFonts w:eastAsia="Times New Roman" w:cs="Arial"/>
                <w:szCs w:val="16"/>
                <w:lang w:eastAsia="en-GB"/>
              </w:rPr>
            </w:pPr>
          </w:p>
        </w:tc>
        <w:tc>
          <w:tcPr>
            <w:tcW w:w="1730" w:type="dxa"/>
            <w:shd w:val="clear" w:color="auto" w:fill="FFFFFF" w:themeFill="background1"/>
            <w:vAlign w:val="center"/>
          </w:tcPr>
          <w:p w14:paraId="0736DA15" w14:textId="77777777" w:rsidR="004B339D" w:rsidRPr="003C52AB" w:rsidRDefault="004B339D" w:rsidP="00727F31">
            <w:pPr>
              <w:pStyle w:val="ListParagraph"/>
              <w:numPr>
                <w:ilvl w:val="0"/>
                <w:numId w:val="113"/>
              </w:numPr>
              <w:spacing w:line="276" w:lineRule="auto"/>
              <w:jc w:val="center"/>
              <w:textAlignment w:val="baseline"/>
              <w:rPr>
                <w:rFonts w:eastAsia="Times New Roman" w:cs="Arial"/>
                <w:szCs w:val="16"/>
                <w:lang w:eastAsia="en-GB"/>
              </w:rPr>
            </w:pPr>
          </w:p>
        </w:tc>
        <w:tc>
          <w:tcPr>
            <w:tcW w:w="1729" w:type="dxa"/>
            <w:gridSpan w:val="2"/>
            <w:tcBorders>
              <w:bottom w:val="single" w:sz="6" w:space="0" w:color="A6A6A6" w:themeColor="background1" w:themeShade="A6"/>
            </w:tcBorders>
            <w:shd w:val="clear" w:color="auto" w:fill="FFFFFF" w:themeFill="background1"/>
            <w:vAlign w:val="center"/>
          </w:tcPr>
          <w:p w14:paraId="5E58FDEA" w14:textId="77777777" w:rsidR="004B339D" w:rsidRPr="003C52AB" w:rsidRDefault="004B339D" w:rsidP="00727F31">
            <w:pPr>
              <w:pStyle w:val="ListParagraph"/>
              <w:numPr>
                <w:ilvl w:val="0"/>
                <w:numId w:val="113"/>
              </w:numPr>
              <w:spacing w:line="276" w:lineRule="auto"/>
              <w:jc w:val="center"/>
              <w:textAlignment w:val="baseline"/>
              <w:rPr>
                <w:rFonts w:eastAsia="Times New Roman" w:cs="Arial"/>
                <w:szCs w:val="16"/>
                <w:lang w:eastAsia="en-GB"/>
              </w:rPr>
            </w:pPr>
          </w:p>
        </w:tc>
        <w:tc>
          <w:tcPr>
            <w:tcW w:w="1730" w:type="dxa"/>
            <w:gridSpan w:val="2"/>
            <w:tcBorders>
              <w:bottom w:val="single" w:sz="6" w:space="0" w:color="A6A6A6" w:themeColor="background1" w:themeShade="A6"/>
            </w:tcBorders>
            <w:shd w:val="clear" w:color="auto" w:fill="FFFFFF" w:themeFill="background1"/>
            <w:vAlign w:val="center"/>
          </w:tcPr>
          <w:p w14:paraId="1711F33F" w14:textId="77777777" w:rsidR="004B339D" w:rsidRPr="003C52AB" w:rsidRDefault="004B339D" w:rsidP="00727F31">
            <w:pPr>
              <w:pStyle w:val="ListParagraph"/>
              <w:numPr>
                <w:ilvl w:val="0"/>
                <w:numId w:val="113"/>
              </w:numPr>
              <w:spacing w:line="276" w:lineRule="auto"/>
              <w:jc w:val="center"/>
              <w:textAlignment w:val="baseline"/>
              <w:rPr>
                <w:rFonts w:eastAsia="Times New Roman" w:cs="Arial"/>
                <w:szCs w:val="16"/>
                <w:lang w:eastAsia="en-GB"/>
              </w:rPr>
            </w:pPr>
          </w:p>
        </w:tc>
        <w:tc>
          <w:tcPr>
            <w:tcW w:w="1733" w:type="dxa"/>
            <w:tcBorders>
              <w:bottom w:val="single" w:sz="6" w:space="0" w:color="A6A6A6" w:themeColor="background1" w:themeShade="A6"/>
            </w:tcBorders>
            <w:shd w:val="clear" w:color="auto" w:fill="FFFFFF" w:themeFill="background1"/>
            <w:vAlign w:val="center"/>
          </w:tcPr>
          <w:p w14:paraId="26AD6751" w14:textId="77777777" w:rsidR="004B339D" w:rsidRPr="003C52AB" w:rsidRDefault="004B339D" w:rsidP="00727F31">
            <w:pPr>
              <w:pStyle w:val="ListParagraph"/>
              <w:numPr>
                <w:ilvl w:val="0"/>
                <w:numId w:val="113"/>
              </w:numPr>
              <w:spacing w:line="276" w:lineRule="auto"/>
              <w:jc w:val="center"/>
              <w:textAlignment w:val="baseline"/>
              <w:rPr>
                <w:rFonts w:eastAsia="Times New Roman" w:cs="Arial"/>
                <w:szCs w:val="16"/>
                <w:lang w:eastAsia="en-GB"/>
              </w:rPr>
            </w:pPr>
          </w:p>
        </w:tc>
      </w:tr>
      <w:tr w:rsidR="0021230A" w14:paraId="066E48D5" w14:textId="77777777" w:rsidTr="00DD0109">
        <w:trPr>
          <w:trHeight w:val="465"/>
        </w:trPr>
        <w:tc>
          <w:tcPr>
            <w:tcW w:w="6230"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4CA2BCC" w14:textId="77777777" w:rsidR="004B339D" w:rsidRPr="003C52AB" w:rsidRDefault="001931B1" w:rsidP="00B947F6">
            <w:pPr>
              <w:spacing w:line="276" w:lineRule="auto"/>
              <w:textAlignment w:val="baseline"/>
              <w:rPr>
                <w:rFonts w:eastAsia="Times New Roman" w:cs="Arial"/>
                <w:sz w:val="16"/>
                <w:szCs w:val="16"/>
                <w:lang w:eastAsia="en-GB"/>
              </w:rPr>
            </w:pPr>
            <w:r>
              <w:rPr>
                <w:rFonts w:eastAsia="Arial"/>
                <w:lang w:val="pt-BR"/>
              </w:rPr>
              <w:t xml:space="preserve">(E) Não temos um processo formal ou informal para identificar e </w:t>
            </w:r>
            <w:r>
              <w:rPr>
                <w:rFonts w:eastAsia="Arial" w:cs="Arial"/>
                <w:lang w:val="pt-BR"/>
              </w:rPr>
              <w:t>incorporar</w:t>
            </w:r>
            <w:r>
              <w:rPr>
                <w:rFonts w:eastAsia="Arial"/>
                <w:lang w:val="pt-BR"/>
              </w:rPr>
              <w:t xml:space="preserve"> fatores ASG relevantes</w:t>
            </w:r>
          </w:p>
        </w:tc>
        <w:tc>
          <w:tcPr>
            <w:tcW w:w="1729" w:type="dxa"/>
            <w:gridSpan w:val="2"/>
            <w:tcBorders>
              <w:bottom w:val="single" w:sz="6" w:space="0" w:color="A6A6A6" w:themeColor="background1" w:themeShade="A6"/>
            </w:tcBorders>
            <w:shd w:val="clear" w:color="auto" w:fill="EDEDED" w:themeFill="accent3" w:themeFillTint="33"/>
            <w:vAlign w:val="center"/>
          </w:tcPr>
          <w:p w14:paraId="3AFF1178" w14:textId="77777777" w:rsidR="004B339D" w:rsidRPr="00784E6E" w:rsidRDefault="004B339D" w:rsidP="00784E6E">
            <w:pPr>
              <w:spacing w:line="276" w:lineRule="auto"/>
              <w:textAlignment w:val="baseline"/>
              <w:rPr>
                <w:rFonts w:eastAsia="Times New Roman" w:cs="Arial"/>
                <w:sz w:val="22"/>
                <w:szCs w:val="16"/>
                <w:lang w:eastAsia="en-GB"/>
              </w:rPr>
            </w:pPr>
          </w:p>
        </w:tc>
        <w:tc>
          <w:tcPr>
            <w:tcW w:w="1730" w:type="dxa"/>
            <w:tcBorders>
              <w:bottom w:val="single" w:sz="6" w:space="0" w:color="A6A6A6" w:themeColor="background1" w:themeShade="A6"/>
            </w:tcBorders>
            <w:shd w:val="clear" w:color="auto" w:fill="FFFFFF" w:themeFill="background1"/>
            <w:vAlign w:val="center"/>
          </w:tcPr>
          <w:p w14:paraId="664DF2B2" w14:textId="77777777" w:rsidR="004B339D" w:rsidRPr="003C52AB" w:rsidRDefault="004B339D" w:rsidP="00727F31">
            <w:pPr>
              <w:pStyle w:val="ListParagraph"/>
              <w:numPr>
                <w:ilvl w:val="0"/>
                <w:numId w:val="113"/>
              </w:numPr>
              <w:spacing w:line="276" w:lineRule="auto"/>
              <w:jc w:val="center"/>
              <w:textAlignment w:val="baseline"/>
              <w:rPr>
                <w:rFonts w:eastAsia="Times New Roman" w:cs="Arial"/>
                <w:sz w:val="22"/>
                <w:szCs w:val="16"/>
                <w:lang w:eastAsia="en-GB"/>
              </w:rPr>
            </w:pPr>
          </w:p>
        </w:tc>
        <w:tc>
          <w:tcPr>
            <w:tcW w:w="1729" w:type="dxa"/>
            <w:gridSpan w:val="2"/>
            <w:tcBorders>
              <w:bottom w:val="single" w:sz="6" w:space="0" w:color="A6A6A6" w:themeColor="background1" w:themeShade="A6"/>
            </w:tcBorders>
            <w:shd w:val="clear" w:color="auto" w:fill="FFFFFF" w:themeFill="background1"/>
            <w:vAlign w:val="center"/>
          </w:tcPr>
          <w:p w14:paraId="57648927" w14:textId="77777777" w:rsidR="004B339D" w:rsidRPr="003C52AB" w:rsidRDefault="004B339D" w:rsidP="00727F31">
            <w:pPr>
              <w:pStyle w:val="ListParagraph"/>
              <w:numPr>
                <w:ilvl w:val="0"/>
                <w:numId w:val="113"/>
              </w:numPr>
              <w:spacing w:line="276" w:lineRule="auto"/>
              <w:jc w:val="center"/>
              <w:textAlignment w:val="baseline"/>
              <w:rPr>
                <w:rFonts w:eastAsia="Times New Roman" w:cs="Arial"/>
                <w:sz w:val="22"/>
                <w:szCs w:val="16"/>
                <w:lang w:eastAsia="en-GB"/>
              </w:rPr>
            </w:pPr>
          </w:p>
        </w:tc>
        <w:tc>
          <w:tcPr>
            <w:tcW w:w="1730" w:type="dxa"/>
            <w:gridSpan w:val="2"/>
            <w:tcBorders>
              <w:bottom w:val="single" w:sz="6" w:space="0" w:color="A6A6A6" w:themeColor="background1" w:themeShade="A6"/>
            </w:tcBorders>
            <w:shd w:val="clear" w:color="auto" w:fill="FFFFFF" w:themeFill="background1"/>
            <w:vAlign w:val="center"/>
          </w:tcPr>
          <w:p w14:paraId="46EE8BFD" w14:textId="77777777" w:rsidR="004B339D" w:rsidRPr="003C52AB" w:rsidRDefault="004B339D" w:rsidP="00727F31">
            <w:pPr>
              <w:pStyle w:val="ListParagraph"/>
              <w:numPr>
                <w:ilvl w:val="0"/>
                <w:numId w:val="113"/>
              </w:numPr>
              <w:spacing w:line="276" w:lineRule="auto"/>
              <w:jc w:val="center"/>
              <w:textAlignment w:val="baseline"/>
              <w:rPr>
                <w:rFonts w:eastAsia="Times New Roman" w:cs="Arial"/>
                <w:sz w:val="22"/>
                <w:szCs w:val="16"/>
                <w:lang w:eastAsia="en-GB"/>
              </w:rPr>
            </w:pPr>
          </w:p>
        </w:tc>
        <w:tc>
          <w:tcPr>
            <w:tcW w:w="1733" w:type="dxa"/>
            <w:tcBorders>
              <w:bottom w:val="single" w:sz="6" w:space="0" w:color="A6A6A6" w:themeColor="background1" w:themeShade="A6"/>
            </w:tcBorders>
            <w:shd w:val="clear" w:color="auto" w:fill="FFFFFF" w:themeFill="background1"/>
            <w:vAlign w:val="center"/>
          </w:tcPr>
          <w:p w14:paraId="487D3530" w14:textId="77777777" w:rsidR="004B339D" w:rsidRPr="003C52AB" w:rsidRDefault="004B339D" w:rsidP="00727F31">
            <w:pPr>
              <w:pStyle w:val="ListParagraph"/>
              <w:numPr>
                <w:ilvl w:val="0"/>
                <w:numId w:val="113"/>
              </w:numPr>
              <w:spacing w:line="276" w:lineRule="auto"/>
              <w:jc w:val="center"/>
              <w:textAlignment w:val="baseline"/>
              <w:rPr>
                <w:rFonts w:eastAsia="Times New Roman" w:cs="Arial"/>
                <w:sz w:val="22"/>
                <w:szCs w:val="16"/>
                <w:lang w:eastAsia="en-GB"/>
              </w:rPr>
            </w:pPr>
          </w:p>
        </w:tc>
      </w:tr>
      <w:tr w:rsidR="0021230A" w14:paraId="4C10D4A6" w14:textId="77777777" w:rsidTr="00DD0109">
        <w:trPr>
          <w:trHeight w:val="300"/>
        </w:trPr>
        <w:tc>
          <w:tcPr>
            <w:tcW w:w="14881" w:type="dxa"/>
            <w:gridSpan w:val="12"/>
            <w:tcBorders>
              <w:left w:val="nil"/>
              <w:bottom w:val="single" w:sz="4" w:space="0" w:color="FFFFFF" w:themeColor="background1"/>
              <w:right w:val="nil"/>
            </w:tcBorders>
            <w:shd w:val="clear" w:color="auto" w:fill="FFFFFF" w:themeFill="background1"/>
            <w:tcMar>
              <w:top w:w="0" w:type="dxa"/>
              <w:bottom w:w="0" w:type="dxa"/>
            </w:tcMar>
            <w:vAlign w:val="center"/>
          </w:tcPr>
          <w:p w14:paraId="4FECD76A" w14:textId="77777777" w:rsidR="005D3037" w:rsidRPr="003C52AB" w:rsidRDefault="005D3037" w:rsidP="00727F31">
            <w:pPr>
              <w:spacing w:line="240" w:lineRule="auto"/>
              <w:textAlignment w:val="baseline"/>
              <w:rPr>
                <w:rStyle w:val="Hyperlink"/>
                <w:rFonts w:eastAsiaTheme="majorEastAsia" w:cstheme="majorBidi"/>
                <w:b/>
                <w:caps/>
                <w:sz w:val="16"/>
                <w:szCs w:val="16"/>
              </w:rPr>
            </w:pPr>
          </w:p>
        </w:tc>
      </w:tr>
      <w:tr w:rsidR="0021230A" w14:paraId="648A72B0" w14:textId="77777777" w:rsidTr="00DD0109">
        <w:trPr>
          <w:trHeight w:val="300"/>
        </w:trPr>
        <w:tc>
          <w:tcPr>
            <w:tcW w:w="14881" w:type="dxa"/>
            <w:gridSpan w:val="12"/>
            <w:tcBorders>
              <w:top w:val="single" w:sz="4" w:space="0" w:color="FFFFFF" w:themeColor="background1"/>
            </w:tcBorders>
            <w:shd w:val="clear" w:color="auto" w:fill="0070C0"/>
            <w:vAlign w:val="center"/>
          </w:tcPr>
          <w:p w14:paraId="3CBAC7A9" w14:textId="77777777" w:rsidR="00671AF7" w:rsidRPr="003C52AB" w:rsidRDefault="001931B1" w:rsidP="00B24057">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703545C4" w14:textId="77777777" w:rsidTr="00DD0109">
        <w:trPr>
          <w:trHeight w:val="300"/>
        </w:trPr>
        <w:tc>
          <w:tcPr>
            <w:tcW w:w="1840" w:type="dxa"/>
            <w:shd w:val="clear" w:color="auto" w:fill="auto"/>
            <w:vAlign w:val="center"/>
          </w:tcPr>
          <w:p w14:paraId="2E5EB10A" w14:textId="77777777" w:rsidR="00671AF7" w:rsidRPr="003C52AB" w:rsidRDefault="001931B1" w:rsidP="00B24057">
            <w:pPr>
              <w:rPr>
                <w:rStyle w:val="Hyperlink"/>
                <w:b/>
                <w:sz w:val="16"/>
                <w:szCs w:val="16"/>
              </w:rPr>
            </w:pPr>
            <w:r>
              <w:rPr>
                <w:rFonts w:eastAsia="Arial"/>
                <w:b/>
                <w:bCs/>
                <w:sz w:val="16"/>
                <w:szCs w:val="16"/>
                <w:lang w:val="pt-BR"/>
              </w:rPr>
              <w:t>Objetivo do indicador</w:t>
            </w:r>
          </w:p>
        </w:tc>
        <w:tc>
          <w:tcPr>
            <w:tcW w:w="13041" w:type="dxa"/>
            <w:gridSpan w:val="11"/>
            <w:shd w:val="clear" w:color="auto" w:fill="auto"/>
            <w:vAlign w:val="center"/>
          </w:tcPr>
          <w:p w14:paraId="01BAA414" w14:textId="77777777" w:rsidR="00671AF7" w:rsidRPr="003C52AB" w:rsidRDefault="001931B1" w:rsidP="00327A0E">
            <w:pPr>
              <w:rPr>
                <w:rStyle w:val="Hyperlink"/>
                <w:color w:val="000000" w:themeColor="text1"/>
                <w:sz w:val="16"/>
                <w:szCs w:val="16"/>
              </w:rPr>
            </w:pPr>
            <w:r>
              <w:rPr>
                <w:rStyle w:val="Hyperlink"/>
                <w:rFonts w:eastAsia="Arial"/>
                <w:color w:val="000000"/>
                <w:sz w:val="16"/>
                <w:szCs w:val="16"/>
                <w:lang w:val="pt-BR"/>
              </w:rPr>
              <w:t xml:space="preserve">Este indicador avalia o escopo e a profundidade da </w:t>
            </w:r>
            <w:r>
              <w:rPr>
                <w:rStyle w:val="Hyperlink"/>
                <w:rFonts w:eastAsia="Arial"/>
                <w:color w:val="auto"/>
                <w:sz w:val="16"/>
                <w:szCs w:val="16"/>
                <w:lang w:val="pt-BR"/>
              </w:rPr>
              <w:t>pesquisa do signatário</w:t>
            </w:r>
            <w:r>
              <w:rPr>
                <w:rStyle w:val="Hyperlink"/>
                <w:rFonts w:eastAsia="Arial"/>
                <w:color w:val="000000"/>
                <w:sz w:val="16"/>
                <w:szCs w:val="16"/>
                <w:lang w:val="pt-BR"/>
              </w:rPr>
              <w:t xml:space="preserve"> sobre fatores ASG relevantes e se esse processo foi formalizado como parte de seu processo de investimento.</w:t>
            </w:r>
            <w:r>
              <w:rPr>
                <w:rStyle w:val="Hyperlink"/>
                <w:rFonts w:eastAsia="Arial"/>
                <w:color w:val="auto"/>
                <w:sz w:val="16"/>
                <w:szCs w:val="16"/>
                <w:lang w:val="pt-BR"/>
              </w:rPr>
              <w:t xml:space="preserve"> Considera-se uma boa prática que o signatário pense no longo prazo</w:t>
            </w:r>
            <w:r>
              <w:rPr>
                <w:rStyle w:val="Hyperlink"/>
                <w:rFonts w:eastAsia="Arial"/>
                <w:color w:val="auto"/>
                <w:sz w:val="12"/>
                <w:szCs w:val="12"/>
                <w:lang w:val="pt-BR"/>
              </w:rPr>
              <w:t xml:space="preserve">, </w:t>
            </w:r>
            <w:r>
              <w:rPr>
                <w:rStyle w:val="Hyperlink"/>
                <w:rFonts w:eastAsia="Arial"/>
                <w:color w:val="auto"/>
                <w:sz w:val="16"/>
                <w:szCs w:val="16"/>
                <w:lang w:val="pt-BR"/>
              </w:rPr>
              <w:t xml:space="preserve">e que a análise da renda variável listada em bolsa se estenda </w:t>
            </w:r>
            <w:r>
              <w:rPr>
                <w:rStyle w:val="Hyperlink"/>
                <w:rFonts w:eastAsia="Arial"/>
                <w:color w:val="000000"/>
                <w:sz w:val="16"/>
                <w:szCs w:val="16"/>
                <w:lang w:val="pt-BR"/>
              </w:rPr>
              <w:t>para além dos fat</w:t>
            </w:r>
            <w:r>
              <w:rPr>
                <w:rStyle w:val="Hyperlink"/>
                <w:rFonts w:eastAsia="Arial"/>
                <w:color w:val="000000"/>
                <w:sz w:val="16"/>
                <w:szCs w:val="16"/>
                <w:lang w:val="pt-BR"/>
              </w:rPr>
              <w:t>ores relevantes de governança e seja adotada como parte de um processo ou uma estrutura formal de investimento da organização. Este processo permite identificar e administrar os riscos de desvalorização que podem não ser identificados sem a análise de dado</w:t>
            </w:r>
            <w:r>
              <w:rPr>
                <w:rStyle w:val="Hyperlink"/>
                <w:rFonts w:eastAsia="Arial"/>
                <w:color w:val="000000"/>
                <w:sz w:val="16"/>
                <w:szCs w:val="16"/>
                <w:lang w:val="pt-BR"/>
              </w:rPr>
              <w:t>s e tendências ASG. Integrar formalmente esta análise ao processo de investimento ajuda a garantir consistência dentro da organização.</w:t>
            </w:r>
          </w:p>
        </w:tc>
      </w:tr>
      <w:tr w:rsidR="0021230A" w14:paraId="048C07D4" w14:textId="77777777" w:rsidTr="00DD0109">
        <w:trPr>
          <w:trHeight w:val="300"/>
        </w:trPr>
        <w:tc>
          <w:tcPr>
            <w:tcW w:w="1840" w:type="dxa"/>
            <w:shd w:val="clear" w:color="auto" w:fill="auto"/>
            <w:vAlign w:val="center"/>
          </w:tcPr>
          <w:p w14:paraId="46C25A61" w14:textId="77777777" w:rsidR="00671AF7" w:rsidRPr="003C52AB" w:rsidRDefault="001931B1" w:rsidP="00B24057">
            <w:pPr>
              <w:rPr>
                <w:rStyle w:val="Hyperlink"/>
                <w:b/>
                <w:sz w:val="16"/>
                <w:szCs w:val="16"/>
              </w:rPr>
            </w:pPr>
            <w:r>
              <w:rPr>
                <w:rFonts w:eastAsia="Arial"/>
                <w:b/>
                <w:bCs/>
                <w:sz w:val="16"/>
                <w:szCs w:val="16"/>
                <w:lang w:val="pt-BR"/>
              </w:rPr>
              <w:t>Orientações adicionais</w:t>
            </w:r>
          </w:p>
        </w:tc>
        <w:tc>
          <w:tcPr>
            <w:tcW w:w="13041" w:type="dxa"/>
            <w:gridSpan w:val="11"/>
            <w:shd w:val="clear" w:color="auto" w:fill="auto"/>
            <w:vAlign w:val="center"/>
          </w:tcPr>
          <w:p w14:paraId="2912147B" w14:textId="77777777" w:rsidR="00116AC6" w:rsidRPr="003C52AB" w:rsidRDefault="001931B1" w:rsidP="00116AC6">
            <w:pPr>
              <w:rPr>
                <w:rStyle w:val="Hyperlink"/>
                <w:color w:val="000000" w:themeColor="text1"/>
                <w:sz w:val="16"/>
                <w:szCs w:val="16"/>
              </w:rPr>
            </w:pPr>
            <w:r>
              <w:rPr>
                <w:rStyle w:val="Hyperlink"/>
                <w:rFonts w:eastAsia="Arial"/>
                <w:color w:val="000000"/>
                <w:sz w:val="16"/>
                <w:szCs w:val="16"/>
                <w:lang w:val="pt-BR"/>
              </w:rPr>
              <w:t xml:space="preserve">Um processo formal para identificar fatores ASG relevantes envolve a incorporação de alguns ou todos os três passos a seguir: </w:t>
            </w:r>
          </w:p>
          <w:p w14:paraId="35A872F9" w14:textId="77777777" w:rsidR="00116AC6" w:rsidRPr="003C52AB" w:rsidRDefault="001931B1" w:rsidP="00116AC6">
            <w:pPr>
              <w:rPr>
                <w:rStyle w:val="Hyperlink"/>
                <w:color w:val="000000" w:themeColor="text1"/>
                <w:sz w:val="16"/>
                <w:szCs w:val="16"/>
              </w:rPr>
            </w:pPr>
            <w:r>
              <w:rPr>
                <w:rStyle w:val="Hyperlink"/>
                <w:rFonts w:eastAsia="Arial"/>
                <w:color w:val="000000"/>
                <w:sz w:val="16"/>
                <w:szCs w:val="16"/>
                <w:lang w:val="pt-BR"/>
              </w:rPr>
              <w:t xml:space="preserve">(i) Pesquisa de valores mobiliários: Identificar fatores ASG relevantes que podem impactar os </w:t>
            </w:r>
            <w:r>
              <w:rPr>
                <w:rStyle w:val="Hyperlink"/>
                <w:rFonts w:eastAsia="Arial"/>
                <w:i/>
                <w:iCs/>
                <w:color w:val="000000"/>
                <w:sz w:val="16"/>
                <w:szCs w:val="16"/>
                <w:lang w:val="pt-BR"/>
              </w:rPr>
              <w:t>valuations</w:t>
            </w:r>
            <w:r>
              <w:rPr>
                <w:rStyle w:val="Hyperlink"/>
                <w:rFonts w:eastAsia="Arial"/>
                <w:color w:val="000000"/>
                <w:sz w:val="16"/>
                <w:szCs w:val="16"/>
                <w:lang w:val="pt-BR"/>
              </w:rPr>
              <w:t xml:space="preserve"> da renda variável (ou qu</w:t>
            </w:r>
            <w:r>
              <w:rPr>
                <w:rStyle w:val="Hyperlink"/>
                <w:rFonts w:eastAsia="Arial"/>
                <w:color w:val="000000"/>
                <w:sz w:val="16"/>
                <w:szCs w:val="16"/>
                <w:lang w:val="pt-BR"/>
              </w:rPr>
              <w:t>e servem como temas para o engajamento).</w:t>
            </w:r>
          </w:p>
          <w:p w14:paraId="1A4F8E74" w14:textId="77777777" w:rsidR="00116AC6" w:rsidRPr="003C52AB" w:rsidRDefault="001931B1" w:rsidP="00116AC6">
            <w:pPr>
              <w:rPr>
                <w:rStyle w:val="Hyperlink"/>
                <w:color w:val="000000" w:themeColor="text1"/>
                <w:sz w:val="16"/>
                <w:szCs w:val="16"/>
              </w:rPr>
            </w:pPr>
            <w:r>
              <w:rPr>
                <w:rStyle w:val="Hyperlink"/>
                <w:rFonts w:eastAsia="Arial"/>
                <w:color w:val="000000"/>
                <w:sz w:val="16"/>
                <w:szCs w:val="16"/>
                <w:lang w:val="pt-BR"/>
              </w:rPr>
              <w:t xml:space="preserve">(ii) </w:t>
            </w:r>
            <w:r>
              <w:rPr>
                <w:rStyle w:val="Hyperlink"/>
                <w:rFonts w:eastAsia="Arial"/>
                <w:i/>
                <w:iCs/>
                <w:color w:val="000000"/>
                <w:sz w:val="16"/>
                <w:szCs w:val="16"/>
                <w:lang w:val="pt-BR"/>
              </w:rPr>
              <w:t>Valuation</w:t>
            </w:r>
            <w:r>
              <w:rPr>
                <w:rStyle w:val="Hyperlink"/>
                <w:rFonts w:eastAsia="Arial"/>
                <w:color w:val="000000"/>
                <w:sz w:val="16"/>
                <w:szCs w:val="16"/>
                <w:lang w:val="pt-BR"/>
              </w:rPr>
              <w:t xml:space="preserve"> dos valores mobiliários: Integrar fatores ASG relevantes na análise financeira e no </w:t>
            </w:r>
            <w:r>
              <w:rPr>
                <w:rStyle w:val="Hyperlink"/>
                <w:rFonts w:eastAsia="Arial"/>
                <w:i/>
                <w:iCs/>
                <w:color w:val="000000"/>
                <w:sz w:val="16"/>
                <w:szCs w:val="16"/>
                <w:lang w:val="pt-BR"/>
              </w:rPr>
              <w:t>valuation</w:t>
            </w:r>
            <w:r>
              <w:rPr>
                <w:rStyle w:val="Hyperlink"/>
                <w:rFonts w:eastAsia="Arial"/>
                <w:color w:val="000000"/>
                <w:sz w:val="16"/>
                <w:szCs w:val="16"/>
                <w:lang w:val="pt-BR"/>
              </w:rPr>
              <w:t xml:space="preserve">, por exemplo, ajustando as taxas de retorno exigidas, múltiplos de </w:t>
            </w:r>
            <w:r>
              <w:rPr>
                <w:rStyle w:val="Hyperlink"/>
                <w:rFonts w:eastAsia="Arial"/>
                <w:i/>
                <w:iCs/>
                <w:color w:val="000000"/>
                <w:sz w:val="16"/>
                <w:szCs w:val="16"/>
                <w:lang w:val="pt-BR"/>
              </w:rPr>
              <w:t>valuation</w:t>
            </w:r>
            <w:r>
              <w:rPr>
                <w:rStyle w:val="Hyperlink"/>
                <w:rFonts w:eastAsia="Arial"/>
                <w:color w:val="000000"/>
                <w:sz w:val="16"/>
                <w:szCs w:val="16"/>
                <w:lang w:val="pt-BR"/>
              </w:rPr>
              <w:t>, lucro projetado, fluxos de c</w:t>
            </w:r>
            <w:r>
              <w:rPr>
                <w:rStyle w:val="Hyperlink"/>
                <w:rFonts w:eastAsia="Arial"/>
                <w:color w:val="000000"/>
                <w:sz w:val="16"/>
                <w:szCs w:val="16"/>
                <w:lang w:val="pt-BR"/>
              </w:rPr>
              <w:t>aixa e força do balanço patrimonial.</w:t>
            </w:r>
          </w:p>
          <w:p w14:paraId="7918C35E" w14:textId="77777777" w:rsidR="00116AC6" w:rsidRPr="003C52AB" w:rsidRDefault="001931B1" w:rsidP="00116AC6">
            <w:pPr>
              <w:rPr>
                <w:rStyle w:val="Hyperlink"/>
                <w:color w:val="000000" w:themeColor="text1"/>
                <w:sz w:val="16"/>
                <w:szCs w:val="16"/>
              </w:rPr>
            </w:pPr>
            <w:r>
              <w:rPr>
                <w:rStyle w:val="Hyperlink"/>
                <w:rFonts w:eastAsia="Arial"/>
                <w:color w:val="000000"/>
                <w:sz w:val="16"/>
                <w:szCs w:val="16"/>
                <w:lang w:val="pt-BR"/>
              </w:rPr>
              <w:t>(iii) Gestão de carteira: Incluir a análise ASG nas decisões de gerenciamento de riscos e formação de carteira, por exemplo, por meio de ponderações por setor ou região geográfica.</w:t>
            </w:r>
          </w:p>
          <w:p w14:paraId="460BD513" w14:textId="77777777" w:rsidR="00116AC6" w:rsidRPr="003C52AB" w:rsidRDefault="00116AC6" w:rsidP="00116AC6">
            <w:pPr>
              <w:rPr>
                <w:rStyle w:val="Hyperlink"/>
                <w:color w:val="000000" w:themeColor="text1"/>
                <w:sz w:val="16"/>
                <w:szCs w:val="16"/>
              </w:rPr>
            </w:pPr>
          </w:p>
          <w:p w14:paraId="4EFA1158" w14:textId="77777777" w:rsidR="00695C2A" w:rsidRPr="003C52AB" w:rsidRDefault="001931B1" w:rsidP="00116AC6">
            <w:pPr>
              <w:rPr>
                <w:rStyle w:val="Hyperlink"/>
                <w:color w:val="000000" w:themeColor="text1"/>
                <w:sz w:val="16"/>
                <w:szCs w:val="16"/>
              </w:rPr>
            </w:pPr>
            <w:r>
              <w:rPr>
                <w:rStyle w:val="Hyperlink"/>
                <w:rFonts w:eastAsia="Arial"/>
                <w:color w:val="000000"/>
                <w:sz w:val="16"/>
                <w:szCs w:val="16"/>
                <w:lang w:val="pt-BR"/>
              </w:rPr>
              <w:t>Neste indicador, um processo “formal”</w:t>
            </w:r>
            <w:r>
              <w:rPr>
                <w:rStyle w:val="Hyperlink"/>
                <w:rFonts w:eastAsia="Arial"/>
                <w:color w:val="000000"/>
                <w:sz w:val="16"/>
                <w:szCs w:val="16"/>
                <w:lang w:val="pt-BR"/>
              </w:rPr>
              <w:t xml:space="preserve"> de investimento se refere a uma estrutura e um processo acordados, incluindo a supervisão e a responsabilidade de executar este processo.</w:t>
            </w:r>
          </w:p>
          <w:p w14:paraId="6A7835D5" w14:textId="77777777" w:rsidR="00695C2A" w:rsidRPr="003C52AB" w:rsidRDefault="00695C2A" w:rsidP="00116AC6">
            <w:pPr>
              <w:rPr>
                <w:rStyle w:val="Hyperlink"/>
                <w:color w:val="000000" w:themeColor="text1"/>
                <w:sz w:val="16"/>
                <w:szCs w:val="16"/>
              </w:rPr>
            </w:pPr>
          </w:p>
          <w:p w14:paraId="20B6168E" w14:textId="77777777" w:rsidR="003A1C86" w:rsidRPr="003C52AB" w:rsidRDefault="001931B1" w:rsidP="00116AC6">
            <w:pPr>
              <w:rPr>
                <w:rStyle w:val="Hyperlink"/>
                <w:color w:val="000000" w:themeColor="text1"/>
                <w:sz w:val="16"/>
                <w:szCs w:val="16"/>
              </w:rPr>
            </w:pPr>
            <w:r>
              <w:rPr>
                <w:rStyle w:val="Hyperlink"/>
                <w:rFonts w:eastAsia="Arial"/>
                <w:color w:val="000000"/>
                <w:sz w:val="16"/>
                <w:szCs w:val="16"/>
                <w:lang w:val="pt-BR"/>
              </w:rPr>
              <w:t>Os fatores ASG relevantes são identificados e avaliados juntamente com os fatores financeiros tradicionais durante a</w:t>
            </w:r>
            <w:r>
              <w:rPr>
                <w:rStyle w:val="Hyperlink"/>
                <w:rFonts w:eastAsia="Arial"/>
                <w:color w:val="000000"/>
                <w:sz w:val="16"/>
                <w:szCs w:val="16"/>
                <w:lang w:val="pt-BR"/>
              </w:rPr>
              <w:t xml:space="preserve"> formação da decisão de investimento sobre uma empresa específica ou a estrutura geral da carteira, para reduzir o risco e/ou melhorar os retornos. Os investidores aplicam várias técnicas para identificar riscos e oportunidades que podem não ser descoberto</w:t>
            </w:r>
            <w:r>
              <w:rPr>
                <w:rStyle w:val="Hyperlink"/>
                <w:rFonts w:eastAsia="Arial"/>
                <w:color w:val="000000"/>
                <w:sz w:val="16"/>
                <w:szCs w:val="16"/>
                <w:lang w:val="pt-BR"/>
              </w:rPr>
              <w:t>s sem a análise de dados específicos ASG e tendências ASG mais amplas. Os fatores ASG diferem em relevância e significância entre empresas, setores e mercados. Este indicador não faz referência ao julgamento final do signatário sobre relevância ou material</w:t>
            </w:r>
            <w:r>
              <w:rPr>
                <w:rStyle w:val="Hyperlink"/>
                <w:rFonts w:eastAsia="Arial"/>
                <w:color w:val="000000"/>
                <w:sz w:val="16"/>
                <w:szCs w:val="16"/>
                <w:lang w:val="pt-BR"/>
              </w:rPr>
              <w:t>idade, mas ao escopo de seus processos de pesquisa.</w:t>
            </w:r>
          </w:p>
        </w:tc>
      </w:tr>
      <w:tr w:rsidR="0021230A" w14:paraId="596750DB" w14:textId="77777777" w:rsidTr="00DD0109">
        <w:trPr>
          <w:trHeight w:val="300"/>
        </w:trPr>
        <w:tc>
          <w:tcPr>
            <w:tcW w:w="1840" w:type="dxa"/>
            <w:shd w:val="clear" w:color="auto" w:fill="auto"/>
            <w:vAlign w:val="center"/>
          </w:tcPr>
          <w:p w14:paraId="0B14F303" w14:textId="77777777" w:rsidR="00671AF7" w:rsidRPr="003C52AB" w:rsidRDefault="001931B1" w:rsidP="00B24057">
            <w:pPr>
              <w:rPr>
                <w:b/>
                <w:bCs/>
                <w:sz w:val="16"/>
                <w:szCs w:val="16"/>
              </w:rPr>
            </w:pPr>
            <w:r>
              <w:rPr>
                <w:rFonts w:eastAsia="Arial"/>
                <w:b/>
                <w:bCs/>
                <w:sz w:val="16"/>
                <w:szCs w:val="16"/>
                <w:lang w:val="pt-BR"/>
              </w:rPr>
              <w:t>Outros materiais</w:t>
            </w:r>
          </w:p>
        </w:tc>
        <w:tc>
          <w:tcPr>
            <w:tcW w:w="13041" w:type="dxa"/>
            <w:gridSpan w:val="11"/>
            <w:shd w:val="clear" w:color="auto" w:fill="auto"/>
            <w:vAlign w:val="center"/>
          </w:tcPr>
          <w:p w14:paraId="3DBB66E6" w14:textId="77777777" w:rsidR="00671AF7" w:rsidRPr="00DD0109" w:rsidRDefault="001931B1" w:rsidP="002A2D33">
            <w:pPr>
              <w:rPr>
                <w:rStyle w:val="Hyperlink"/>
                <w:color w:val="000000" w:themeColor="text1"/>
                <w:sz w:val="16"/>
                <w:szCs w:val="16"/>
              </w:rPr>
            </w:pPr>
            <w:r>
              <w:rPr>
                <w:rStyle w:val="Hyperlink"/>
                <w:rFonts w:eastAsia="Arial"/>
                <w:color w:val="000000"/>
                <w:sz w:val="16"/>
                <w:szCs w:val="16"/>
                <w:lang w:val="pt-BR"/>
              </w:rPr>
              <w:t xml:space="preserve">Para mais orientações, consulte o documento </w:t>
            </w:r>
            <w:hyperlink r:id="rId19" w:history="1">
              <w:r>
                <w:rPr>
                  <w:rStyle w:val="Hyperlink"/>
                  <w:rFonts w:eastAsia="Arial"/>
                  <w:sz w:val="16"/>
                  <w:szCs w:val="16"/>
                  <w:lang w:val="pt-BR"/>
                </w:rPr>
                <w:t>Introdução ao investimento responsável: renda variável listada em bolsa</w:t>
              </w:r>
            </w:hyperlink>
            <w:r>
              <w:rPr>
                <w:rStyle w:val="Hyperlink"/>
                <w:rFonts w:eastAsia="Arial"/>
                <w:color w:val="000000"/>
                <w:sz w:val="16"/>
                <w:szCs w:val="16"/>
                <w:lang w:val="pt-BR"/>
              </w:rPr>
              <w:t xml:space="preserve"> e a </w:t>
            </w:r>
            <w:r>
              <w:rPr>
                <w:rStyle w:val="Hyperlink"/>
                <w:rFonts w:eastAsia="Arial"/>
                <w:color w:val="000000"/>
                <w:sz w:val="16"/>
                <w:szCs w:val="16"/>
                <w:lang w:val="pt-BR"/>
              </w:rPr>
              <w:t xml:space="preserve">página do PRI sobre </w:t>
            </w:r>
            <w:hyperlink r:id="rId20" w:history="1">
              <w:r>
                <w:rPr>
                  <w:rStyle w:val="Hyperlink"/>
                  <w:rFonts w:eastAsia="Arial"/>
                  <w:sz w:val="16"/>
                  <w:szCs w:val="16"/>
                  <w:lang w:val="pt-BR"/>
                </w:rPr>
                <w:t>renda variável listada em bolsa</w:t>
              </w:r>
            </w:hyperlink>
            <w:r>
              <w:rPr>
                <w:rStyle w:val="Hyperlink"/>
                <w:rFonts w:eastAsia="Arial"/>
                <w:color w:val="000000"/>
                <w:sz w:val="16"/>
                <w:szCs w:val="16"/>
                <w:lang w:val="pt-BR"/>
              </w:rPr>
              <w:t>.</w:t>
            </w:r>
          </w:p>
        </w:tc>
      </w:tr>
      <w:tr w:rsidR="0021230A" w14:paraId="6D6AC562" w14:textId="77777777" w:rsidTr="00DD0109">
        <w:trPr>
          <w:trHeight w:val="300"/>
        </w:trPr>
        <w:tc>
          <w:tcPr>
            <w:tcW w:w="14881" w:type="dxa"/>
            <w:gridSpan w:val="12"/>
            <w:shd w:val="clear" w:color="auto" w:fill="0070C0"/>
            <w:vAlign w:val="center"/>
          </w:tcPr>
          <w:p w14:paraId="6B95D073" w14:textId="77777777" w:rsidR="00671AF7" w:rsidRPr="003C52AB" w:rsidRDefault="001931B1" w:rsidP="00B24057">
            <w:pPr>
              <w:rPr>
                <w:color w:val="FFFFFF" w:themeColor="background1"/>
                <w:sz w:val="16"/>
                <w:szCs w:val="16"/>
              </w:rPr>
            </w:pPr>
            <w:r>
              <w:rPr>
                <w:rFonts w:eastAsia="Arial" w:cs="Arial"/>
                <w:b/>
                <w:bCs/>
                <w:color w:val="FFFFFF"/>
                <w:sz w:val="18"/>
                <w:szCs w:val="18"/>
                <w:lang w:val="pt-BR" w:eastAsia="en-GB"/>
              </w:rPr>
              <w:t>Lógica</w:t>
            </w:r>
          </w:p>
        </w:tc>
      </w:tr>
      <w:tr w:rsidR="0021230A" w14:paraId="188E076C" w14:textId="77777777" w:rsidTr="00DD0109">
        <w:trPr>
          <w:trHeight w:val="300"/>
        </w:trPr>
        <w:tc>
          <w:tcPr>
            <w:tcW w:w="1840" w:type="dxa"/>
            <w:shd w:val="clear" w:color="auto" w:fill="auto"/>
            <w:vAlign w:val="center"/>
          </w:tcPr>
          <w:p w14:paraId="34233950" w14:textId="77777777" w:rsidR="00671AF7" w:rsidRPr="003C52AB" w:rsidRDefault="001931B1" w:rsidP="00B24057">
            <w:pPr>
              <w:rPr>
                <w:b/>
                <w:bCs/>
                <w:sz w:val="16"/>
                <w:szCs w:val="16"/>
              </w:rPr>
            </w:pPr>
            <w:r>
              <w:rPr>
                <w:rFonts w:eastAsia="Arial"/>
                <w:b/>
                <w:bCs/>
                <w:sz w:val="16"/>
                <w:szCs w:val="16"/>
                <w:lang w:val="pt-BR"/>
              </w:rPr>
              <w:lastRenderedPageBreak/>
              <w:t>Subordinado a</w:t>
            </w:r>
          </w:p>
        </w:tc>
        <w:tc>
          <w:tcPr>
            <w:tcW w:w="13041" w:type="dxa"/>
            <w:gridSpan w:val="11"/>
            <w:shd w:val="clear" w:color="auto" w:fill="auto"/>
            <w:vAlign w:val="center"/>
          </w:tcPr>
          <w:p w14:paraId="465A7D84" w14:textId="77777777" w:rsidR="00671AF7" w:rsidRPr="003C52AB" w:rsidRDefault="001931B1" w:rsidP="00327A0E">
            <w:pPr>
              <w:rPr>
                <w:color w:val="000000" w:themeColor="text1"/>
                <w:sz w:val="16"/>
                <w:szCs w:val="16"/>
              </w:rPr>
            </w:pPr>
            <w:r>
              <w:rPr>
                <w:rFonts w:eastAsia="Arial"/>
                <w:color w:val="000000"/>
                <w:sz w:val="16"/>
                <w:szCs w:val="16"/>
                <w:lang w:val="pt-BR"/>
              </w:rPr>
              <w:t>[</w:t>
            </w:r>
            <w:r>
              <w:rPr>
                <w:rFonts w:eastAsia="Arial"/>
                <w:sz w:val="16"/>
                <w:szCs w:val="16"/>
                <w:lang w:val="pt-BR"/>
              </w:rPr>
              <w:t>OO 21]</w:t>
            </w:r>
          </w:p>
        </w:tc>
      </w:tr>
      <w:tr w:rsidR="0021230A" w14:paraId="1E48F071" w14:textId="77777777" w:rsidTr="00DD0109">
        <w:trPr>
          <w:trHeight w:val="300"/>
        </w:trPr>
        <w:tc>
          <w:tcPr>
            <w:tcW w:w="1840" w:type="dxa"/>
            <w:shd w:val="clear" w:color="auto" w:fill="auto"/>
            <w:vAlign w:val="center"/>
          </w:tcPr>
          <w:p w14:paraId="1BBF853D" w14:textId="77777777" w:rsidR="00671AF7" w:rsidRPr="003C52AB" w:rsidRDefault="001931B1" w:rsidP="00B24057">
            <w:pPr>
              <w:rPr>
                <w:b/>
                <w:bCs/>
                <w:sz w:val="16"/>
                <w:szCs w:val="16"/>
              </w:rPr>
            </w:pPr>
            <w:r>
              <w:rPr>
                <w:rFonts w:eastAsia="Arial"/>
                <w:b/>
                <w:bCs/>
                <w:sz w:val="16"/>
                <w:szCs w:val="16"/>
                <w:lang w:val="pt-BR"/>
              </w:rPr>
              <w:t>Acesso para</w:t>
            </w:r>
          </w:p>
        </w:tc>
        <w:tc>
          <w:tcPr>
            <w:tcW w:w="13041" w:type="dxa"/>
            <w:gridSpan w:val="11"/>
            <w:shd w:val="clear" w:color="auto" w:fill="auto"/>
            <w:vAlign w:val="center"/>
          </w:tcPr>
          <w:p w14:paraId="1D67482F" w14:textId="77777777" w:rsidR="00671AF7" w:rsidRPr="003C52AB" w:rsidRDefault="001931B1" w:rsidP="00327A0E">
            <w:pPr>
              <w:rPr>
                <w:color w:val="000000" w:themeColor="text1"/>
                <w:sz w:val="16"/>
                <w:szCs w:val="16"/>
              </w:rPr>
            </w:pPr>
            <w:r>
              <w:rPr>
                <w:rFonts w:eastAsia="Arial"/>
                <w:color w:val="000000"/>
                <w:sz w:val="16"/>
                <w:szCs w:val="16"/>
                <w:lang w:val="pt-BR"/>
              </w:rPr>
              <w:t>N/A</w:t>
            </w:r>
          </w:p>
        </w:tc>
      </w:tr>
      <w:tr w:rsidR="0021230A" w14:paraId="0FC94427" w14:textId="77777777" w:rsidTr="00DD0109">
        <w:trPr>
          <w:trHeight w:val="300"/>
        </w:trPr>
        <w:tc>
          <w:tcPr>
            <w:tcW w:w="14881" w:type="dxa"/>
            <w:gridSpan w:val="12"/>
            <w:shd w:val="clear" w:color="auto" w:fill="0070C0"/>
            <w:vAlign w:val="center"/>
          </w:tcPr>
          <w:p w14:paraId="6F3CEFD2" w14:textId="77777777" w:rsidR="00671AF7" w:rsidRPr="003C52AB" w:rsidRDefault="001931B1" w:rsidP="00B24057">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21230A" w14:paraId="33FFDB15" w14:textId="77777777" w:rsidTr="00DD0109">
        <w:trPr>
          <w:trHeight w:val="307"/>
        </w:trPr>
        <w:tc>
          <w:tcPr>
            <w:tcW w:w="1840" w:type="dxa"/>
            <w:vMerge w:val="restart"/>
            <w:shd w:val="clear" w:color="auto" w:fill="auto"/>
            <w:vAlign w:val="center"/>
          </w:tcPr>
          <w:p w14:paraId="37483F32" w14:textId="77777777" w:rsidR="00DD0109" w:rsidRPr="003C52AB" w:rsidRDefault="001931B1" w:rsidP="00B24057">
            <w:pPr>
              <w:rPr>
                <w:b/>
                <w:sz w:val="16"/>
                <w:szCs w:val="16"/>
              </w:rPr>
            </w:pPr>
            <w:r>
              <w:rPr>
                <w:rFonts w:eastAsia="Arial"/>
                <w:b/>
                <w:bCs/>
                <w:sz w:val="16"/>
                <w:szCs w:val="16"/>
                <w:lang w:val="pt-BR"/>
              </w:rPr>
              <w:t>Critérios de avaliação</w:t>
            </w:r>
          </w:p>
        </w:tc>
        <w:tc>
          <w:tcPr>
            <w:tcW w:w="13041" w:type="dxa"/>
            <w:gridSpan w:val="11"/>
            <w:shd w:val="clear" w:color="auto" w:fill="auto"/>
            <w:vAlign w:val="center"/>
          </w:tcPr>
          <w:p w14:paraId="69AD2F63" w14:textId="77777777" w:rsidR="00DD0109" w:rsidRPr="003C52AB" w:rsidRDefault="001931B1" w:rsidP="002A2D33">
            <w:pPr>
              <w:rPr>
                <w:rStyle w:val="Hyperlink"/>
                <w:color w:val="000000" w:themeColor="text1"/>
                <w:sz w:val="16"/>
                <w:szCs w:val="16"/>
              </w:rPr>
            </w:pPr>
            <w:r>
              <w:rPr>
                <w:rStyle w:val="Hyperlink"/>
                <w:rFonts w:eastAsia="Arial"/>
                <w:color w:val="000000"/>
                <w:sz w:val="16"/>
                <w:szCs w:val="16"/>
                <w:lang w:val="pt-BR"/>
              </w:rPr>
              <w:t xml:space="preserve">100 pontos </w:t>
            </w:r>
            <w:r>
              <w:rPr>
                <w:rStyle w:val="Hyperlink"/>
                <w:rFonts w:eastAsia="Arial"/>
                <w:color w:val="000000"/>
                <w:sz w:val="16"/>
                <w:szCs w:val="16"/>
                <w:lang w:val="pt-BR"/>
              </w:rPr>
              <w:t>divididos entre as opções de letras (50 pontos) e números (50 pontos). A pontuação final será baseada na combinação com o maior número de pontos.</w:t>
            </w:r>
          </w:p>
        </w:tc>
      </w:tr>
      <w:tr w:rsidR="0021230A" w14:paraId="036F9B35" w14:textId="77777777" w:rsidTr="00DD0109">
        <w:trPr>
          <w:trHeight w:val="1325"/>
        </w:trPr>
        <w:tc>
          <w:tcPr>
            <w:tcW w:w="1840" w:type="dxa"/>
            <w:vMerge/>
            <w:shd w:val="clear" w:color="auto" w:fill="auto"/>
            <w:vAlign w:val="center"/>
          </w:tcPr>
          <w:p w14:paraId="7984809A" w14:textId="77777777" w:rsidR="00DD0109" w:rsidRPr="003C52AB" w:rsidRDefault="00DD0109" w:rsidP="00B24057">
            <w:pPr>
              <w:rPr>
                <w:b/>
                <w:sz w:val="16"/>
                <w:szCs w:val="16"/>
              </w:rPr>
            </w:pPr>
          </w:p>
        </w:tc>
        <w:tc>
          <w:tcPr>
            <w:tcW w:w="3967" w:type="dxa"/>
            <w:gridSpan w:val="2"/>
            <w:shd w:val="clear" w:color="auto" w:fill="auto"/>
            <w:vAlign w:val="center"/>
          </w:tcPr>
          <w:p w14:paraId="6B469B30" w14:textId="77777777" w:rsidR="00DD0109" w:rsidRPr="003C52AB" w:rsidRDefault="001931B1" w:rsidP="002A2D33">
            <w:pPr>
              <w:rPr>
                <w:rStyle w:val="Hyperlink"/>
                <w:color w:val="000000" w:themeColor="text1"/>
                <w:sz w:val="16"/>
                <w:szCs w:val="16"/>
              </w:rPr>
            </w:pPr>
            <w:r>
              <w:rPr>
                <w:rStyle w:val="Hyperlink"/>
                <w:rFonts w:eastAsia="Arial"/>
                <w:color w:val="000000"/>
                <w:sz w:val="16"/>
                <w:szCs w:val="16"/>
                <w:lang w:val="pt-BR"/>
              </w:rPr>
              <w:t>50 pontos para opções de letras:</w:t>
            </w:r>
          </w:p>
          <w:p w14:paraId="0EBC7B66" w14:textId="77777777" w:rsidR="00DD0109" w:rsidRPr="003C52AB" w:rsidRDefault="00DD0109" w:rsidP="002A2D33">
            <w:pPr>
              <w:rPr>
                <w:rStyle w:val="Hyperlink"/>
                <w:color w:val="000000" w:themeColor="text1"/>
                <w:sz w:val="16"/>
                <w:szCs w:val="16"/>
              </w:rPr>
            </w:pPr>
          </w:p>
          <w:p w14:paraId="6FD6AE60" w14:textId="77777777" w:rsidR="00DD0109" w:rsidRPr="003C52AB" w:rsidRDefault="001931B1" w:rsidP="006219E9">
            <w:pPr>
              <w:rPr>
                <w:rStyle w:val="Hyperlink"/>
                <w:color w:val="auto"/>
                <w:sz w:val="16"/>
                <w:szCs w:val="16"/>
              </w:rPr>
            </w:pPr>
            <w:r>
              <w:rPr>
                <w:rStyle w:val="Hyperlink"/>
                <w:rFonts w:eastAsia="Arial"/>
                <w:color w:val="auto"/>
                <w:sz w:val="16"/>
                <w:szCs w:val="16"/>
                <w:lang w:val="pt-BR"/>
              </w:rPr>
              <w:t>50 pontos se as três opções A-C forem selecionadas.</w:t>
            </w:r>
          </w:p>
          <w:p w14:paraId="19EC8D2B" w14:textId="77777777" w:rsidR="00DD0109" w:rsidRPr="003C52AB" w:rsidRDefault="001931B1" w:rsidP="006219E9">
            <w:pPr>
              <w:rPr>
                <w:rStyle w:val="Hyperlink"/>
                <w:color w:val="auto"/>
                <w:sz w:val="16"/>
                <w:szCs w:val="16"/>
              </w:rPr>
            </w:pPr>
            <w:r>
              <w:rPr>
                <w:rStyle w:val="Hyperlink"/>
                <w:rFonts w:eastAsia="Arial"/>
                <w:color w:val="auto"/>
                <w:sz w:val="16"/>
                <w:szCs w:val="16"/>
                <w:lang w:val="pt-BR"/>
              </w:rPr>
              <w:t xml:space="preserve">40 pontos se ambas as opções A e C forem selecionadas </w:t>
            </w:r>
            <w:r>
              <w:rPr>
                <w:rStyle w:val="Hyperlink"/>
                <w:rFonts w:eastAsia="Arial"/>
                <w:b/>
                <w:bCs/>
                <w:color w:val="auto"/>
                <w:sz w:val="16"/>
                <w:szCs w:val="16"/>
                <w:lang w:val="pt-BR"/>
              </w:rPr>
              <w:t>OU</w:t>
            </w:r>
            <w:r>
              <w:rPr>
                <w:rStyle w:val="Hyperlink"/>
                <w:rFonts w:eastAsia="Arial"/>
                <w:color w:val="auto"/>
                <w:sz w:val="16"/>
                <w:szCs w:val="16"/>
                <w:lang w:val="pt-BR"/>
              </w:rPr>
              <w:t xml:space="preserve"> ambas as opções B e C.</w:t>
            </w:r>
          </w:p>
          <w:p w14:paraId="22F05A81" w14:textId="77777777" w:rsidR="00DD0109" w:rsidRPr="003C52AB" w:rsidRDefault="001931B1" w:rsidP="006219E9">
            <w:pPr>
              <w:rPr>
                <w:rStyle w:val="Hyperlink"/>
                <w:color w:val="auto"/>
                <w:sz w:val="16"/>
                <w:szCs w:val="16"/>
              </w:rPr>
            </w:pPr>
            <w:r>
              <w:rPr>
                <w:rStyle w:val="Hyperlink"/>
                <w:rFonts w:eastAsia="Arial"/>
                <w:color w:val="auto"/>
                <w:sz w:val="16"/>
                <w:szCs w:val="16"/>
                <w:lang w:val="pt-BR"/>
              </w:rPr>
              <w:t>30 pontos se ambas as opções A e B forem selecionadas.</w:t>
            </w:r>
          </w:p>
          <w:p w14:paraId="79CCBCF5" w14:textId="77777777" w:rsidR="00DD0109" w:rsidRPr="003C52AB" w:rsidRDefault="001931B1" w:rsidP="006219E9">
            <w:pPr>
              <w:rPr>
                <w:rStyle w:val="Hyperlink"/>
                <w:color w:val="auto"/>
                <w:sz w:val="16"/>
                <w:szCs w:val="16"/>
              </w:rPr>
            </w:pPr>
            <w:r>
              <w:rPr>
                <w:rStyle w:val="Hyperlink"/>
                <w:rFonts w:eastAsia="Arial"/>
                <w:color w:val="auto"/>
                <w:sz w:val="16"/>
                <w:szCs w:val="16"/>
                <w:lang w:val="pt-BR"/>
              </w:rPr>
              <w:t>20 pontos se 1 opção for selecionada entre A-B.</w:t>
            </w:r>
          </w:p>
          <w:p w14:paraId="3E7A08C0" w14:textId="77777777" w:rsidR="00DD0109" w:rsidRPr="003C52AB" w:rsidRDefault="001931B1" w:rsidP="006219E9">
            <w:pPr>
              <w:rPr>
                <w:rStyle w:val="Hyperlink"/>
                <w:color w:val="auto"/>
                <w:sz w:val="16"/>
                <w:szCs w:val="16"/>
              </w:rPr>
            </w:pPr>
            <w:r>
              <w:rPr>
                <w:rStyle w:val="Hyperlink"/>
                <w:rFonts w:eastAsia="Arial"/>
                <w:color w:val="auto"/>
                <w:sz w:val="16"/>
                <w:szCs w:val="16"/>
                <w:lang w:val="pt-BR"/>
              </w:rPr>
              <w:t>10 pontos se a opção C for selecionada.</w:t>
            </w:r>
          </w:p>
          <w:p w14:paraId="6AAE906E" w14:textId="77777777" w:rsidR="00DD0109" w:rsidRPr="003C52AB" w:rsidRDefault="001931B1" w:rsidP="002A2D33">
            <w:pPr>
              <w:rPr>
                <w:color w:val="000000" w:themeColor="text1"/>
                <w:sz w:val="16"/>
                <w:szCs w:val="16"/>
              </w:rPr>
            </w:pPr>
            <w:r>
              <w:rPr>
                <w:rStyle w:val="Hyperlink"/>
                <w:rFonts w:eastAsia="Arial"/>
                <w:color w:val="000000"/>
                <w:sz w:val="16"/>
                <w:szCs w:val="16"/>
                <w:lang w:val="pt-BR"/>
              </w:rPr>
              <w:t>0 ponto se as opções D ou E forem</w:t>
            </w:r>
            <w:r>
              <w:rPr>
                <w:rStyle w:val="Hyperlink"/>
                <w:rFonts w:eastAsia="Arial"/>
                <w:color w:val="000000"/>
                <w:sz w:val="16"/>
                <w:szCs w:val="16"/>
                <w:lang w:val="pt-BR"/>
              </w:rPr>
              <w:t xml:space="preserve"> selecionadas.</w:t>
            </w:r>
          </w:p>
        </w:tc>
        <w:tc>
          <w:tcPr>
            <w:tcW w:w="1134" w:type="dxa"/>
            <w:gridSpan w:val="2"/>
            <w:shd w:val="clear" w:color="auto" w:fill="auto"/>
            <w:vAlign w:val="center"/>
          </w:tcPr>
          <w:p w14:paraId="45E7AE44" w14:textId="77777777" w:rsidR="00DD0109" w:rsidRPr="003C52AB" w:rsidRDefault="001931B1" w:rsidP="00DD0109">
            <w:pPr>
              <w:jc w:val="center"/>
              <w:rPr>
                <w:rStyle w:val="Hyperlink"/>
                <w:b/>
                <w:color w:val="000000" w:themeColor="text1"/>
                <w:sz w:val="16"/>
                <w:szCs w:val="16"/>
              </w:rPr>
            </w:pPr>
            <w:r>
              <w:rPr>
                <w:rStyle w:val="Hyperlink"/>
                <w:rFonts w:eastAsia="Arial"/>
                <w:b/>
                <w:bCs/>
                <w:color w:val="000000"/>
                <w:sz w:val="16"/>
                <w:szCs w:val="16"/>
                <w:lang w:val="pt-BR"/>
              </w:rPr>
              <w:t>E</w:t>
            </w:r>
          </w:p>
        </w:tc>
        <w:tc>
          <w:tcPr>
            <w:tcW w:w="3969" w:type="dxa"/>
            <w:gridSpan w:val="3"/>
            <w:shd w:val="clear" w:color="auto" w:fill="auto"/>
            <w:vAlign w:val="center"/>
          </w:tcPr>
          <w:p w14:paraId="64154C87" w14:textId="77777777" w:rsidR="00DD0109" w:rsidRPr="003C52AB" w:rsidRDefault="001931B1" w:rsidP="002A2D33">
            <w:pPr>
              <w:rPr>
                <w:color w:val="000000" w:themeColor="text1"/>
                <w:sz w:val="16"/>
                <w:szCs w:val="16"/>
              </w:rPr>
            </w:pPr>
            <w:r>
              <w:rPr>
                <w:rFonts w:eastAsia="Arial"/>
                <w:color w:val="000000"/>
                <w:sz w:val="16"/>
                <w:szCs w:val="16"/>
                <w:lang w:val="pt-BR"/>
              </w:rPr>
              <w:t>50 pontos para opções de números:</w:t>
            </w:r>
          </w:p>
          <w:p w14:paraId="2025D17A" w14:textId="77777777" w:rsidR="00DD0109" w:rsidRPr="003C52AB" w:rsidRDefault="00DD0109" w:rsidP="002A2D33">
            <w:pPr>
              <w:rPr>
                <w:color w:val="000000" w:themeColor="text1"/>
                <w:sz w:val="16"/>
                <w:szCs w:val="16"/>
              </w:rPr>
            </w:pPr>
          </w:p>
          <w:p w14:paraId="65E20784" w14:textId="77777777" w:rsidR="00DD0109" w:rsidRPr="003C52AB" w:rsidRDefault="001931B1" w:rsidP="00793680">
            <w:pPr>
              <w:rPr>
                <w:color w:val="000000" w:themeColor="text1"/>
                <w:sz w:val="16"/>
                <w:szCs w:val="16"/>
              </w:rPr>
            </w:pPr>
            <w:r>
              <w:rPr>
                <w:rFonts w:eastAsia="Arial"/>
                <w:color w:val="000000"/>
                <w:sz w:val="16"/>
                <w:szCs w:val="16"/>
                <w:lang w:val="pt-BR"/>
              </w:rPr>
              <w:t>Para cada opção selecionada entre (A-C), a seguinte pontuação será aplicada:</w:t>
            </w:r>
          </w:p>
          <w:p w14:paraId="2B4736C2" w14:textId="77777777" w:rsidR="00DD0109" w:rsidRPr="003C52AB" w:rsidRDefault="001931B1" w:rsidP="003E107F">
            <w:pPr>
              <w:rPr>
                <w:color w:val="000000" w:themeColor="text1"/>
                <w:sz w:val="16"/>
                <w:szCs w:val="16"/>
              </w:rPr>
            </w:pPr>
            <w:r>
              <w:rPr>
                <w:rFonts w:eastAsia="Arial"/>
                <w:color w:val="000000"/>
                <w:sz w:val="16"/>
                <w:szCs w:val="16"/>
                <w:lang w:val="pt-BR"/>
              </w:rPr>
              <w:t>50/3 pontos se a opção 1 for selecionada.</w:t>
            </w:r>
          </w:p>
          <w:p w14:paraId="660C8837" w14:textId="77777777" w:rsidR="00DD0109" w:rsidRPr="003C52AB" w:rsidRDefault="001931B1" w:rsidP="003E107F">
            <w:pPr>
              <w:rPr>
                <w:color w:val="000000" w:themeColor="text1"/>
                <w:sz w:val="16"/>
                <w:szCs w:val="16"/>
              </w:rPr>
            </w:pPr>
            <w:r>
              <w:rPr>
                <w:rFonts w:eastAsia="Arial"/>
                <w:color w:val="000000"/>
                <w:sz w:val="16"/>
                <w:szCs w:val="16"/>
                <w:lang w:val="pt-BR"/>
              </w:rPr>
              <w:t xml:space="preserve">25/3 pontos se a opção 2 for selecionada. </w:t>
            </w:r>
          </w:p>
          <w:p w14:paraId="09D29AB9" w14:textId="77777777" w:rsidR="00DD0109" w:rsidRPr="003C52AB" w:rsidRDefault="001931B1" w:rsidP="003E107F">
            <w:pPr>
              <w:rPr>
                <w:rStyle w:val="Hyperlink"/>
                <w:color w:val="000000" w:themeColor="text1"/>
                <w:sz w:val="16"/>
                <w:szCs w:val="16"/>
              </w:rPr>
            </w:pPr>
            <w:r>
              <w:rPr>
                <w:rFonts w:eastAsia="Arial"/>
                <w:color w:val="000000"/>
                <w:sz w:val="16"/>
                <w:szCs w:val="16"/>
                <w:lang w:val="pt-BR"/>
              </w:rPr>
              <w:t xml:space="preserve">12/3 pontos se a opção 3 for selecionada. </w:t>
            </w:r>
          </w:p>
        </w:tc>
        <w:tc>
          <w:tcPr>
            <w:tcW w:w="3971" w:type="dxa"/>
            <w:gridSpan w:val="4"/>
            <w:shd w:val="clear" w:color="auto" w:fill="auto"/>
            <w:vAlign w:val="center"/>
          </w:tcPr>
          <w:p w14:paraId="6F865E88" w14:textId="77777777" w:rsidR="00DD0109" w:rsidRPr="003C52AB" w:rsidRDefault="001931B1" w:rsidP="002A2D33">
            <w:pPr>
              <w:rPr>
                <w:rFonts w:cs="Arial"/>
                <w:sz w:val="16"/>
                <w:szCs w:val="16"/>
              </w:rPr>
            </w:pPr>
            <w:r>
              <w:rPr>
                <w:rFonts w:eastAsia="Arial" w:cs="Arial"/>
                <w:color w:val="000000"/>
                <w:sz w:val="16"/>
                <w:szCs w:val="16"/>
                <w:lang w:val="pt-BR"/>
              </w:rPr>
              <w:t>Informações adicionais:</w:t>
            </w:r>
          </w:p>
          <w:p w14:paraId="10E57182" w14:textId="77777777" w:rsidR="00DD0109" w:rsidRPr="003C52AB" w:rsidRDefault="00DD0109" w:rsidP="002A2D33">
            <w:pPr>
              <w:rPr>
                <w:rFonts w:cs="Arial"/>
                <w:sz w:val="16"/>
                <w:szCs w:val="16"/>
              </w:rPr>
            </w:pPr>
          </w:p>
          <w:p w14:paraId="4D40437F" w14:textId="77777777" w:rsidR="00DD0109" w:rsidRPr="003C52AB" w:rsidRDefault="001931B1" w:rsidP="002A2D33">
            <w:pPr>
              <w:rPr>
                <w:rFonts w:cs="Arial"/>
                <w:color w:val="000000" w:themeColor="text1"/>
                <w:sz w:val="16"/>
                <w:szCs w:val="16"/>
              </w:rPr>
            </w:pPr>
            <w:r>
              <w:rPr>
                <w:rFonts w:eastAsia="Arial" w:cs="Arial"/>
                <w:color w:val="000000"/>
                <w:sz w:val="16"/>
                <w:szCs w:val="16"/>
                <w:lang w:val="pt-BR"/>
              </w:rPr>
              <w:t>Se as opções “D” ou “E” forem selecionadas, a pontuação será 0/100 ponto neste indicador.</w:t>
            </w:r>
          </w:p>
          <w:p w14:paraId="356A2C9D" w14:textId="77777777" w:rsidR="00DD0109" w:rsidRPr="003C52AB" w:rsidRDefault="00DD0109" w:rsidP="002A2D33">
            <w:pPr>
              <w:rPr>
                <w:rFonts w:cs="Arial"/>
                <w:color w:val="000000" w:themeColor="text1"/>
                <w:sz w:val="16"/>
                <w:szCs w:val="16"/>
              </w:rPr>
            </w:pPr>
          </w:p>
          <w:p w14:paraId="453E55D5" w14:textId="77777777" w:rsidR="00DD0109" w:rsidRPr="003C52AB" w:rsidRDefault="001931B1" w:rsidP="002A2D33">
            <w:pPr>
              <w:rPr>
                <w:rStyle w:val="Hyperlink"/>
                <w:rFonts w:cs="Arial"/>
                <w:color w:val="000000" w:themeColor="text1"/>
                <w:sz w:val="16"/>
                <w:szCs w:val="16"/>
              </w:rPr>
            </w:pPr>
            <w:r>
              <w:rPr>
                <w:rFonts w:eastAsia="Arial" w:cs="Arial"/>
                <w:color w:val="000000"/>
                <w:sz w:val="16"/>
                <w:szCs w:val="16"/>
                <w:lang w:val="pt-BR"/>
              </w:rPr>
              <w:t xml:space="preserve">O número de tipos de subestratégias aplicáveis não influencia a pontuação disponível para </w:t>
            </w:r>
            <w:r>
              <w:rPr>
                <w:rFonts w:eastAsia="Arial" w:cs="Arial"/>
                <w:color w:val="000000"/>
                <w:sz w:val="16"/>
                <w:szCs w:val="16"/>
                <w:lang w:val="pt-BR"/>
              </w:rPr>
              <w:t>este indicador, pois cada tipo de subestratégia receberá uma pontuação.</w:t>
            </w:r>
          </w:p>
        </w:tc>
      </w:tr>
      <w:tr w:rsidR="0021230A" w14:paraId="5C8D2D09" w14:textId="77777777" w:rsidTr="00DD0109">
        <w:trPr>
          <w:trHeight w:val="300"/>
        </w:trPr>
        <w:tc>
          <w:tcPr>
            <w:tcW w:w="1840" w:type="dxa"/>
            <w:shd w:val="clear" w:color="auto" w:fill="auto"/>
            <w:vAlign w:val="center"/>
          </w:tcPr>
          <w:p w14:paraId="6BA1F706" w14:textId="77777777" w:rsidR="00671AF7" w:rsidRPr="003C52AB" w:rsidRDefault="001931B1" w:rsidP="00B24057">
            <w:pPr>
              <w:spacing w:line="240" w:lineRule="auto"/>
              <w:rPr>
                <w:b/>
                <w:bCs/>
                <w:sz w:val="16"/>
                <w:szCs w:val="16"/>
              </w:rPr>
            </w:pPr>
            <w:r>
              <w:rPr>
                <w:rFonts w:eastAsia="Arial"/>
                <w:b/>
                <w:bCs/>
                <w:sz w:val="16"/>
                <w:szCs w:val="16"/>
                <w:lang w:val="pt-BR"/>
              </w:rPr>
              <w:t>Multiplicador</w:t>
            </w:r>
          </w:p>
        </w:tc>
        <w:tc>
          <w:tcPr>
            <w:tcW w:w="13041" w:type="dxa"/>
            <w:gridSpan w:val="11"/>
            <w:shd w:val="clear" w:color="auto" w:fill="auto"/>
            <w:vAlign w:val="center"/>
          </w:tcPr>
          <w:p w14:paraId="3F8E98EA" w14:textId="77777777" w:rsidR="00671AF7" w:rsidRPr="003C52AB" w:rsidRDefault="001931B1" w:rsidP="00327A0E">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2F059EEB" w14:textId="77777777" w:rsidR="00641083" w:rsidRPr="003C52AB" w:rsidRDefault="001931B1" w:rsidP="00AB6749">
      <w:pPr>
        <w:spacing w:after="160" w:line="259" w:lineRule="auto"/>
        <w:rPr>
          <w:sz w:val="16"/>
          <w:szCs w:val="16"/>
        </w:rPr>
      </w:pPr>
      <w:r w:rsidRPr="003C52AB">
        <w:br w:type="page"/>
      </w:r>
    </w:p>
    <w:p w14:paraId="05AE5F63" w14:textId="77777777" w:rsidR="00641083" w:rsidRPr="003C52AB" w:rsidRDefault="001931B1" w:rsidP="00784E6E">
      <w:pPr>
        <w:pStyle w:val="Heading2"/>
        <w:tabs>
          <w:tab w:val="left" w:pos="10286"/>
        </w:tabs>
        <w:rPr>
          <w:rFonts w:eastAsia="MS PGothic" w:cs="Times New Roman"/>
          <w:caps w:val="0"/>
          <w:color w:val="auto"/>
          <w:sz w:val="20"/>
          <w:szCs w:val="20"/>
        </w:rPr>
      </w:pPr>
      <w:bookmarkStart w:id="7" w:name="_Toc129103524"/>
      <w:r>
        <w:rPr>
          <w:rFonts w:eastAsia="Arial" w:cs="Times New Roman"/>
          <w:bCs/>
          <w:szCs w:val="28"/>
          <w:lang w:val="pt-BR"/>
        </w:rPr>
        <w:lastRenderedPageBreak/>
        <w:t>Monitoramento de tendências ASG [LE 2]</w:t>
      </w:r>
      <w:bookmarkEnd w:id="7"/>
      <w:r>
        <w:rPr>
          <w:rFonts w:eastAsia="Arial" w:cs="Times New Roman"/>
          <w:bCs/>
          <w:szCs w:val="28"/>
          <w:lang w:val="pt-BR"/>
        </w:rPr>
        <w:tab/>
      </w:r>
    </w:p>
    <w:tbl>
      <w:tblPr>
        <w:tblW w:w="14880"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39"/>
        <w:gridCol w:w="1559"/>
        <w:gridCol w:w="2410"/>
        <w:gridCol w:w="425"/>
        <w:gridCol w:w="709"/>
        <w:gridCol w:w="1018"/>
        <w:gridCol w:w="1728"/>
        <w:gridCol w:w="1223"/>
        <w:gridCol w:w="505"/>
        <w:gridCol w:w="1479"/>
        <w:gridCol w:w="249"/>
        <w:gridCol w:w="1728"/>
        <w:gridCol w:w="8"/>
      </w:tblGrid>
      <w:tr w:rsidR="0021230A" w14:paraId="4D6696B9" w14:textId="77777777" w:rsidTr="009C38BF">
        <w:trPr>
          <w:trHeight w:val="380"/>
        </w:trPr>
        <w:tc>
          <w:tcPr>
            <w:tcW w:w="1839" w:type="dxa"/>
            <w:vMerge w:val="restart"/>
            <w:shd w:val="clear" w:color="auto" w:fill="DFF5F9"/>
            <w:vAlign w:val="center"/>
            <w:hideMark/>
          </w:tcPr>
          <w:p w14:paraId="0D8E0D6B" w14:textId="77777777" w:rsidR="00B75E4C" w:rsidRPr="003C52AB" w:rsidRDefault="001931B1" w:rsidP="00566BF8">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1DA57B0B" w14:textId="77777777" w:rsidR="00B75E4C" w:rsidRPr="003C52AB" w:rsidRDefault="00B75E4C" w:rsidP="00566BF8">
            <w:pPr>
              <w:spacing w:line="240" w:lineRule="auto"/>
              <w:jc w:val="center"/>
              <w:textAlignment w:val="baseline"/>
              <w:rPr>
                <w:rFonts w:eastAsia="Times New Roman" w:cs="Arial"/>
                <w:b/>
                <w:sz w:val="14"/>
                <w:szCs w:val="14"/>
                <w:lang w:eastAsia="en-GB"/>
              </w:rPr>
            </w:pPr>
          </w:p>
          <w:p w14:paraId="706E1F2C" w14:textId="77777777" w:rsidR="00B75E4C" w:rsidRPr="003C52AB" w:rsidRDefault="001931B1" w:rsidP="00566BF8">
            <w:pPr>
              <w:pStyle w:val="Indicatorsubsection"/>
              <w:rPr>
                <w:lang w:val="en-GB"/>
              </w:rPr>
            </w:pPr>
            <w:bookmarkStart w:id="8" w:name="_Toc129103525"/>
            <w:r>
              <w:rPr>
                <w:rFonts w:eastAsia="Arial"/>
                <w:color w:val="000000"/>
                <w:lang w:val="pt-BR"/>
              </w:rPr>
              <w:t>LE 2</w:t>
            </w:r>
            <w:bookmarkEnd w:id="8"/>
          </w:p>
        </w:tc>
        <w:tc>
          <w:tcPr>
            <w:tcW w:w="1559" w:type="dxa"/>
            <w:shd w:val="clear" w:color="auto" w:fill="DFF5F9"/>
            <w:vAlign w:val="center"/>
            <w:hideMark/>
          </w:tcPr>
          <w:p w14:paraId="4BAED471" w14:textId="77777777" w:rsidR="00B75E4C" w:rsidRPr="003C52AB" w:rsidRDefault="001931B1" w:rsidP="00566BF8">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5" w:type="dxa"/>
            <w:gridSpan w:val="2"/>
            <w:shd w:val="clear" w:color="auto" w:fill="DFF5F9"/>
            <w:vAlign w:val="center"/>
          </w:tcPr>
          <w:p w14:paraId="0D18DDD4" w14:textId="77777777" w:rsidR="00B75E4C" w:rsidRPr="003C52AB" w:rsidRDefault="001931B1" w:rsidP="00566BF8">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gridSpan w:val="4"/>
            <w:vMerge w:val="restart"/>
            <w:shd w:val="clear" w:color="auto" w:fill="DFF5F9"/>
            <w:vAlign w:val="center"/>
          </w:tcPr>
          <w:p w14:paraId="0E02BB47" w14:textId="77777777" w:rsidR="00B75E4C" w:rsidRPr="003C52AB" w:rsidRDefault="001931B1" w:rsidP="00566BF8">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19D73B2F" w14:textId="77777777" w:rsidR="00B75E4C" w:rsidRPr="003C52AB" w:rsidRDefault="00B75E4C" w:rsidP="00566BF8">
            <w:pPr>
              <w:spacing w:line="240" w:lineRule="auto"/>
              <w:jc w:val="center"/>
              <w:textAlignment w:val="baseline"/>
              <w:rPr>
                <w:rFonts w:eastAsia="Times New Roman" w:cs="Arial"/>
                <w:sz w:val="14"/>
                <w:szCs w:val="14"/>
                <w:lang w:eastAsia="en-GB"/>
              </w:rPr>
            </w:pPr>
          </w:p>
          <w:p w14:paraId="710629E0" w14:textId="77777777" w:rsidR="00B75E4C" w:rsidRPr="003C52AB" w:rsidRDefault="001931B1" w:rsidP="00566BF8">
            <w:pPr>
              <w:jc w:val="center"/>
              <w:rPr>
                <w:sz w:val="18"/>
                <w:szCs w:val="18"/>
              </w:rPr>
            </w:pPr>
            <w:r>
              <w:rPr>
                <w:rFonts w:eastAsia="Arial"/>
                <w:b/>
                <w:bCs/>
                <w:sz w:val="22"/>
                <w:szCs w:val="22"/>
                <w:lang w:val="pt-BR"/>
              </w:rPr>
              <w:t>Monitoramento de tendências ASG</w:t>
            </w:r>
          </w:p>
        </w:tc>
        <w:tc>
          <w:tcPr>
            <w:tcW w:w="1984" w:type="dxa"/>
            <w:gridSpan w:val="2"/>
            <w:vMerge w:val="restart"/>
            <w:shd w:val="clear" w:color="auto" w:fill="DFF5F9"/>
            <w:vAlign w:val="center"/>
            <w:hideMark/>
          </w:tcPr>
          <w:p w14:paraId="1481723C" w14:textId="77777777" w:rsidR="00B75E4C" w:rsidRPr="003C52AB" w:rsidRDefault="001931B1" w:rsidP="00566BF8">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45082503" w14:textId="77777777" w:rsidR="00B75E4C" w:rsidRPr="003C52AB" w:rsidRDefault="00B75E4C" w:rsidP="00566BF8">
            <w:pPr>
              <w:spacing w:line="240" w:lineRule="auto"/>
              <w:jc w:val="center"/>
              <w:textAlignment w:val="baseline"/>
              <w:rPr>
                <w:rFonts w:eastAsia="Times New Roman" w:cs="Arial"/>
                <w:b/>
                <w:bCs/>
                <w:sz w:val="14"/>
                <w:szCs w:val="14"/>
                <w:lang w:eastAsia="en-GB"/>
              </w:rPr>
            </w:pPr>
          </w:p>
          <w:p w14:paraId="6480CD4A" w14:textId="77777777" w:rsidR="00B75E4C" w:rsidRPr="003C52AB" w:rsidRDefault="001931B1" w:rsidP="00566BF8">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5" w:type="dxa"/>
            <w:gridSpan w:val="3"/>
            <w:vMerge w:val="restart"/>
            <w:shd w:val="clear" w:color="auto" w:fill="00B0F0"/>
            <w:tcMar>
              <w:top w:w="113" w:type="dxa"/>
              <w:left w:w="113" w:type="dxa"/>
              <w:bottom w:w="113" w:type="dxa"/>
              <w:right w:w="113" w:type="dxa"/>
            </w:tcMar>
            <w:vAlign w:val="center"/>
            <w:hideMark/>
          </w:tcPr>
          <w:p w14:paraId="3C506A9F" w14:textId="77777777" w:rsidR="00B75E4C" w:rsidRPr="003C52AB" w:rsidRDefault="001931B1" w:rsidP="00566BF8">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74172E53" w14:textId="77777777" w:rsidR="00B75E4C" w:rsidRPr="003C52AB" w:rsidRDefault="00B75E4C" w:rsidP="00566BF8">
            <w:pPr>
              <w:spacing w:line="240" w:lineRule="auto"/>
              <w:jc w:val="center"/>
              <w:textAlignment w:val="baseline"/>
              <w:rPr>
                <w:rFonts w:eastAsia="Times New Roman" w:cs="Arial"/>
                <w:b/>
                <w:bCs/>
                <w:color w:val="FFFFFF" w:themeColor="background1"/>
                <w:sz w:val="14"/>
                <w:szCs w:val="14"/>
                <w:lang w:eastAsia="en-GB"/>
              </w:rPr>
            </w:pPr>
          </w:p>
          <w:p w14:paraId="38591AD1" w14:textId="77777777" w:rsidR="00B75E4C" w:rsidRPr="003C52AB" w:rsidRDefault="001931B1" w:rsidP="00566BF8">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21230A" w14:paraId="1AE9F315" w14:textId="77777777" w:rsidTr="009C38BF">
        <w:trPr>
          <w:trHeight w:val="380"/>
        </w:trPr>
        <w:tc>
          <w:tcPr>
            <w:tcW w:w="1839" w:type="dxa"/>
            <w:vMerge/>
            <w:shd w:val="clear" w:color="auto" w:fill="DFF5F9"/>
            <w:vAlign w:val="center"/>
          </w:tcPr>
          <w:p w14:paraId="73B10607" w14:textId="77777777" w:rsidR="00B75E4C" w:rsidRPr="003C52AB" w:rsidRDefault="00B75E4C" w:rsidP="000C1B96">
            <w:pPr>
              <w:spacing w:line="240" w:lineRule="auto"/>
              <w:jc w:val="center"/>
              <w:textAlignment w:val="baseline"/>
              <w:rPr>
                <w:rFonts w:eastAsia="Times New Roman" w:cs="Arial"/>
                <w:b/>
                <w:sz w:val="14"/>
                <w:szCs w:val="14"/>
                <w:lang w:eastAsia="en-GB"/>
              </w:rPr>
            </w:pPr>
          </w:p>
        </w:tc>
        <w:tc>
          <w:tcPr>
            <w:tcW w:w="1559" w:type="dxa"/>
            <w:shd w:val="clear" w:color="auto" w:fill="DFF5F9"/>
            <w:vAlign w:val="center"/>
          </w:tcPr>
          <w:p w14:paraId="69413E0A" w14:textId="77777777" w:rsidR="00B75E4C" w:rsidRPr="003C52AB" w:rsidRDefault="001931B1" w:rsidP="000C1B96">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5" w:type="dxa"/>
            <w:gridSpan w:val="2"/>
            <w:shd w:val="clear" w:color="auto" w:fill="DFF5F9"/>
            <w:vAlign w:val="center"/>
          </w:tcPr>
          <w:p w14:paraId="06F5FD72" w14:textId="77777777" w:rsidR="00B75E4C" w:rsidRPr="003C52AB" w:rsidRDefault="001931B1" w:rsidP="000C1B96">
            <w:pPr>
              <w:spacing w:line="240" w:lineRule="auto"/>
              <w:textAlignment w:val="baseline"/>
              <w:rPr>
                <w:b/>
                <w:sz w:val="22"/>
                <w:szCs w:val="22"/>
              </w:rPr>
            </w:pPr>
            <w:r>
              <w:rPr>
                <w:rFonts w:eastAsia="Arial"/>
                <w:b/>
                <w:bCs/>
                <w:sz w:val="22"/>
                <w:szCs w:val="22"/>
                <w:lang w:val="pt-BR"/>
              </w:rPr>
              <w:t>N/A</w:t>
            </w:r>
          </w:p>
        </w:tc>
        <w:tc>
          <w:tcPr>
            <w:tcW w:w="4677" w:type="dxa"/>
            <w:gridSpan w:val="4"/>
            <w:vMerge/>
            <w:shd w:val="clear" w:color="auto" w:fill="DFF5F9"/>
            <w:vAlign w:val="center"/>
          </w:tcPr>
          <w:p w14:paraId="2608C2E7" w14:textId="77777777" w:rsidR="00B75E4C" w:rsidRPr="003C52AB" w:rsidRDefault="00B75E4C" w:rsidP="000C1B96">
            <w:pPr>
              <w:spacing w:line="240" w:lineRule="auto"/>
              <w:jc w:val="center"/>
              <w:textAlignment w:val="baseline"/>
              <w:rPr>
                <w:rFonts w:eastAsia="Times New Roman" w:cs="Arial"/>
                <w:b/>
                <w:sz w:val="14"/>
                <w:szCs w:val="14"/>
                <w:lang w:eastAsia="en-GB"/>
              </w:rPr>
            </w:pPr>
          </w:p>
        </w:tc>
        <w:tc>
          <w:tcPr>
            <w:tcW w:w="1984" w:type="dxa"/>
            <w:gridSpan w:val="2"/>
            <w:vMerge/>
            <w:shd w:val="clear" w:color="auto" w:fill="DFF5F9"/>
            <w:vAlign w:val="center"/>
          </w:tcPr>
          <w:p w14:paraId="3929CC25" w14:textId="77777777" w:rsidR="00B75E4C" w:rsidRPr="003C52AB" w:rsidRDefault="00B75E4C" w:rsidP="000C1B96">
            <w:pPr>
              <w:spacing w:line="240" w:lineRule="auto"/>
              <w:jc w:val="center"/>
              <w:textAlignment w:val="baseline"/>
              <w:rPr>
                <w:rFonts w:eastAsia="Times New Roman" w:cs="Arial"/>
                <w:b/>
                <w:bCs/>
                <w:sz w:val="14"/>
                <w:szCs w:val="14"/>
                <w:lang w:eastAsia="en-GB"/>
              </w:rPr>
            </w:pPr>
          </w:p>
        </w:tc>
        <w:tc>
          <w:tcPr>
            <w:tcW w:w="1985" w:type="dxa"/>
            <w:gridSpan w:val="3"/>
            <w:vMerge/>
            <w:shd w:val="clear" w:color="auto" w:fill="00B0F0"/>
            <w:tcMar>
              <w:top w:w="113" w:type="dxa"/>
              <w:left w:w="113" w:type="dxa"/>
              <w:bottom w:w="113" w:type="dxa"/>
              <w:right w:w="113" w:type="dxa"/>
            </w:tcMar>
            <w:vAlign w:val="center"/>
          </w:tcPr>
          <w:p w14:paraId="13897213" w14:textId="77777777" w:rsidR="00B75E4C" w:rsidRPr="003C52AB" w:rsidRDefault="00B75E4C" w:rsidP="000C1B96">
            <w:pPr>
              <w:spacing w:line="240" w:lineRule="auto"/>
              <w:jc w:val="center"/>
              <w:textAlignment w:val="baseline"/>
              <w:rPr>
                <w:rFonts w:eastAsia="Times New Roman" w:cs="Arial"/>
                <w:b/>
                <w:bCs/>
                <w:color w:val="FFFFFF" w:themeColor="background1"/>
                <w:sz w:val="14"/>
                <w:szCs w:val="14"/>
                <w:lang w:eastAsia="en-GB"/>
              </w:rPr>
            </w:pPr>
          </w:p>
        </w:tc>
      </w:tr>
      <w:tr w:rsidR="0021230A" w14:paraId="75B168D8" w14:textId="77777777" w:rsidTr="009C38BF">
        <w:trPr>
          <w:trHeight w:val="567"/>
        </w:trPr>
        <w:tc>
          <w:tcPr>
            <w:tcW w:w="14879" w:type="dxa"/>
            <w:gridSpan w:val="1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C1F3E9A" w14:textId="77777777" w:rsidR="00411766" w:rsidRPr="003C52AB" w:rsidRDefault="001931B1" w:rsidP="00641083">
            <w:pPr>
              <w:spacing w:line="276" w:lineRule="auto"/>
              <w:textAlignment w:val="baseline"/>
              <w:rPr>
                <w:rFonts w:eastAsia="Times New Roman" w:cs="Arial"/>
                <w:lang w:eastAsia="en-GB"/>
              </w:rPr>
            </w:pPr>
            <w:r>
              <w:rPr>
                <w:rFonts w:eastAsia="Arial" w:cs="Arial"/>
                <w:b/>
                <w:bCs/>
                <w:lang w:val="pt-BR" w:eastAsia="en-GB"/>
              </w:rPr>
              <w:t xml:space="preserve">Sua organização possui um processo formal de monitoramento e análise das implicações de alterações nas </w:t>
            </w:r>
            <w:hyperlink r:id="rId21" w:history="1">
              <w:r>
                <w:rPr>
                  <w:rFonts w:eastAsia="Arial" w:cs="Arial"/>
                  <w:b/>
                  <w:bCs/>
                  <w:color w:val="00B0F0"/>
                  <w:lang w:val="pt-BR" w:eastAsia="en-GB"/>
                </w:rPr>
                <w:t>tendências ASG</w:t>
              </w:r>
            </w:hyperlink>
            <w:r>
              <w:rPr>
                <w:rFonts w:eastAsia="Arial" w:cs="Arial"/>
                <w:b/>
                <w:bCs/>
                <w:lang w:val="pt-BR" w:eastAsia="en-GB"/>
              </w:rPr>
              <w:t xml:space="preserve"> para suas estratégias de </w:t>
            </w:r>
            <w:r>
              <w:rPr>
                <w:rFonts w:eastAsia="Arial"/>
                <w:b/>
                <w:bCs/>
                <w:color w:val="00B0F0"/>
                <w:lang w:val="pt-BR" w:eastAsia="en-GB"/>
              </w:rPr>
              <w:t xml:space="preserve">renda </w:t>
            </w:r>
            <w:r>
              <w:rPr>
                <w:rFonts w:eastAsia="Arial"/>
                <w:b/>
                <w:bCs/>
                <w:color w:val="00B0F0"/>
                <w:lang w:val="pt-BR" w:eastAsia="en-GB"/>
              </w:rPr>
              <w:t>variável listada em bolsa</w:t>
            </w:r>
            <w:r>
              <w:rPr>
                <w:rFonts w:eastAsia="Arial" w:cs="Arial"/>
                <w:b/>
                <w:bCs/>
                <w:lang w:val="pt-BR" w:eastAsia="en-GB"/>
              </w:rPr>
              <w:t>?</w:t>
            </w:r>
          </w:p>
        </w:tc>
      </w:tr>
      <w:tr w:rsidR="0021230A" w14:paraId="3E3EC8EC" w14:textId="77777777" w:rsidTr="009C38BF">
        <w:trPr>
          <w:gridAfter w:val="1"/>
          <w:wAfter w:w="8" w:type="dxa"/>
          <w:trHeight w:val="23"/>
        </w:trPr>
        <w:tc>
          <w:tcPr>
            <w:tcW w:w="6233" w:type="dxa"/>
            <w:gridSpan w:val="4"/>
            <w:vMerge w:val="restart"/>
            <w:shd w:val="clear" w:color="auto" w:fill="FFFFFF" w:themeFill="background1"/>
            <w:tcMar>
              <w:top w:w="113" w:type="dxa"/>
              <w:left w:w="113" w:type="dxa"/>
              <w:bottom w:w="113" w:type="dxa"/>
              <w:right w:w="113" w:type="dxa"/>
            </w:tcMar>
            <w:vAlign w:val="center"/>
            <w:hideMark/>
          </w:tcPr>
          <w:p w14:paraId="32100A93" w14:textId="77777777" w:rsidR="00F301D3" w:rsidRPr="003C52AB" w:rsidRDefault="00F301D3" w:rsidP="006648A4">
            <w:pPr>
              <w:spacing w:line="276" w:lineRule="auto"/>
              <w:textAlignment w:val="baseline"/>
              <w:rPr>
                <w:rFonts w:eastAsia="Times New Roman" w:cs="Arial"/>
                <w:sz w:val="16"/>
                <w:szCs w:val="16"/>
                <w:lang w:eastAsia="en-GB"/>
              </w:rPr>
            </w:pPr>
          </w:p>
        </w:tc>
        <w:tc>
          <w:tcPr>
            <w:tcW w:w="8639" w:type="dxa"/>
            <w:gridSpan w:val="8"/>
            <w:tcBorders>
              <w:bottom w:val="single" w:sz="6" w:space="0" w:color="A6A6A6" w:themeColor="background1" w:themeShade="A6"/>
            </w:tcBorders>
            <w:shd w:val="clear" w:color="auto" w:fill="F2F2F2" w:themeFill="background1" w:themeFillShade="F2"/>
            <w:vAlign w:val="center"/>
          </w:tcPr>
          <w:p w14:paraId="2C7276A8" w14:textId="77777777" w:rsidR="00F301D3" w:rsidRPr="003C52AB" w:rsidRDefault="001931B1" w:rsidP="006648A4">
            <w:pPr>
              <w:spacing w:line="276" w:lineRule="auto"/>
              <w:jc w:val="center"/>
              <w:textAlignment w:val="baseline"/>
              <w:rPr>
                <w:rFonts w:eastAsia="Times New Roman" w:cs="Arial"/>
                <w:szCs w:val="16"/>
                <w:lang w:eastAsia="en-GB"/>
              </w:rPr>
            </w:pPr>
            <w:r>
              <w:rPr>
                <w:rFonts w:eastAsia="Arial" w:cs="Arial"/>
                <w:b/>
                <w:bCs/>
                <w:lang w:val="pt-BR" w:eastAsia="en-GB"/>
              </w:rPr>
              <w:t>Subestratégias para renda variável listada em bolsa em gestão interna</w:t>
            </w:r>
          </w:p>
        </w:tc>
      </w:tr>
      <w:tr w:rsidR="0021230A" w14:paraId="02EFA42B" w14:textId="77777777" w:rsidTr="009C38BF">
        <w:trPr>
          <w:gridAfter w:val="1"/>
          <w:wAfter w:w="8" w:type="dxa"/>
          <w:trHeight w:val="465"/>
        </w:trPr>
        <w:tc>
          <w:tcPr>
            <w:tcW w:w="6233" w:type="dxa"/>
            <w:gridSpan w:val="4"/>
            <w:vMerge/>
            <w:tcMar>
              <w:top w:w="113" w:type="dxa"/>
              <w:left w:w="113" w:type="dxa"/>
              <w:bottom w:w="113" w:type="dxa"/>
              <w:right w:w="113" w:type="dxa"/>
            </w:tcMar>
            <w:vAlign w:val="center"/>
          </w:tcPr>
          <w:p w14:paraId="09AEE0ED" w14:textId="77777777" w:rsidR="00F301D3" w:rsidRPr="003C52AB" w:rsidRDefault="00F301D3" w:rsidP="006648A4">
            <w:pPr>
              <w:spacing w:line="276" w:lineRule="auto"/>
              <w:textAlignment w:val="baseline"/>
              <w:rPr>
                <w:rFonts w:eastAsia="Times New Roman" w:cs="Arial"/>
                <w:sz w:val="16"/>
                <w:szCs w:val="16"/>
                <w:lang w:eastAsia="en-GB"/>
              </w:rPr>
            </w:pPr>
          </w:p>
        </w:tc>
        <w:tc>
          <w:tcPr>
            <w:tcW w:w="1727" w:type="dxa"/>
            <w:gridSpan w:val="2"/>
            <w:shd w:val="clear" w:color="auto" w:fill="EDEDED" w:themeFill="accent3" w:themeFillTint="33"/>
            <w:vAlign w:val="center"/>
          </w:tcPr>
          <w:p w14:paraId="14F799C0" w14:textId="77777777" w:rsidR="00F301D3" w:rsidRPr="003C52AB" w:rsidRDefault="001931B1" w:rsidP="006648A4">
            <w:pPr>
              <w:spacing w:line="276" w:lineRule="auto"/>
              <w:jc w:val="center"/>
              <w:textAlignment w:val="baseline"/>
              <w:rPr>
                <w:rFonts w:eastAsia="Times New Roman" w:cs="Arial"/>
                <w:b/>
                <w:szCs w:val="16"/>
                <w:lang w:eastAsia="en-GB"/>
              </w:rPr>
            </w:pPr>
            <w:r>
              <w:rPr>
                <w:rFonts w:eastAsia="Arial" w:cs="Arial"/>
                <w:b/>
                <w:bCs/>
                <w:lang w:val="pt-BR" w:eastAsia="en-GB"/>
              </w:rPr>
              <w:t>Todas as subestratégias</w:t>
            </w:r>
          </w:p>
        </w:tc>
        <w:tc>
          <w:tcPr>
            <w:tcW w:w="1728" w:type="dxa"/>
            <w:shd w:val="clear" w:color="auto" w:fill="FFFFFF" w:themeFill="background1"/>
            <w:vAlign w:val="center"/>
          </w:tcPr>
          <w:p w14:paraId="79D21052" w14:textId="77777777" w:rsidR="00F301D3" w:rsidRPr="003C52AB" w:rsidRDefault="001931B1" w:rsidP="006648A4">
            <w:pPr>
              <w:spacing w:line="276" w:lineRule="auto"/>
              <w:jc w:val="center"/>
              <w:textAlignment w:val="baseline"/>
              <w:rPr>
                <w:rFonts w:eastAsia="Times New Roman" w:cs="Arial"/>
                <w:b/>
                <w:szCs w:val="16"/>
                <w:lang w:eastAsia="en-GB"/>
              </w:rPr>
            </w:pPr>
            <w:r>
              <w:rPr>
                <w:rFonts w:eastAsia="Arial" w:cs="Arial"/>
                <w:b/>
                <w:bCs/>
                <w:lang w:val="pt-BR" w:eastAsia="en-GB"/>
              </w:rPr>
              <w:t>(1) Gestão passiva</w:t>
            </w:r>
          </w:p>
        </w:tc>
        <w:tc>
          <w:tcPr>
            <w:tcW w:w="1728" w:type="dxa"/>
            <w:gridSpan w:val="2"/>
            <w:tcBorders>
              <w:bottom w:val="single" w:sz="6" w:space="0" w:color="A6A6A6" w:themeColor="background1" w:themeShade="A6"/>
            </w:tcBorders>
            <w:shd w:val="clear" w:color="auto" w:fill="FFFFFF" w:themeFill="background1"/>
            <w:vAlign w:val="center"/>
          </w:tcPr>
          <w:p w14:paraId="0AC91520" w14:textId="77777777" w:rsidR="00F301D3" w:rsidRPr="003C52AB" w:rsidRDefault="001931B1" w:rsidP="006648A4">
            <w:pPr>
              <w:spacing w:line="276" w:lineRule="auto"/>
              <w:jc w:val="center"/>
              <w:textAlignment w:val="baseline"/>
              <w:rPr>
                <w:rFonts w:eastAsia="Times New Roman" w:cs="Arial"/>
                <w:b/>
                <w:szCs w:val="16"/>
                <w:lang w:eastAsia="en-GB"/>
              </w:rPr>
            </w:pPr>
            <w:r>
              <w:rPr>
                <w:rFonts w:eastAsia="Arial" w:cs="Arial"/>
                <w:b/>
                <w:bCs/>
                <w:lang w:val="pt-BR" w:eastAsia="en-GB"/>
              </w:rPr>
              <w:t>(2) Gestão ativa  – quantitativa</w:t>
            </w:r>
          </w:p>
        </w:tc>
        <w:tc>
          <w:tcPr>
            <w:tcW w:w="1728" w:type="dxa"/>
            <w:gridSpan w:val="2"/>
            <w:tcBorders>
              <w:bottom w:val="single" w:sz="6" w:space="0" w:color="A6A6A6" w:themeColor="background1" w:themeShade="A6"/>
            </w:tcBorders>
            <w:shd w:val="clear" w:color="auto" w:fill="FFFFFF" w:themeFill="background1"/>
            <w:vAlign w:val="center"/>
          </w:tcPr>
          <w:p w14:paraId="5F3C1F80" w14:textId="77777777" w:rsidR="00F301D3" w:rsidRPr="003C52AB" w:rsidRDefault="001931B1" w:rsidP="006648A4">
            <w:pPr>
              <w:spacing w:line="276" w:lineRule="auto"/>
              <w:jc w:val="center"/>
              <w:textAlignment w:val="baseline"/>
              <w:rPr>
                <w:rFonts w:eastAsia="Times New Roman" w:cs="Arial"/>
                <w:b/>
                <w:szCs w:val="16"/>
                <w:lang w:eastAsia="en-GB"/>
              </w:rPr>
            </w:pPr>
            <w:r>
              <w:rPr>
                <w:rFonts w:eastAsia="Arial" w:cs="Arial"/>
                <w:b/>
                <w:bCs/>
                <w:lang w:val="pt-BR" w:eastAsia="en-GB"/>
              </w:rPr>
              <w:t>(3) Gestão ativa – fundamentos</w:t>
            </w:r>
          </w:p>
        </w:tc>
        <w:tc>
          <w:tcPr>
            <w:tcW w:w="1728" w:type="dxa"/>
            <w:tcBorders>
              <w:bottom w:val="single" w:sz="6" w:space="0" w:color="A6A6A6" w:themeColor="background1" w:themeShade="A6"/>
            </w:tcBorders>
            <w:shd w:val="clear" w:color="auto" w:fill="FFFFFF" w:themeFill="background1"/>
            <w:vAlign w:val="center"/>
          </w:tcPr>
          <w:p w14:paraId="20915827" w14:textId="77777777" w:rsidR="00F301D3" w:rsidRPr="003C52AB" w:rsidRDefault="001931B1" w:rsidP="006648A4">
            <w:pPr>
              <w:spacing w:line="276" w:lineRule="auto"/>
              <w:jc w:val="center"/>
              <w:textAlignment w:val="baseline"/>
              <w:rPr>
                <w:rFonts w:eastAsia="Times New Roman" w:cs="Arial"/>
                <w:b/>
                <w:szCs w:val="16"/>
                <w:lang w:eastAsia="en-GB"/>
              </w:rPr>
            </w:pPr>
            <w:r>
              <w:rPr>
                <w:rFonts w:eastAsia="Arial" w:cs="Arial"/>
                <w:b/>
                <w:bCs/>
                <w:lang w:val="pt-BR" w:eastAsia="en-GB"/>
              </w:rPr>
              <w:t>(4) Outras estratégias</w:t>
            </w:r>
          </w:p>
        </w:tc>
      </w:tr>
      <w:tr w:rsidR="0021230A" w14:paraId="075AAE87" w14:textId="77777777" w:rsidTr="009C38BF">
        <w:trPr>
          <w:gridAfter w:val="1"/>
          <w:wAfter w:w="8" w:type="dxa"/>
          <w:trHeight w:val="465"/>
        </w:trPr>
        <w:tc>
          <w:tcPr>
            <w:tcW w:w="623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E79AA7C" w14:textId="77777777" w:rsidR="004B339D" w:rsidRPr="003C52AB" w:rsidRDefault="001931B1" w:rsidP="004B339D">
            <w:pPr>
              <w:spacing w:line="276" w:lineRule="auto"/>
              <w:textAlignment w:val="baseline"/>
              <w:rPr>
                <w:rFonts w:eastAsia="Times New Roman" w:cs="Arial"/>
                <w:szCs w:val="16"/>
                <w:lang w:eastAsia="en-GB"/>
              </w:rPr>
            </w:pPr>
            <w:r>
              <w:rPr>
                <w:rFonts w:eastAsia="Arial" w:cs="Arial"/>
                <w:lang w:val="pt-BR" w:eastAsia="en-GB"/>
              </w:rPr>
              <w:t xml:space="preserve">(A) Sim, temos um processo formal que inclui </w:t>
            </w:r>
            <w:hyperlink r:id="rId22" w:history="1">
              <w:r>
                <w:rPr>
                  <w:rFonts w:eastAsia="Arial" w:cs="Arial"/>
                  <w:color w:val="00B0F0"/>
                  <w:lang w:val="pt-BR" w:eastAsia="en-GB"/>
                </w:rPr>
                <w:t>análise de cenários</w:t>
              </w:r>
            </w:hyperlink>
          </w:p>
          <w:p w14:paraId="5C8E3EF9" w14:textId="77777777" w:rsidR="004B339D" w:rsidRPr="003C52AB" w:rsidRDefault="001931B1" w:rsidP="004B339D">
            <w:pPr>
              <w:spacing w:line="276" w:lineRule="auto"/>
              <w:textAlignment w:val="baseline"/>
            </w:pPr>
            <w:r>
              <w:rPr>
                <w:rFonts w:eastAsia="Arial" w:cs="Arial"/>
                <w:lang w:val="pt-BR" w:eastAsia="en-GB"/>
              </w:rPr>
              <w:t xml:space="preserve">Especifique: _____ [Texto livre opcional: médio] </w:t>
            </w:r>
          </w:p>
        </w:tc>
        <w:tc>
          <w:tcPr>
            <w:tcW w:w="1727" w:type="dxa"/>
            <w:gridSpan w:val="2"/>
            <w:shd w:val="clear" w:color="auto" w:fill="EDEDED" w:themeFill="accent3" w:themeFillTint="33"/>
            <w:vAlign w:val="center"/>
          </w:tcPr>
          <w:p w14:paraId="5812C4D3"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[Lista suspensa]</w:t>
            </w:r>
          </w:p>
          <w:p w14:paraId="6315C1D8" w14:textId="77777777" w:rsidR="00643693" w:rsidRPr="003C52AB" w:rsidRDefault="00643693" w:rsidP="004B339D">
            <w:pPr>
              <w:spacing w:line="276" w:lineRule="auto"/>
              <w:textAlignment w:val="baseline"/>
              <w:rPr>
                <w:rFonts w:eastAsia="Times New Roman" w:cs="Arial"/>
                <w:lang w:eastAsia="en-GB"/>
              </w:rPr>
            </w:pPr>
          </w:p>
          <w:p w14:paraId="54BA6A96"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 o nosso AUM</w:t>
            </w:r>
          </w:p>
          <w:p w14:paraId="0E97E4A5"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(2) para a maior parte do nosso AUM</w:t>
            </w:r>
          </w:p>
          <w:p w14:paraId="742B53D9" w14:textId="77777777" w:rsidR="004B339D" w:rsidRPr="003C52AB" w:rsidRDefault="001931B1" w:rsidP="00727F31">
            <w:pPr>
              <w:spacing w:line="276" w:lineRule="auto"/>
              <w:textAlignment w:val="baseline"/>
              <w:rPr>
                <w:rFonts w:eastAsia="Times New Roman" w:cs="Arial"/>
                <w:sz w:val="16"/>
                <w:szCs w:val="16"/>
                <w:lang w:eastAsia="en-GB"/>
              </w:rPr>
            </w:pPr>
            <w:r>
              <w:rPr>
                <w:rFonts w:eastAsia="Arial" w:cs="Arial"/>
                <w:lang w:val="pt-BR" w:eastAsia="en-GB"/>
              </w:rPr>
              <w:t>(3) para a menor parte do nosso AUM</w:t>
            </w:r>
          </w:p>
        </w:tc>
        <w:tc>
          <w:tcPr>
            <w:tcW w:w="1728" w:type="dxa"/>
            <w:shd w:val="clear" w:color="auto" w:fill="FFFFFF" w:themeFill="background1"/>
            <w:vAlign w:val="center"/>
          </w:tcPr>
          <w:p w14:paraId="3D3C97BB"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[Lista suspensa]</w:t>
            </w:r>
          </w:p>
          <w:p w14:paraId="5895A9FD" w14:textId="77777777" w:rsidR="00643693" w:rsidRPr="003C52AB" w:rsidRDefault="00643693" w:rsidP="004B339D">
            <w:pPr>
              <w:spacing w:line="276" w:lineRule="auto"/>
              <w:textAlignment w:val="baseline"/>
              <w:rPr>
                <w:rFonts w:eastAsia="Times New Roman" w:cs="Arial"/>
                <w:lang w:eastAsia="en-GB"/>
              </w:rPr>
            </w:pPr>
          </w:p>
          <w:p w14:paraId="00A72C93"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 o nosso AUM</w:t>
            </w:r>
          </w:p>
          <w:p w14:paraId="2865B8D4"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(2) para a maior parte do nosso AUM</w:t>
            </w:r>
          </w:p>
          <w:p w14:paraId="6170640C" w14:textId="77777777" w:rsidR="004B339D" w:rsidRPr="003C52AB" w:rsidRDefault="001931B1" w:rsidP="00727F31">
            <w:pPr>
              <w:spacing w:line="276" w:lineRule="auto"/>
              <w:textAlignment w:val="baseline"/>
              <w:rPr>
                <w:rFonts w:eastAsia="Times New Roman" w:cs="Arial"/>
                <w:sz w:val="16"/>
                <w:szCs w:val="16"/>
                <w:lang w:eastAsia="en-GB"/>
              </w:rPr>
            </w:pPr>
            <w:r>
              <w:rPr>
                <w:rFonts w:eastAsia="Arial" w:cs="Arial"/>
                <w:lang w:val="pt-BR" w:eastAsia="en-GB"/>
              </w:rPr>
              <w:t>(3) para a menor parte do nosso AUM</w:t>
            </w:r>
          </w:p>
        </w:tc>
        <w:tc>
          <w:tcPr>
            <w:tcW w:w="1728" w:type="dxa"/>
            <w:gridSpan w:val="2"/>
            <w:tcBorders>
              <w:bottom w:val="single" w:sz="6" w:space="0" w:color="A6A6A6" w:themeColor="background1" w:themeShade="A6"/>
            </w:tcBorders>
            <w:shd w:val="clear" w:color="auto" w:fill="FFFFFF" w:themeFill="background1"/>
            <w:vAlign w:val="center"/>
          </w:tcPr>
          <w:p w14:paraId="2FBB0D32"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[Lista suspensa]</w:t>
            </w:r>
          </w:p>
          <w:p w14:paraId="35F5F774" w14:textId="77777777" w:rsidR="00643693" w:rsidRPr="003C52AB" w:rsidRDefault="00643693" w:rsidP="004B339D">
            <w:pPr>
              <w:spacing w:line="276" w:lineRule="auto"/>
              <w:textAlignment w:val="baseline"/>
              <w:rPr>
                <w:rFonts w:eastAsia="Times New Roman" w:cs="Arial"/>
                <w:lang w:eastAsia="en-GB"/>
              </w:rPr>
            </w:pPr>
          </w:p>
          <w:p w14:paraId="3822F123"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 o nosso AUM</w:t>
            </w:r>
          </w:p>
          <w:p w14:paraId="2F8996F2"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 xml:space="preserve">(2) para a maior </w:t>
            </w:r>
            <w:r>
              <w:rPr>
                <w:rFonts w:eastAsia="Arial" w:cs="Arial"/>
                <w:lang w:val="pt-BR" w:eastAsia="en-GB"/>
              </w:rPr>
              <w:t>parte do nosso AUM</w:t>
            </w:r>
          </w:p>
          <w:p w14:paraId="4C70837A" w14:textId="77777777" w:rsidR="004B339D" w:rsidRPr="003C52AB" w:rsidRDefault="001931B1" w:rsidP="00727F31">
            <w:pPr>
              <w:spacing w:line="276" w:lineRule="auto"/>
              <w:textAlignment w:val="baseline"/>
              <w:rPr>
                <w:rFonts w:eastAsia="Times New Roman" w:cs="Arial"/>
                <w:sz w:val="16"/>
                <w:szCs w:val="16"/>
                <w:lang w:eastAsia="en-GB"/>
              </w:rPr>
            </w:pPr>
            <w:r>
              <w:rPr>
                <w:rFonts w:eastAsia="Arial" w:cs="Arial"/>
                <w:lang w:val="pt-BR" w:eastAsia="en-GB"/>
              </w:rPr>
              <w:t>(3) para a menor parte do nosso AUM</w:t>
            </w:r>
          </w:p>
        </w:tc>
        <w:tc>
          <w:tcPr>
            <w:tcW w:w="1728" w:type="dxa"/>
            <w:gridSpan w:val="2"/>
            <w:tcBorders>
              <w:bottom w:val="single" w:sz="6" w:space="0" w:color="A6A6A6" w:themeColor="background1" w:themeShade="A6"/>
            </w:tcBorders>
            <w:shd w:val="clear" w:color="auto" w:fill="FFFFFF" w:themeFill="background1"/>
            <w:vAlign w:val="center"/>
          </w:tcPr>
          <w:p w14:paraId="1370B6B1"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[Lista suspensa]</w:t>
            </w:r>
          </w:p>
          <w:p w14:paraId="661D4FD5" w14:textId="77777777" w:rsidR="00643693" w:rsidRPr="003C52AB" w:rsidRDefault="00643693" w:rsidP="004B339D">
            <w:pPr>
              <w:spacing w:line="276" w:lineRule="auto"/>
              <w:textAlignment w:val="baseline"/>
              <w:rPr>
                <w:rFonts w:eastAsia="Times New Roman" w:cs="Arial"/>
                <w:lang w:eastAsia="en-GB"/>
              </w:rPr>
            </w:pPr>
          </w:p>
          <w:p w14:paraId="0D8C8CAD"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 o nosso AUM</w:t>
            </w:r>
          </w:p>
          <w:p w14:paraId="63FD8AB5"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(2) para a maior parte do nosso AUM</w:t>
            </w:r>
          </w:p>
          <w:p w14:paraId="10BF34FF" w14:textId="77777777" w:rsidR="004B339D" w:rsidRPr="003C52AB" w:rsidRDefault="001931B1" w:rsidP="00727F31">
            <w:pPr>
              <w:spacing w:line="276" w:lineRule="auto"/>
              <w:textAlignment w:val="baseline"/>
              <w:rPr>
                <w:rFonts w:eastAsia="Times New Roman" w:cs="Arial"/>
                <w:sz w:val="16"/>
                <w:szCs w:val="16"/>
                <w:lang w:eastAsia="en-GB"/>
              </w:rPr>
            </w:pPr>
            <w:r>
              <w:rPr>
                <w:rFonts w:eastAsia="Arial" w:cs="Arial"/>
                <w:lang w:val="pt-BR" w:eastAsia="en-GB"/>
              </w:rPr>
              <w:t>(3) para a menor parte do nosso AUM</w:t>
            </w:r>
          </w:p>
        </w:tc>
        <w:tc>
          <w:tcPr>
            <w:tcW w:w="1728" w:type="dxa"/>
            <w:tcBorders>
              <w:bottom w:val="single" w:sz="6" w:space="0" w:color="A6A6A6" w:themeColor="background1" w:themeShade="A6"/>
            </w:tcBorders>
            <w:shd w:val="clear" w:color="auto" w:fill="FFFFFF" w:themeFill="background1"/>
            <w:vAlign w:val="center"/>
          </w:tcPr>
          <w:p w14:paraId="1260DC0D" w14:textId="77777777" w:rsidR="004B339D" w:rsidRDefault="001931B1" w:rsidP="004B339D">
            <w:pPr>
              <w:spacing w:line="276" w:lineRule="auto"/>
              <w:textAlignment w:val="baseline"/>
              <w:rPr>
                <w:rFonts w:eastAsia="Times New Roman" w:cs="Arial"/>
                <w:lang w:eastAsia="en-GB"/>
              </w:rPr>
            </w:pPr>
            <w:r>
              <w:rPr>
                <w:rFonts w:eastAsia="Arial" w:cs="Arial"/>
                <w:lang w:val="pt-BR" w:eastAsia="en-GB"/>
              </w:rPr>
              <w:t>[Lista suspensa]</w:t>
            </w:r>
          </w:p>
          <w:p w14:paraId="28E6A827" w14:textId="77777777" w:rsidR="00643693" w:rsidRPr="003C52AB" w:rsidRDefault="00643693" w:rsidP="004B339D">
            <w:pPr>
              <w:spacing w:line="276" w:lineRule="auto"/>
              <w:textAlignment w:val="baseline"/>
              <w:rPr>
                <w:rFonts w:eastAsia="Times New Roman" w:cs="Arial"/>
                <w:lang w:eastAsia="en-GB"/>
              </w:rPr>
            </w:pPr>
          </w:p>
          <w:p w14:paraId="33CDBA4F"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(1) para todo o nosso AUM</w:t>
            </w:r>
          </w:p>
          <w:p w14:paraId="76712FE1" w14:textId="77777777" w:rsidR="004B339D" w:rsidRPr="003C52AB" w:rsidRDefault="001931B1" w:rsidP="004B339D">
            <w:pPr>
              <w:spacing w:line="276" w:lineRule="auto"/>
              <w:textAlignment w:val="baseline"/>
              <w:rPr>
                <w:rFonts w:eastAsia="Times New Roman" w:cs="Arial"/>
                <w:lang w:eastAsia="en-GB"/>
              </w:rPr>
            </w:pPr>
            <w:r>
              <w:rPr>
                <w:rFonts w:eastAsia="Arial" w:cs="Arial"/>
                <w:lang w:val="pt-BR" w:eastAsia="en-GB"/>
              </w:rPr>
              <w:t>(2) para a maior parte do nosso AUM</w:t>
            </w:r>
          </w:p>
          <w:p w14:paraId="6F46BA01" w14:textId="77777777" w:rsidR="004B339D" w:rsidRPr="003C52AB" w:rsidRDefault="001931B1" w:rsidP="00727F31">
            <w:pPr>
              <w:spacing w:line="276" w:lineRule="auto"/>
              <w:textAlignment w:val="baseline"/>
              <w:rPr>
                <w:rFonts w:eastAsia="Times New Roman" w:cs="Arial"/>
                <w:sz w:val="16"/>
                <w:szCs w:val="16"/>
                <w:lang w:eastAsia="en-GB"/>
              </w:rPr>
            </w:pPr>
            <w:r>
              <w:rPr>
                <w:rFonts w:eastAsia="Arial" w:cs="Arial"/>
                <w:lang w:val="pt-BR" w:eastAsia="en-GB"/>
              </w:rPr>
              <w:t>(3) p</w:t>
            </w:r>
            <w:r>
              <w:rPr>
                <w:rFonts w:eastAsia="Arial" w:cs="Arial"/>
                <w:lang w:val="pt-BR" w:eastAsia="en-GB"/>
              </w:rPr>
              <w:t>ara a menor parte do nosso AUM</w:t>
            </w:r>
          </w:p>
        </w:tc>
      </w:tr>
      <w:tr w:rsidR="0021230A" w14:paraId="64443409" w14:textId="77777777" w:rsidTr="009C38BF">
        <w:trPr>
          <w:gridAfter w:val="1"/>
          <w:wAfter w:w="8" w:type="dxa"/>
          <w:trHeight w:val="465"/>
        </w:trPr>
        <w:tc>
          <w:tcPr>
            <w:tcW w:w="623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CE635C1" w14:textId="77777777" w:rsidR="0089130F" w:rsidRPr="003C52AB" w:rsidRDefault="001931B1" w:rsidP="0089130F">
            <w:pPr>
              <w:spacing w:line="276" w:lineRule="auto"/>
              <w:textAlignment w:val="baseline"/>
              <w:rPr>
                <w:rFonts w:cs="Arial"/>
              </w:rPr>
            </w:pPr>
            <w:r>
              <w:rPr>
                <w:rFonts w:eastAsia="Arial" w:cs="Arial"/>
                <w:lang w:val="pt-BR"/>
              </w:rPr>
              <w:t>(B) Sim, temos um processo formal, mas não inclui análise de cenários </w:t>
            </w:r>
          </w:p>
          <w:p w14:paraId="66A8F63E" w14:textId="77777777" w:rsidR="0089130F" w:rsidRPr="003C52AB" w:rsidRDefault="001931B1" w:rsidP="0089130F">
            <w:pPr>
              <w:spacing w:line="276" w:lineRule="auto"/>
              <w:textAlignment w:val="baseline"/>
              <w:rPr>
                <w:rFonts w:eastAsia="Times New Roman" w:cs="Arial"/>
                <w:sz w:val="16"/>
                <w:szCs w:val="16"/>
                <w:lang w:eastAsia="en-GB"/>
              </w:rPr>
            </w:pPr>
            <w:r>
              <w:rPr>
                <w:rFonts w:eastAsia="Arial" w:cs="Arial"/>
                <w:lang w:val="pt-BR" w:eastAsia="en-GB"/>
              </w:rPr>
              <w:t>Especifique: _____ [Texto livre opcional: médio]</w:t>
            </w:r>
          </w:p>
        </w:tc>
        <w:tc>
          <w:tcPr>
            <w:tcW w:w="1727" w:type="dxa"/>
            <w:gridSpan w:val="2"/>
            <w:shd w:val="clear" w:color="auto" w:fill="EDEDED" w:themeFill="accent3" w:themeFillTint="33"/>
            <w:vAlign w:val="center"/>
          </w:tcPr>
          <w:p w14:paraId="7AFB8D26" w14:textId="77777777" w:rsidR="0089130F" w:rsidRPr="003C52AB" w:rsidRDefault="001931B1" w:rsidP="00727F31">
            <w:pPr>
              <w:spacing w:line="276" w:lineRule="auto"/>
              <w:textAlignment w:val="baseline"/>
              <w:rPr>
                <w:rFonts w:eastAsia="Times New Roman" w:cs="Arial"/>
                <w:lang w:eastAsia="en-GB"/>
              </w:rPr>
            </w:pPr>
            <w:r>
              <w:rPr>
                <w:rFonts w:eastAsia="Arial" w:cs="Arial"/>
                <w:lang w:val="pt-BR" w:eastAsia="en-GB"/>
              </w:rPr>
              <w:t>[O mesmo que acima]</w:t>
            </w:r>
          </w:p>
        </w:tc>
        <w:tc>
          <w:tcPr>
            <w:tcW w:w="1728" w:type="dxa"/>
            <w:shd w:val="clear" w:color="auto" w:fill="FFFFFF" w:themeFill="background1"/>
            <w:vAlign w:val="center"/>
          </w:tcPr>
          <w:p w14:paraId="1F62E8D6" w14:textId="77777777" w:rsidR="0089130F" w:rsidRPr="003C52AB" w:rsidRDefault="001931B1" w:rsidP="00727F31">
            <w:pPr>
              <w:spacing w:line="276" w:lineRule="auto"/>
              <w:textAlignment w:val="baseline"/>
              <w:rPr>
                <w:rFonts w:eastAsia="Times New Roman" w:cs="Arial"/>
                <w:sz w:val="16"/>
                <w:szCs w:val="16"/>
                <w:lang w:eastAsia="en-GB"/>
              </w:rPr>
            </w:pPr>
            <w:r>
              <w:rPr>
                <w:rFonts w:eastAsia="Arial" w:cs="Arial"/>
                <w:lang w:val="pt-BR" w:eastAsia="en-GB"/>
              </w:rPr>
              <w:t>[O mesmo que acima]</w:t>
            </w:r>
          </w:p>
        </w:tc>
        <w:tc>
          <w:tcPr>
            <w:tcW w:w="1728" w:type="dxa"/>
            <w:gridSpan w:val="2"/>
            <w:tcBorders>
              <w:bottom w:val="single" w:sz="6" w:space="0" w:color="A6A6A6" w:themeColor="background1" w:themeShade="A6"/>
            </w:tcBorders>
            <w:shd w:val="clear" w:color="auto" w:fill="FFFFFF" w:themeFill="background1"/>
            <w:vAlign w:val="center"/>
          </w:tcPr>
          <w:p w14:paraId="308B214D" w14:textId="77777777" w:rsidR="0089130F" w:rsidRPr="003C52AB" w:rsidRDefault="001931B1" w:rsidP="00727F31">
            <w:pPr>
              <w:spacing w:line="276" w:lineRule="auto"/>
              <w:textAlignment w:val="baseline"/>
              <w:rPr>
                <w:rFonts w:eastAsia="Times New Roman" w:cs="Arial"/>
                <w:sz w:val="16"/>
                <w:szCs w:val="16"/>
                <w:lang w:eastAsia="en-GB"/>
              </w:rPr>
            </w:pPr>
            <w:r>
              <w:rPr>
                <w:rFonts w:eastAsia="Arial" w:cs="Arial"/>
                <w:lang w:val="pt-BR" w:eastAsia="en-GB"/>
              </w:rPr>
              <w:t>[O mesmo que acima]</w:t>
            </w:r>
          </w:p>
        </w:tc>
        <w:tc>
          <w:tcPr>
            <w:tcW w:w="1728" w:type="dxa"/>
            <w:gridSpan w:val="2"/>
            <w:tcBorders>
              <w:bottom w:val="single" w:sz="6" w:space="0" w:color="A6A6A6" w:themeColor="background1" w:themeShade="A6"/>
            </w:tcBorders>
            <w:shd w:val="clear" w:color="auto" w:fill="FFFFFF" w:themeFill="background1"/>
            <w:vAlign w:val="center"/>
          </w:tcPr>
          <w:p w14:paraId="64894C5B" w14:textId="77777777" w:rsidR="0089130F" w:rsidRPr="003C52AB" w:rsidRDefault="001931B1" w:rsidP="00727F31">
            <w:pPr>
              <w:spacing w:line="276" w:lineRule="auto"/>
              <w:textAlignment w:val="baseline"/>
              <w:rPr>
                <w:rFonts w:eastAsia="Times New Roman" w:cs="Arial"/>
                <w:sz w:val="16"/>
                <w:szCs w:val="16"/>
                <w:lang w:eastAsia="en-GB"/>
              </w:rPr>
            </w:pPr>
            <w:r>
              <w:rPr>
                <w:rFonts w:eastAsia="Arial" w:cs="Arial"/>
                <w:lang w:val="pt-BR" w:eastAsia="en-GB"/>
              </w:rPr>
              <w:t>[O mesmo que acima]</w:t>
            </w:r>
          </w:p>
        </w:tc>
        <w:tc>
          <w:tcPr>
            <w:tcW w:w="1728" w:type="dxa"/>
            <w:tcBorders>
              <w:bottom w:val="single" w:sz="6" w:space="0" w:color="A6A6A6" w:themeColor="background1" w:themeShade="A6"/>
            </w:tcBorders>
            <w:shd w:val="clear" w:color="auto" w:fill="FFFFFF" w:themeFill="background1"/>
            <w:vAlign w:val="center"/>
          </w:tcPr>
          <w:p w14:paraId="0243208B" w14:textId="77777777" w:rsidR="0089130F" w:rsidRPr="003C52AB" w:rsidRDefault="001931B1" w:rsidP="00727F31">
            <w:pPr>
              <w:spacing w:line="276" w:lineRule="auto"/>
              <w:textAlignment w:val="baseline"/>
              <w:rPr>
                <w:rFonts w:eastAsia="Times New Roman" w:cs="Arial"/>
                <w:sz w:val="16"/>
                <w:szCs w:val="16"/>
                <w:lang w:eastAsia="en-GB"/>
              </w:rPr>
            </w:pPr>
            <w:r>
              <w:rPr>
                <w:rFonts w:eastAsia="Arial" w:cs="Arial"/>
                <w:lang w:val="pt-BR" w:eastAsia="en-GB"/>
              </w:rPr>
              <w:t xml:space="preserve">[O mesmo que </w:t>
            </w:r>
            <w:r>
              <w:rPr>
                <w:rFonts w:eastAsia="Arial" w:cs="Arial"/>
                <w:lang w:val="pt-BR" w:eastAsia="en-GB"/>
              </w:rPr>
              <w:t>acima]</w:t>
            </w:r>
          </w:p>
        </w:tc>
      </w:tr>
      <w:tr w:rsidR="0021230A" w14:paraId="00DB48BC" w14:textId="77777777" w:rsidTr="009C38BF">
        <w:trPr>
          <w:gridAfter w:val="1"/>
          <w:wAfter w:w="8" w:type="dxa"/>
          <w:trHeight w:val="465"/>
        </w:trPr>
        <w:tc>
          <w:tcPr>
            <w:tcW w:w="623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78D1850" w14:textId="77777777" w:rsidR="0089130F" w:rsidRPr="003C52AB" w:rsidRDefault="001931B1" w:rsidP="0089130F">
            <w:pPr>
              <w:spacing w:line="276" w:lineRule="auto"/>
              <w:textAlignment w:val="baseline"/>
            </w:pPr>
            <w:r>
              <w:rPr>
                <w:rFonts w:eastAsia="Arial" w:cs="Arial"/>
                <w:lang w:val="pt-BR"/>
              </w:rPr>
              <w:t xml:space="preserve">(C) Não temos um processo formal para nossas estratégias de renda variável listada em bolsa; nossos profissionais de </w:t>
            </w:r>
            <w:r>
              <w:rPr>
                <w:rFonts w:eastAsia="Arial" w:cs="Arial"/>
                <w:lang w:val="pt-BR"/>
              </w:rPr>
              <w:lastRenderedPageBreak/>
              <w:t>investimento monitoram, a seu critério, como as tendências ASG variam ao longo do tempo</w:t>
            </w:r>
          </w:p>
        </w:tc>
        <w:tc>
          <w:tcPr>
            <w:tcW w:w="1727" w:type="dxa"/>
            <w:gridSpan w:val="2"/>
            <w:shd w:val="clear" w:color="auto" w:fill="EDEDED" w:themeFill="accent3" w:themeFillTint="33"/>
            <w:vAlign w:val="center"/>
          </w:tcPr>
          <w:p w14:paraId="6AEA73C6" w14:textId="77777777" w:rsidR="0089130F" w:rsidRPr="00784E6E" w:rsidRDefault="0089130F" w:rsidP="00784E6E">
            <w:pPr>
              <w:spacing w:line="276" w:lineRule="auto"/>
              <w:textAlignment w:val="baseline"/>
              <w:rPr>
                <w:rFonts w:eastAsia="Times New Roman" w:cs="Arial"/>
                <w:sz w:val="16"/>
                <w:szCs w:val="16"/>
                <w:lang w:eastAsia="en-GB"/>
              </w:rPr>
            </w:pPr>
          </w:p>
        </w:tc>
        <w:tc>
          <w:tcPr>
            <w:tcW w:w="1728" w:type="dxa"/>
            <w:shd w:val="clear" w:color="auto" w:fill="FFFFFF" w:themeFill="background1"/>
            <w:vAlign w:val="center"/>
          </w:tcPr>
          <w:p w14:paraId="3F687468" w14:textId="77777777" w:rsidR="0089130F" w:rsidRPr="003C52AB" w:rsidRDefault="0089130F" w:rsidP="00727F31">
            <w:pPr>
              <w:pStyle w:val="ListParagraph"/>
              <w:numPr>
                <w:ilvl w:val="0"/>
                <w:numId w:val="89"/>
              </w:numPr>
              <w:spacing w:line="276" w:lineRule="auto"/>
              <w:ind w:hanging="543"/>
              <w:jc w:val="center"/>
              <w:textAlignment w:val="baseline"/>
              <w:rPr>
                <w:rFonts w:eastAsia="Times New Roman" w:cs="Arial"/>
                <w:sz w:val="16"/>
                <w:szCs w:val="16"/>
                <w:lang w:eastAsia="en-GB"/>
              </w:rPr>
            </w:pPr>
          </w:p>
        </w:tc>
        <w:tc>
          <w:tcPr>
            <w:tcW w:w="1728" w:type="dxa"/>
            <w:gridSpan w:val="2"/>
            <w:tcBorders>
              <w:bottom w:val="single" w:sz="6" w:space="0" w:color="A6A6A6" w:themeColor="background1" w:themeShade="A6"/>
            </w:tcBorders>
            <w:shd w:val="clear" w:color="auto" w:fill="FFFFFF" w:themeFill="background1"/>
            <w:vAlign w:val="center"/>
          </w:tcPr>
          <w:p w14:paraId="25468ED4" w14:textId="77777777" w:rsidR="0089130F" w:rsidRPr="003C52AB" w:rsidRDefault="0089130F" w:rsidP="00727F31">
            <w:pPr>
              <w:pStyle w:val="ListParagraph"/>
              <w:numPr>
                <w:ilvl w:val="0"/>
                <w:numId w:val="89"/>
              </w:numPr>
              <w:spacing w:line="276" w:lineRule="auto"/>
              <w:ind w:hanging="543"/>
              <w:jc w:val="center"/>
              <w:textAlignment w:val="baseline"/>
              <w:rPr>
                <w:rFonts w:eastAsia="Times New Roman" w:cs="Arial"/>
                <w:sz w:val="16"/>
                <w:szCs w:val="16"/>
                <w:lang w:eastAsia="en-GB"/>
              </w:rPr>
            </w:pPr>
          </w:p>
        </w:tc>
        <w:tc>
          <w:tcPr>
            <w:tcW w:w="1728" w:type="dxa"/>
            <w:gridSpan w:val="2"/>
            <w:tcBorders>
              <w:bottom w:val="single" w:sz="6" w:space="0" w:color="A6A6A6" w:themeColor="background1" w:themeShade="A6"/>
            </w:tcBorders>
            <w:shd w:val="clear" w:color="auto" w:fill="FFFFFF" w:themeFill="background1"/>
            <w:vAlign w:val="center"/>
          </w:tcPr>
          <w:p w14:paraId="1EE214B6" w14:textId="77777777" w:rsidR="0089130F" w:rsidRPr="003C52AB" w:rsidRDefault="0089130F" w:rsidP="00727F31">
            <w:pPr>
              <w:pStyle w:val="ListParagraph"/>
              <w:numPr>
                <w:ilvl w:val="0"/>
                <w:numId w:val="89"/>
              </w:numPr>
              <w:spacing w:line="276" w:lineRule="auto"/>
              <w:ind w:hanging="543"/>
              <w:jc w:val="center"/>
              <w:textAlignment w:val="baseline"/>
              <w:rPr>
                <w:rFonts w:eastAsia="Times New Roman" w:cs="Arial"/>
                <w:sz w:val="16"/>
                <w:szCs w:val="16"/>
                <w:lang w:eastAsia="en-GB"/>
              </w:rPr>
            </w:pPr>
          </w:p>
        </w:tc>
        <w:tc>
          <w:tcPr>
            <w:tcW w:w="1728" w:type="dxa"/>
            <w:tcBorders>
              <w:bottom w:val="single" w:sz="6" w:space="0" w:color="A6A6A6" w:themeColor="background1" w:themeShade="A6"/>
            </w:tcBorders>
            <w:shd w:val="clear" w:color="auto" w:fill="FFFFFF" w:themeFill="background1"/>
            <w:vAlign w:val="center"/>
          </w:tcPr>
          <w:p w14:paraId="62415EB6" w14:textId="77777777" w:rsidR="0089130F" w:rsidRPr="003C52AB" w:rsidRDefault="0089130F" w:rsidP="00727F31">
            <w:pPr>
              <w:pStyle w:val="ListParagraph"/>
              <w:numPr>
                <w:ilvl w:val="0"/>
                <w:numId w:val="89"/>
              </w:numPr>
              <w:spacing w:line="276" w:lineRule="auto"/>
              <w:ind w:hanging="543"/>
              <w:jc w:val="center"/>
              <w:textAlignment w:val="baseline"/>
              <w:rPr>
                <w:rFonts w:eastAsia="Times New Roman" w:cs="Arial"/>
                <w:sz w:val="16"/>
                <w:szCs w:val="16"/>
                <w:lang w:eastAsia="en-GB"/>
              </w:rPr>
            </w:pPr>
          </w:p>
        </w:tc>
      </w:tr>
      <w:tr w:rsidR="0021230A" w14:paraId="2409127C" w14:textId="77777777" w:rsidTr="009C38BF">
        <w:trPr>
          <w:gridAfter w:val="1"/>
          <w:wAfter w:w="8" w:type="dxa"/>
          <w:trHeight w:val="465"/>
        </w:trPr>
        <w:tc>
          <w:tcPr>
            <w:tcW w:w="623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781F4E3" w14:textId="77777777" w:rsidR="0089130F" w:rsidRPr="003C52AB" w:rsidRDefault="001931B1" w:rsidP="0089130F">
            <w:pPr>
              <w:spacing w:line="276" w:lineRule="auto"/>
              <w:textAlignment w:val="baseline"/>
              <w:rPr>
                <w:rFonts w:eastAsia="Times New Roman" w:cs="Arial"/>
                <w:lang w:eastAsia="en-GB"/>
              </w:rPr>
            </w:pPr>
            <w:r>
              <w:rPr>
                <w:rFonts w:eastAsia="Arial" w:cs="Arial"/>
                <w:lang w:val="pt-BR" w:eastAsia="en-GB"/>
              </w:rPr>
              <w:t xml:space="preserve">(D) Não monitoramos ou </w:t>
            </w:r>
            <w:r>
              <w:rPr>
                <w:rFonts w:eastAsia="Arial" w:cs="Arial"/>
                <w:lang w:val="pt-BR" w:eastAsia="en-GB"/>
              </w:rPr>
              <w:t>analisamos as implicações de alterações nas tendências ASG para nossas estratégias de renda variável listada em bolsa</w:t>
            </w:r>
          </w:p>
        </w:tc>
        <w:tc>
          <w:tcPr>
            <w:tcW w:w="1727" w:type="dxa"/>
            <w:gridSpan w:val="2"/>
            <w:tcBorders>
              <w:bottom w:val="single" w:sz="6" w:space="0" w:color="A6A6A6" w:themeColor="background1" w:themeShade="A6"/>
            </w:tcBorders>
            <w:shd w:val="clear" w:color="auto" w:fill="EDEDED" w:themeFill="accent3" w:themeFillTint="33"/>
            <w:vAlign w:val="center"/>
          </w:tcPr>
          <w:p w14:paraId="4F9CA931" w14:textId="77777777" w:rsidR="0089130F" w:rsidRPr="00784E6E" w:rsidRDefault="0089130F" w:rsidP="00784E6E">
            <w:pPr>
              <w:spacing w:line="276" w:lineRule="auto"/>
              <w:textAlignment w:val="baseline"/>
              <w:rPr>
                <w:rFonts w:eastAsia="Times New Roman" w:cs="Arial"/>
                <w:sz w:val="16"/>
                <w:szCs w:val="16"/>
                <w:lang w:eastAsia="en-GB"/>
              </w:rPr>
            </w:pPr>
          </w:p>
        </w:tc>
        <w:tc>
          <w:tcPr>
            <w:tcW w:w="1728" w:type="dxa"/>
            <w:tcBorders>
              <w:bottom w:val="single" w:sz="6" w:space="0" w:color="A6A6A6" w:themeColor="background1" w:themeShade="A6"/>
            </w:tcBorders>
            <w:shd w:val="clear" w:color="auto" w:fill="FFFFFF" w:themeFill="background1"/>
            <w:vAlign w:val="center"/>
          </w:tcPr>
          <w:p w14:paraId="4813A46D" w14:textId="77777777" w:rsidR="0089130F" w:rsidRPr="003C52AB" w:rsidRDefault="0089130F" w:rsidP="00727F31">
            <w:pPr>
              <w:pStyle w:val="ListParagraph"/>
              <w:numPr>
                <w:ilvl w:val="0"/>
                <w:numId w:val="89"/>
              </w:numPr>
              <w:spacing w:line="276" w:lineRule="auto"/>
              <w:ind w:hanging="543"/>
              <w:jc w:val="center"/>
              <w:textAlignment w:val="baseline"/>
              <w:rPr>
                <w:rFonts w:eastAsia="Times New Roman" w:cs="Arial"/>
                <w:sz w:val="16"/>
                <w:szCs w:val="16"/>
                <w:lang w:eastAsia="en-GB"/>
              </w:rPr>
            </w:pPr>
          </w:p>
        </w:tc>
        <w:tc>
          <w:tcPr>
            <w:tcW w:w="1728" w:type="dxa"/>
            <w:gridSpan w:val="2"/>
            <w:tcBorders>
              <w:bottom w:val="single" w:sz="6" w:space="0" w:color="A6A6A6" w:themeColor="background1" w:themeShade="A6"/>
            </w:tcBorders>
            <w:shd w:val="clear" w:color="auto" w:fill="FFFFFF" w:themeFill="background1"/>
            <w:vAlign w:val="center"/>
          </w:tcPr>
          <w:p w14:paraId="3497CB74" w14:textId="77777777" w:rsidR="0089130F" w:rsidRPr="003C52AB" w:rsidRDefault="0089130F" w:rsidP="00727F31">
            <w:pPr>
              <w:pStyle w:val="ListParagraph"/>
              <w:numPr>
                <w:ilvl w:val="0"/>
                <w:numId w:val="89"/>
              </w:numPr>
              <w:spacing w:line="276" w:lineRule="auto"/>
              <w:ind w:hanging="543"/>
              <w:jc w:val="center"/>
              <w:textAlignment w:val="baseline"/>
              <w:rPr>
                <w:rFonts w:eastAsia="Times New Roman" w:cs="Arial"/>
                <w:sz w:val="16"/>
                <w:szCs w:val="16"/>
                <w:lang w:eastAsia="en-GB"/>
              </w:rPr>
            </w:pPr>
          </w:p>
        </w:tc>
        <w:tc>
          <w:tcPr>
            <w:tcW w:w="1728" w:type="dxa"/>
            <w:gridSpan w:val="2"/>
            <w:tcBorders>
              <w:bottom w:val="single" w:sz="6" w:space="0" w:color="A6A6A6" w:themeColor="background1" w:themeShade="A6"/>
            </w:tcBorders>
            <w:shd w:val="clear" w:color="auto" w:fill="FFFFFF" w:themeFill="background1"/>
            <w:vAlign w:val="center"/>
          </w:tcPr>
          <w:p w14:paraId="3E650386" w14:textId="77777777" w:rsidR="0089130F" w:rsidRPr="003C52AB" w:rsidRDefault="0089130F" w:rsidP="00727F31">
            <w:pPr>
              <w:pStyle w:val="ListParagraph"/>
              <w:numPr>
                <w:ilvl w:val="0"/>
                <w:numId w:val="89"/>
              </w:numPr>
              <w:spacing w:line="276" w:lineRule="auto"/>
              <w:ind w:hanging="543"/>
              <w:jc w:val="center"/>
              <w:textAlignment w:val="baseline"/>
              <w:rPr>
                <w:rFonts w:eastAsia="Times New Roman" w:cs="Arial"/>
                <w:sz w:val="16"/>
                <w:szCs w:val="16"/>
                <w:lang w:eastAsia="en-GB"/>
              </w:rPr>
            </w:pPr>
          </w:p>
        </w:tc>
        <w:tc>
          <w:tcPr>
            <w:tcW w:w="1728" w:type="dxa"/>
            <w:tcBorders>
              <w:bottom w:val="single" w:sz="6" w:space="0" w:color="A6A6A6" w:themeColor="background1" w:themeShade="A6"/>
            </w:tcBorders>
            <w:shd w:val="clear" w:color="auto" w:fill="FFFFFF" w:themeFill="background1"/>
            <w:vAlign w:val="center"/>
          </w:tcPr>
          <w:p w14:paraId="4444F21D" w14:textId="77777777" w:rsidR="0089130F" w:rsidRPr="003C52AB" w:rsidRDefault="0089130F" w:rsidP="00727F31">
            <w:pPr>
              <w:pStyle w:val="ListParagraph"/>
              <w:numPr>
                <w:ilvl w:val="0"/>
                <w:numId w:val="89"/>
              </w:numPr>
              <w:spacing w:line="276" w:lineRule="auto"/>
              <w:ind w:hanging="543"/>
              <w:jc w:val="center"/>
              <w:textAlignment w:val="baseline"/>
              <w:rPr>
                <w:rFonts w:eastAsia="Times New Roman" w:cs="Arial"/>
                <w:sz w:val="16"/>
                <w:szCs w:val="16"/>
                <w:lang w:eastAsia="en-GB"/>
              </w:rPr>
            </w:pPr>
          </w:p>
        </w:tc>
      </w:tr>
      <w:tr w:rsidR="0021230A" w14:paraId="0A401AAF" w14:textId="77777777" w:rsidTr="009C38BF">
        <w:trPr>
          <w:gridAfter w:val="1"/>
          <w:wAfter w:w="8" w:type="dxa"/>
          <w:trHeight w:val="300"/>
        </w:trPr>
        <w:tc>
          <w:tcPr>
            <w:tcW w:w="14872" w:type="dxa"/>
            <w:gridSpan w:val="12"/>
            <w:tcBorders>
              <w:left w:val="nil"/>
              <w:right w:val="nil"/>
            </w:tcBorders>
            <w:shd w:val="clear" w:color="auto" w:fill="FFFFFF" w:themeFill="background1"/>
            <w:tcMar>
              <w:top w:w="0" w:type="dxa"/>
              <w:bottom w:w="0" w:type="dxa"/>
            </w:tcMar>
            <w:vAlign w:val="center"/>
          </w:tcPr>
          <w:p w14:paraId="0B16F19F" w14:textId="77777777" w:rsidR="0089130F" w:rsidRPr="003C52AB" w:rsidRDefault="0089130F" w:rsidP="0089130F">
            <w:pPr>
              <w:spacing w:line="240" w:lineRule="auto"/>
              <w:jc w:val="center"/>
              <w:textAlignment w:val="baseline"/>
              <w:rPr>
                <w:rStyle w:val="Hyperlink"/>
                <w:sz w:val="16"/>
                <w:szCs w:val="16"/>
              </w:rPr>
            </w:pPr>
          </w:p>
        </w:tc>
      </w:tr>
      <w:tr w:rsidR="0021230A" w14:paraId="07400C5F" w14:textId="77777777" w:rsidTr="009C38BF">
        <w:trPr>
          <w:trHeight w:val="300"/>
        </w:trPr>
        <w:tc>
          <w:tcPr>
            <w:tcW w:w="14879" w:type="dxa"/>
            <w:gridSpan w:val="13"/>
            <w:shd w:val="clear" w:color="auto" w:fill="0070C0"/>
            <w:vAlign w:val="center"/>
          </w:tcPr>
          <w:p w14:paraId="584C6EB5" w14:textId="77777777" w:rsidR="0089130F" w:rsidRPr="003C52AB" w:rsidRDefault="001931B1" w:rsidP="0089130F">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7A5BF76E" w14:textId="77777777" w:rsidTr="009C38BF">
        <w:trPr>
          <w:trHeight w:val="300"/>
        </w:trPr>
        <w:tc>
          <w:tcPr>
            <w:tcW w:w="1839" w:type="dxa"/>
            <w:shd w:val="clear" w:color="auto" w:fill="auto"/>
            <w:vAlign w:val="center"/>
          </w:tcPr>
          <w:p w14:paraId="3F273A3B" w14:textId="77777777" w:rsidR="0089130F" w:rsidRPr="003C52AB" w:rsidRDefault="001931B1" w:rsidP="0089130F">
            <w:pPr>
              <w:rPr>
                <w:rStyle w:val="Hyperlink"/>
                <w:b/>
                <w:sz w:val="16"/>
                <w:szCs w:val="16"/>
              </w:rPr>
            </w:pPr>
            <w:r>
              <w:rPr>
                <w:rFonts w:eastAsia="Arial"/>
                <w:b/>
                <w:bCs/>
                <w:sz w:val="16"/>
                <w:szCs w:val="16"/>
                <w:lang w:val="pt-BR"/>
              </w:rPr>
              <w:t>Objetivo do indicador</w:t>
            </w:r>
          </w:p>
        </w:tc>
        <w:tc>
          <w:tcPr>
            <w:tcW w:w="13040" w:type="dxa"/>
            <w:gridSpan w:val="12"/>
            <w:shd w:val="clear" w:color="auto" w:fill="auto"/>
            <w:vAlign w:val="center"/>
          </w:tcPr>
          <w:p w14:paraId="5EF1B93B" w14:textId="77777777" w:rsidR="0089130F" w:rsidRPr="003C52AB" w:rsidRDefault="001931B1" w:rsidP="0089130F">
            <w:pPr>
              <w:rPr>
                <w:rStyle w:val="Hyperlink"/>
                <w:color w:val="000000" w:themeColor="text1"/>
                <w:sz w:val="16"/>
                <w:szCs w:val="16"/>
              </w:rPr>
            </w:pPr>
            <w:r>
              <w:rPr>
                <w:rStyle w:val="Hyperlink"/>
                <w:rFonts w:eastAsia="Arial"/>
                <w:color w:val="000000"/>
                <w:sz w:val="16"/>
                <w:szCs w:val="16"/>
                <w:lang w:val="pt-BR"/>
              </w:rPr>
              <w:t xml:space="preserve">Este indicador avalia se o signatário formalizou a análise e o </w:t>
            </w:r>
            <w:r>
              <w:rPr>
                <w:rStyle w:val="Hyperlink"/>
                <w:rFonts w:eastAsia="Arial"/>
                <w:color w:val="000000"/>
                <w:sz w:val="16"/>
                <w:szCs w:val="16"/>
                <w:lang w:val="pt-BR"/>
              </w:rPr>
              <w:t xml:space="preserve">monitoramento de alterações nas tendências ASG como parte de seu processo de investimento. Quando os fatores ASG relevantes são identificados (incluindo se são potenciais ou se já estão presentes), uma boa prática é ter um processo formal que se aplique a </w:t>
            </w:r>
            <w:r>
              <w:rPr>
                <w:rStyle w:val="Hyperlink"/>
                <w:rFonts w:eastAsia="Arial"/>
                <w:color w:val="000000"/>
                <w:sz w:val="16"/>
                <w:szCs w:val="16"/>
                <w:lang w:val="pt-BR"/>
              </w:rPr>
              <w:t>todo o AUM em todas as diferentes subestratégias de renda variável listada em bolsa para monitorar e analisar as implicações de alterações nas tendências ASG. Além disso, esse processo deve incluir a análise de cenários para avaliar o impacto dessas tendên</w:t>
            </w:r>
            <w:r>
              <w:rPr>
                <w:rStyle w:val="Hyperlink"/>
                <w:rFonts w:eastAsia="Arial"/>
                <w:color w:val="000000"/>
                <w:sz w:val="16"/>
                <w:szCs w:val="16"/>
                <w:lang w:val="pt-BR"/>
              </w:rPr>
              <w:t>cias sobre as posições existentes.</w:t>
            </w:r>
          </w:p>
        </w:tc>
      </w:tr>
      <w:tr w:rsidR="0021230A" w14:paraId="05F59D73" w14:textId="77777777" w:rsidTr="009C38BF">
        <w:trPr>
          <w:trHeight w:val="300"/>
        </w:trPr>
        <w:tc>
          <w:tcPr>
            <w:tcW w:w="1839" w:type="dxa"/>
            <w:shd w:val="clear" w:color="auto" w:fill="auto"/>
            <w:vAlign w:val="center"/>
          </w:tcPr>
          <w:p w14:paraId="35301F7D" w14:textId="77777777" w:rsidR="0089130F" w:rsidRPr="003C52AB" w:rsidRDefault="001931B1" w:rsidP="0089130F">
            <w:pPr>
              <w:rPr>
                <w:rStyle w:val="Hyperlink"/>
                <w:b/>
                <w:sz w:val="16"/>
                <w:szCs w:val="16"/>
              </w:rPr>
            </w:pPr>
            <w:r>
              <w:rPr>
                <w:rFonts w:eastAsia="Arial"/>
                <w:b/>
                <w:bCs/>
                <w:sz w:val="16"/>
                <w:szCs w:val="16"/>
                <w:lang w:val="pt-BR"/>
              </w:rPr>
              <w:t>Orientações adicionais</w:t>
            </w:r>
          </w:p>
        </w:tc>
        <w:tc>
          <w:tcPr>
            <w:tcW w:w="13040" w:type="dxa"/>
            <w:gridSpan w:val="12"/>
            <w:shd w:val="clear" w:color="auto" w:fill="auto"/>
            <w:vAlign w:val="center"/>
          </w:tcPr>
          <w:p w14:paraId="1234C0E0" w14:textId="77777777" w:rsidR="00695C2A" w:rsidRPr="003C52AB" w:rsidRDefault="001931B1" w:rsidP="0089130F">
            <w:pPr>
              <w:rPr>
                <w:rStyle w:val="Hyperlink"/>
                <w:color w:val="000000" w:themeColor="text1"/>
                <w:sz w:val="16"/>
                <w:szCs w:val="16"/>
              </w:rPr>
            </w:pPr>
            <w:r>
              <w:rPr>
                <w:rStyle w:val="Hyperlink"/>
                <w:rFonts w:eastAsia="Arial"/>
                <w:color w:val="000000"/>
                <w:sz w:val="16"/>
                <w:szCs w:val="16"/>
                <w:lang w:val="pt-BR"/>
              </w:rPr>
              <w:t>Neste indicador, um processo “formal” se refere a uma estrutura e um processo acordados, incluindo a supervisão e a responsabilidade de executar este processo.</w:t>
            </w:r>
          </w:p>
          <w:p w14:paraId="0CD80946" w14:textId="77777777" w:rsidR="00141CD6" w:rsidRPr="003C52AB" w:rsidRDefault="00141CD6" w:rsidP="0089130F">
            <w:pPr>
              <w:rPr>
                <w:rStyle w:val="Hyperlink"/>
                <w:color w:val="000000" w:themeColor="text1"/>
                <w:sz w:val="16"/>
                <w:szCs w:val="16"/>
              </w:rPr>
            </w:pPr>
          </w:p>
          <w:p w14:paraId="56E8893C" w14:textId="77777777" w:rsidR="0089130F" w:rsidRPr="003C52AB" w:rsidRDefault="001931B1" w:rsidP="0089130F">
            <w:pPr>
              <w:rPr>
                <w:rStyle w:val="Hyperlink"/>
                <w:color w:val="000000" w:themeColor="text1"/>
                <w:sz w:val="16"/>
                <w:szCs w:val="16"/>
              </w:rPr>
            </w:pPr>
            <w:r>
              <w:rPr>
                <w:rStyle w:val="Hyperlink"/>
                <w:rFonts w:eastAsia="Arial"/>
                <w:color w:val="000000"/>
                <w:sz w:val="16"/>
                <w:szCs w:val="16"/>
                <w:lang w:val="pt-BR"/>
              </w:rPr>
              <w:t xml:space="preserve">Neste indicador, </w:t>
            </w:r>
            <w:r>
              <w:rPr>
                <w:rStyle w:val="Hyperlink"/>
                <w:rFonts w:eastAsia="Arial"/>
                <w:color w:val="000000"/>
                <w:sz w:val="16"/>
                <w:szCs w:val="16"/>
                <w:lang w:val="pt-BR"/>
              </w:rPr>
              <w:t>“alterações nas tendências ASG” incluem alterações na regulação, no clima físico, na tecnologia e nas demandas dos consumidores.</w:t>
            </w:r>
          </w:p>
          <w:p w14:paraId="31E5B597" w14:textId="77777777" w:rsidR="00141CD6" w:rsidRPr="003C52AB" w:rsidRDefault="00141CD6" w:rsidP="0089130F">
            <w:pPr>
              <w:rPr>
                <w:rStyle w:val="Hyperlink"/>
                <w:color w:val="000000" w:themeColor="text1"/>
                <w:sz w:val="16"/>
                <w:szCs w:val="16"/>
              </w:rPr>
            </w:pPr>
          </w:p>
          <w:p w14:paraId="54741FD2" w14:textId="77777777" w:rsidR="0089130F" w:rsidRPr="003C52AB" w:rsidRDefault="001931B1" w:rsidP="0089130F">
            <w:pPr>
              <w:rPr>
                <w:rStyle w:val="Hyperlink"/>
                <w:color w:val="000000" w:themeColor="text1"/>
                <w:sz w:val="16"/>
                <w:szCs w:val="16"/>
              </w:rPr>
            </w:pPr>
            <w:r>
              <w:rPr>
                <w:rStyle w:val="Hyperlink"/>
                <w:rFonts w:eastAsia="Arial"/>
                <w:color w:val="000000"/>
                <w:sz w:val="16"/>
                <w:szCs w:val="16"/>
                <w:lang w:val="pt-BR"/>
              </w:rPr>
              <w:t>Neste indicador, “análise de cenários” não se restringe a fatores climáticos e também inclui a análise de outros fatores ASG r</w:t>
            </w:r>
            <w:r>
              <w:rPr>
                <w:rStyle w:val="Hyperlink"/>
                <w:rFonts w:eastAsia="Arial"/>
                <w:color w:val="000000"/>
                <w:sz w:val="16"/>
                <w:szCs w:val="16"/>
                <w:lang w:val="pt-BR"/>
              </w:rPr>
              <w:t>elevantes para a decisão de investimento.</w:t>
            </w:r>
          </w:p>
        </w:tc>
      </w:tr>
      <w:tr w:rsidR="0021230A" w14:paraId="34C4B3C1" w14:textId="77777777" w:rsidTr="009C38BF">
        <w:trPr>
          <w:trHeight w:val="300"/>
        </w:trPr>
        <w:tc>
          <w:tcPr>
            <w:tcW w:w="1839" w:type="dxa"/>
            <w:shd w:val="clear" w:color="auto" w:fill="auto"/>
            <w:vAlign w:val="center"/>
          </w:tcPr>
          <w:p w14:paraId="3AA5F64E" w14:textId="77777777" w:rsidR="0089130F" w:rsidRPr="003C52AB" w:rsidRDefault="001931B1" w:rsidP="0089130F">
            <w:pPr>
              <w:rPr>
                <w:b/>
                <w:bCs/>
                <w:sz w:val="16"/>
                <w:szCs w:val="16"/>
              </w:rPr>
            </w:pPr>
            <w:r>
              <w:rPr>
                <w:rFonts w:eastAsia="Arial"/>
                <w:b/>
                <w:bCs/>
                <w:sz w:val="16"/>
                <w:szCs w:val="16"/>
                <w:lang w:val="pt-BR"/>
              </w:rPr>
              <w:t>Outros materiais</w:t>
            </w:r>
          </w:p>
        </w:tc>
        <w:tc>
          <w:tcPr>
            <w:tcW w:w="13040" w:type="dxa"/>
            <w:gridSpan w:val="12"/>
            <w:shd w:val="clear" w:color="auto" w:fill="auto"/>
            <w:vAlign w:val="center"/>
          </w:tcPr>
          <w:p w14:paraId="0BE6EAA7" w14:textId="77777777" w:rsidR="0089130F" w:rsidRPr="003C52AB" w:rsidRDefault="001931B1" w:rsidP="0089130F">
            <w:pPr>
              <w:rPr>
                <w:rStyle w:val="Hyperlink"/>
                <w:color w:val="000000" w:themeColor="text1"/>
              </w:rPr>
            </w:pPr>
            <w:r>
              <w:rPr>
                <w:rStyle w:val="Hyperlink"/>
                <w:rFonts w:eastAsia="Arial"/>
                <w:color w:val="000000"/>
                <w:sz w:val="16"/>
                <w:szCs w:val="16"/>
                <w:lang w:val="pt-BR"/>
              </w:rPr>
              <w:t xml:space="preserve">Para orientações e estudos de caso sobre a incorporação de tendências ASG em investimentos em renda variável listada em bolsa, consulte </w:t>
            </w:r>
            <w:hyperlink r:id="rId23" w:history="1">
              <w:r>
                <w:rPr>
                  <w:rStyle w:val="Hyperlink"/>
                  <w:rFonts w:eastAsia="Arial"/>
                  <w:sz w:val="16"/>
                  <w:szCs w:val="16"/>
                  <w:lang w:val="pt-BR"/>
                </w:rPr>
                <w:t>Guidance and case studies for ESG integration: equities and fixed income</w:t>
              </w:r>
            </w:hyperlink>
            <w:r>
              <w:rPr>
                <w:rStyle w:val="Hyperlink"/>
                <w:rFonts w:eastAsia="Arial"/>
                <w:color w:val="000000"/>
                <w:sz w:val="16"/>
                <w:szCs w:val="16"/>
                <w:lang w:val="pt-BR"/>
              </w:rPr>
              <w:t>.</w:t>
            </w:r>
          </w:p>
        </w:tc>
      </w:tr>
      <w:tr w:rsidR="0021230A" w14:paraId="5D00432B" w14:textId="77777777" w:rsidTr="009C38BF">
        <w:trPr>
          <w:gridAfter w:val="1"/>
          <w:wAfter w:w="8" w:type="dxa"/>
          <w:trHeight w:val="300"/>
        </w:trPr>
        <w:tc>
          <w:tcPr>
            <w:tcW w:w="14872" w:type="dxa"/>
            <w:gridSpan w:val="12"/>
            <w:shd w:val="clear" w:color="auto" w:fill="0070C0"/>
            <w:vAlign w:val="center"/>
          </w:tcPr>
          <w:p w14:paraId="7930B798" w14:textId="77777777" w:rsidR="0089130F" w:rsidRPr="003C52AB" w:rsidRDefault="001931B1" w:rsidP="0089130F">
            <w:pPr>
              <w:rPr>
                <w:color w:val="FFFFFF" w:themeColor="background1"/>
                <w:sz w:val="16"/>
                <w:szCs w:val="16"/>
              </w:rPr>
            </w:pPr>
            <w:r>
              <w:rPr>
                <w:rFonts w:eastAsia="Arial" w:cs="Arial"/>
                <w:b/>
                <w:bCs/>
                <w:color w:val="FFFFFF"/>
                <w:sz w:val="18"/>
                <w:szCs w:val="18"/>
                <w:lang w:val="pt-BR" w:eastAsia="en-GB"/>
              </w:rPr>
              <w:t>Lógica</w:t>
            </w:r>
          </w:p>
        </w:tc>
      </w:tr>
      <w:tr w:rsidR="0021230A" w14:paraId="395873A1" w14:textId="77777777" w:rsidTr="009C38BF">
        <w:trPr>
          <w:trHeight w:val="300"/>
        </w:trPr>
        <w:tc>
          <w:tcPr>
            <w:tcW w:w="1839" w:type="dxa"/>
            <w:shd w:val="clear" w:color="auto" w:fill="auto"/>
            <w:vAlign w:val="center"/>
          </w:tcPr>
          <w:p w14:paraId="6E1DB9AF" w14:textId="77777777" w:rsidR="00064BB5" w:rsidRPr="003C52AB" w:rsidRDefault="001931B1" w:rsidP="00064BB5">
            <w:pPr>
              <w:rPr>
                <w:b/>
                <w:bCs/>
                <w:sz w:val="16"/>
                <w:szCs w:val="16"/>
              </w:rPr>
            </w:pPr>
            <w:r>
              <w:rPr>
                <w:rFonts w:eastAsia="Arial"/>
                <w:b/>
                <w:bCs/>
                <w:sz w:val="16"/>
                <w:szCs w:val="16"/>
                <w:lang w:val="pt-BR"/>
              </w:rPr>
              <w:t>Subordinado a</w:t>
            </w:r>
          </w:p>
        </w:tc>
        <w:tc>
          <w:tcPr>
            <w:tcW w:w="13040" w:type="dxa"/>
            <w:gridSpan w:val="12"/>
            <w:shd w:val="clear" w:color="auto" w:fill="auto"/>
            <w:vAlign w:val="center"/>
          </w:tcPr>
          <w:p w14:paraId="05697274" w14:textId="77777777" w:rsidR="00064BB5" w:rsidRPr="003C52AB" w:rsidRDefault="001931B1" w:rsidP="00064BB5">
            <w:pPr>
              <w:rPr>
                <w:color w:val="000000" w:themeColor="text1"/>
                <w:sz w:val="16"/>
                <w:szCs w:val="16"/>
              </w:rPr>
            </w:pPr>
            <w:r>
              <w:rPr>
                <w:rFonts w:eastAsia="Arial"/>
                <w:color w:val="000000"/>
                <w:sz w:val="16"/>
                <w:szCs w:val="16"/>
                <w:lang w:val="pt-BR"/>
              </w:rPr>
              <w:t>[OO 21]</w:t>
            </w:r>
          </w:p>
        </w:tc>
      </w:tr>
      <w:tr w:rsidR="0021230A" w14:paraId="2023093F" w14:textId="77777777" w:rsidTr="009C38BF">
        <w:trPr>
          <w:trHeight w:val="300"/>
        </w:trPr>
        <w:tc>
          <w:tcPr>
            <w:tcW w:w="1839" w:type="dxa"/>
            <w:shd w:val="clear" w:color="auto" w:fill="auto"/>
            <w:vAlign w:val="center"/>
          </w:tcPr>
          <w:p w14:paraId="1158B6C4" w14:textId="77777777" w:rsidR="0089130F" w:rsidRPr="003C52AB" w:rsidRDefault="001931B1" w:rsidP="0089130F">
            <w:pPr>
              <w:rPr>
                <w:b/>
                <w:bCs/>
                <w:sz w:val="16"/>
                <w:szCs w:val="16"/>
              </w:rPr>
            </w:pPr>
            <w:r>
              <w:rPr>
                <w:rFonts w:eastAsia="Arial"/>
                <w:b/>
                <w:bCs/>
                <w:sz w:val="16"/>
                <w:szCs w:val="16"/>
                <w:lang w:val="pt-BR"/>
              </w:rPr>
              <w:t>Acesso para</w:t>
            </w:r>
          </w:p>
        </w:tc>
        <w:tc>
          <w:tcPr>
            <w:tcW w:w="13040" w:type="dxa"/>
            <w:gridSpan w:val="12"/>
            <w:shd w:val="clear" w:color="auto" w:fill="auto"/>
            <w:vAlign w:val="center"/>
          </w:tcPr>
          <w:p w14:paraId="1368376D" w14:textId="77777777" w:rsidR="0089130F" w:rsidRPr="003C52AB" w:rsidRDefault="001931B1" w:rsidP="0089130F">
            <w:pPr>
              <w:rPr>
                <w:color w:val="000000" w:themeColor="text1"/>
                <w:sz w:val="16"/>
                <w:szCs w:val="16"/>
              </w:rPr>
            </w:pPr>
            <w:r>
              <w:rPr>
                <w:rFonts w:eastAsia="Arial"/>
                <w:color w:val="000000"/>
                <w:sz w:val="16"/>
                <w:szCs w:val="16"/>
                <w:lang w:val="pt-BR"/>
              </w:rPr>
              <w:t>N/A</w:t>
            </w:r>
          </w:p>
        </w:tc>
      </w:tr>
      <w:tr w:rsidR="0021230A" w14:paraId="0D7C5140" w14:textId="77777777" w:rsidTr="009C38BF">
        <w:trPr>
          <w:gridAfter w:val="1"/>
          <w:wAfter w:w="8" w:type="dxa"/>
          <w:trHeight w:val="300"/>
        </w:trPr>
        <w:tc>
          <w:tcPr>
            <w:tcW w:w="14872" w:type="dxa"/>
            <w:gridSpan w:val="12"/>
            <w:shd w:val="clear" w:color="auto" w:fill="0070C0"/>
            <w:vAlign w:val="center"/>
          </w:tcPr>
          <w:p w14:paraId="7B2675A6" w14:textId="77777777" w:rsidR="0089130F" w:rsidRPr="003C52AB" w:rsidRDefault="001931B1" w:rsidP="0089130F">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21230A" w14:paraId="4CCB8B12" w14:textId="77777777" w:rsidTr="009C38BF">
        <w:trPr>
          <w:trHeight w:val="300"/>
        </w:trPr>
        <w:tc>
          <w:tcPr>
            <w:tcW w:w="1839"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7545C61C" w14:textId="77777777" w:rsidR="00B7122C" w:rsidRPr="003C52AB" w:rsidRDefault="001931B1" w:rsidP="000C1B96">
            <w:pPr>
              <w:rPr>
                <w:b/>
                <w:sz w:val="16"/>
                <w:szCs w:val="16"/>
              </w:rPr>
            </w:pPr>
            <w:r>
              <w:rPr>
                <w:rFonts w:eastAsia="Arial"/>
                <w:b/>
                <w:bCs/>
                <w:sz w:val="16"/>
                <w:szCs w:val="16"/>
                <w:lang w:val="pt-BR"/>
              </w:rPr>
              <w:t>Critérios de avaliação</w:t>
            </w:r>
          </w:p>
        </w:tc>
        <w:tc>
          <w:tcPr>
            <w:tcW w:w="13040" w:type="dxa"/>
            <w:gridSpan w:val="1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0CE136A" w14:textId="77777777" w:rsidR="00B7122C" w:rsidRPr="003C52AB" w:rsidRDefault="001931B1" w:rsidP="000C1B96">
            <w:pPr>
              <w:rPr>
                <w:color w:val="000000" w:themeColor="text1"/>
                <w:sz w:val="16"/>
                <w:szCs w:val="16"/>
              </w:rPr>
            </w:pPr>
            <w:r>
              <w:rPr>
                <w:rFonts w:eastAsia="Arial"/>
                <w:color w:val="000000"/>
                <w:sz w:val="16"/>
                <w:szCs w:val="16"/>
                <w:lang w:val="pt-BR"/>
              </w:rPr>
              <w:t>100 pontos divididos entre as opções de letras (50 pontos) e números (50 pontos). A pontuação final será baseada somente no par com o maior número de pontos.</w:t>
            </w:r>
          </w:p>
        </w:tc>
      </w:tr>
      <w:tr w:rsidR="0021230A" w14:paraId="1218BEC2" w14:textId="77777777" w:rsidTr="009C38BF">
        <w:trPr>
          <w:trHeight w:val="1005"/>
        </w:trPr>
        <w:tc>
          <w:tcPr>
            <w:tcW w:w="1839" w:type="dxa"/>
            <w:vMerge/>
            <w:tcBorders>
              <w:left w:val="single" w:sz="6" w:space="0" w:color="A6A6A6" w:themeColor="background1" w:themeShade="A6"/>
              <w:right w:val="single" w:sz="6" w:space="0" w:color="A6A6A6" w:themeColor="background1" w:themeShade="A6"/>
            </w:tcBorders>
            <w:shd w:val="clear" w:color="auto" w:fill="auto"/>
            <w:vAlign w:val="center"/>
          </w:tcPr>
          <w:p w14:paraId="37A308E8" w14:textId="77777777" w:rsidR="00B7122C" w:rsidRPr="003C52AB" w:rsidRDefault="00B7122C" w:rsidP="000C1B96">
            <w:pPr>
              <w:rPr>
                <w:b/>
                <w:sz w:val="16"/>
                <w:szCs w:val="16"/>
              </w:rPr>
            </w:pPr>
          </w:p>
        </w:tc>
        <w:tc>
          <w:tcPr>
            <w:tcW w:w="3969" w:type="dxa"/>
            <w:gridSpan w:val="2"/>
            <w:tcBorders>
              <w:left w:val="single" w:sz="6" w:space="0" w:color="A6A6A6" w:themeColor="background1" w:themeShade="A6"/>
            </w:tcBorders>
            <w:shd w:val="clear" w:color="auto" w:fill="auto"/>
            <w:vAlign w:val="center"/>
          </w:tcPr>
          <w:p w14:paraId="04997E2F" w14:textId="77777777" w:rsidR="00B7122C" w:rsidRPr="003C52AB" w:rsidRDefault="001931B1" w:rsidP="000C1B96">
            <w:pPr>
              <w:spacing w:before="100" w:beforeAutospacing="1" w:after="100" w:afterAutospacing="1" w:line="240" w:lineRule="auto"/>
              <w:textAlignment w:val="baseline"/>
              <w:rPr>
                <w:rStyle w:val="Hyperlink"/>
                <w:rFonts w:ascii="Times New Roman" w:eastAsia="Times New Roman" w:hAnsi="Times New Roman"/>
                <w:color w:val="auto"/>
                <w:sz w:val="24"/>
                <w:szCs w:val="24"/>
                <w:lang w:eastAsia="en-GB"/>
              </w:rPr>
            </w:pPr>
            <w:r>
              <w:rPr>
                <w:rFonts w:eastAsia="Arial" w:cs="Arial"/>
                <w:sz w:val="16"/>
                <w:szCs w:val="16"/>
                <w:lang w:val="pt-BR" w:eastAsia="en-GB"/>
              </w:rPr>
              <w:t>50 pontos para opções de letras:</w:t>
            </w:r>
          </w:p>
          <w:p w14:paraId="0F8A72A5" w14:textId="77777777" w:rsidR="00B7122C" w:rsidRPr="003C52AB" w:rsidRDefault="001931B1" w:rsidP="000C1B96">
            <w:pPr>
              <w:spacing w:line="240" w:lineRule="auto"/>
              <w:rPr>
                <w:rFonts w:cs="Arial"/>
                <w:sz w:val="16"/>
                <w:szCs w:val="16"/>
              </w:rPr>
            </w:pPr>
            <w:r>
              <w:rPr>
                <w:rFonts w:eastAsia="Arial" w:cs="Arial"/>
                <w:sz w:val="16"/>
                <w:szCs w:val="16"/>
                <w:lang w:val="pt-BR"/>
              </w:rPr>
              <w:t xml:space="preserve">50 pontos se a opção A for selecionada. </w:t>
            </w:r>
          </w:p>
          <w:p w14:paraId="4D5CE5CE" w14:textId="77777777" w:rsidR="00B7122C" w:rsidRPr="003C52AB" w:rsidRDefault="001931B1" w:rsidP="000C1B96">
            <w:pPr>
              <w:spacing w:line="240" w:lineRule="auto"/>
              <w:rPr>
                <w:rFonts w:cs="Arial"/>
                <w:sz w:val="16"/>
                <w:szCs w:val="16"/>
              </w:rPr>
            </w:pPr>
            <w:r>
              <w:rPr>
                <w:rFonts w:eastAsia="Arial" w:cs="Arial"/>
                <w:sz w:val="16"/>
                <w:szCs w:val="16"/>
                <w:lang w:val="pt-BR"/>
              </w:rPr>
              <w:t>33 pontos se a opção B for selecionada.</w:t>
            </w:r>
          </w:p>
          <w:p w14:paraId="7FE8DCB5" w14:textId="77777777" w:rsidR="00B7122C" w:rsidRPr="003C52AB" w:rsidRDefault="001931B1" w:rsidP="000C1B96">
            <w:pPr>
              <w:spacing w:line="240" w:lineRule="auto"/>
              <w:rPr>
                <w:rFonts w:cs="Arial"/>
                <w:sz w:val="16"/>
                <w:szCs w:val="16"/>
              </w:rPr>
            </w:pPr>
            <w:r>
              <w:rPr>
                <w:rFonts w:eastAsia="Arial" w:cs="Arial"/>
                <w:sz w:val="16"/>
                <w:szCs w:val="16"/>
                <w:lang w:val="pt-BR"/>
              </w:rPr>
              <w:t>0 ponto se as opções C ou D forem selecionadas.</w:t>
            </w:r>
          </w:p>
        </w:tc>
        <w:tc>
          <w:tcPr>
            <w:tcW w:w="1134" w:type="dxa"/>
            <w:gridSpan w:val="2"/>
            <w:shd w:val="clear" w:color="auto" w:fill="auto"/>
            <w:vAlign w:val="center"/>
          </w:tcPr>
          <w:p w14:paraId="236819E5" w14:textId="77777777" w:rsidR="00B7122C" w:rsidRPr="003C52AB" w:rsidRDefault="001931B1" w:rsidP="009C38BF">
            <w:pPr>
              <w:spacing w:line="240" w:lineRule="auto"/>
              <w:jc w:val="center"/>
              <w:rPr>
                <w:rFonts w:cs="Arial"/>
                <w:b/>
                <w:bCs/>
                <w:sz w:val="16"/>
                <w:szCs w:val="16"/>
              </w:rPr>
            </w:pPr>
            <w:r>
              <w:rPr>
                <w:rFonts w:eastAsia="Arial" w:cs="Arial"/>
                <w:b/>
                <w:bCs/>
                <w:sz w:val="16"/>
                <w:szCs w:val="16"/>
                <w:lang w:val="pt-BR"/>
              </w:rPr>
              <w:t>E</w:t>
            </w:r>
          </w:p>
        </w:tc>
        <w:tc>
          <w:tcPr>
            <w:tcW w:w="3969" w:type="dxa"/>
            <w:gridSpan w:val="3"/>
            <w:shd w:val="clear" w:color="auto" w:fill="auto"/>
            <w:vAlign w:val="center"/>
          </w:tcPr>
          <w:p w14:paraId="6BB62FB2" w14:textId="77777777" w:rsidR="00B7122C" w:rsidRPr="003C52AB" w:rsidRDefault="001931B1" w:rsidP="000C1B96">
            <w:pPr>
              <w:spacing w:before="100" w:beforeAutospacing="1" w:after="100" w:afterAutospacing="1" w:line="240" w:lineRule="auto"/>
              <w:textAlignment w:val="baseline"/>
              <w:rPr>
                <w:rFonts w:ascii="Times New Roman" w:eastAsia="Times New Roman" w:hAnsi="Times New Roman"/>
                <w:sz w:val="24"/>
                <w:szCs w:val="24"/>
                <w:lang w:eastAsia="en-GB"/>
              </w:rPr>
            </w:pPr>
            <w:r>
              <w:rPr>
                <w:rFonts w:eastAsia="Arial" w:cs="Arial"/>
                <w:sz w:val="16"/>
                <w:szCs w:val="16"/>
                <w:lang w:val="pt-BR" w:eastAsia="en-GB"/>
              </w:rPr>
              <w:t>50 pontos para opções de números:</w:t>
            </w:r>
          </w:p>
          <w:p w14:paraId="4750A0C5" w14:textId="77777777" w:rsidR="00B7122C" w:rsidRPr="003C52AB" w:rsidRDefault="001931B1" w:rsidP="000C1B96">
            <w:pPr>
              <w:spacing w:line="240" w:lineRule="auto"/>
              <w:textAlignment w:val="baseline"/>
              <w:rPr>
                <w:rFonts w:ascii="Times New Roman" w:eastAsia="Times New Roman" w:hAnsi="Times New Roman"/>
                <w:sz w:val="24"/>
                <w:szCs w:val="24"/>
                <w:lang w:eastAsia="en-GB"/>
              </w:rPr>
            </w:pPr>
            <w:r>
              <w:rPr>
                <w:rFonts w:eastAsia="Arial" w:cs="Arial"/>
                <w:sz w:val="16"/>
                <w:szCs w:val="16"/>
                <w:lang w:val="pt-BR" w:eastAsia="en-GB"/>
              </w:rPr>
              <w:t>50 pontos se a opção 1 for selecionada.</w:t>
            </w:r>
          </w:p>
          <w:p w14:paraId="7B348EFD" w14:textId="77777777" w:rsidR="00B7122C" w:rsidRPr="003C52AB" w:rsidRDefault="001931B1" w:rsidP="000C1B96">
            <w:pPr>
              <w:spacing w:line="240" w:lineRule="auto"/>
              <w:textAlignment w:val="baseline"/>
              <w:rPr>
                <w:rFonts w:ascii="Times New Roman" w:eastAsia="Times New Roman" w:hAnsi="Times New Roman"/>
                <w:sz w:val="24"/>
                <w:szCs w:val="24"/>
                <w:lang w:eastAsia="en-GB"/>
              </w:rPr>
            </w:pPr>
            <w:r>
              <w:rPr>
                <w:rFonts w:eastAsia="Arial" w:cs="Arial"/>
                <w:sz w:val="16"/>
                <w:szCs w:val="16"/>
                <w:lang w:val="pt-BR" w:eastAsia="en-GB"/>
              </w:rPr>
              <w:t xml:space="preserve">25 pontos se a opção 2 for selecionada. </w:t>
            </w:r>
          </w:p>
          <w:p w14:paraId="2A5E6F8E" w14:textId="77777777" w:rsidR="00B7122C" w:rsidRPr="003C52AB" w:rsidRDefault="001931B1" w:rsidP="000C1B96">
            <w:pPr>
              <w:spacing w:line="240" w:lineRule="auto"/>
              <w:rPr>
                <w:rFonts w:cs="Arial"/>
                <w:sz w:val="16"/>
                <w:szCs w:val="16"/>
              </w:rPr>
            </w:pPr>
            <w:r>
              <w:rPr>
                <w:rFonts w:eastAsia="Arial" w:cs="Arial"/>
                <w:sz w:val="16"/>
                <w:szCs w:val="16"/>
                <w:lang w:val="pt-BR" w:eastAsia="en-GB"/>
              </w:rPr>
              <w:t xml:space="preserve">12 pontos se a opção 3 for selecionada. </w:t>
            </w:r>
          </w:p>
        </w:tc>
        <w:tc>
          <w:tcPr>
            <w:tcW w:w="3969" w:type="dxa"/>
            <w:gridSpan w:val="5"/>
            <w:shd w:val="clear" w:color="auto" w:fill="auto"/>
            <w:vAlign w:val="center"/>
          </w:tcPr>
          <w:p w14:paraId="03EA66F1" w14:textId="77777777" w:rsidR="00B7122C" w:rsidRPr="003C52AB" w:rsidRDefault="001931B1" w:rsidP="000C1B96">
            <w:pPr>
              <w:spacing w:line="240" w:lineRule="auto"/>
              <w:rPr>
                <w:rFonts w:cs="Arial"/>
                <w:color w:val="000000" w:themeColor="text1"/>
                <w:sz w:val="16"/>
                <w:szCs w:val="16"/>
              </w:rPr>
            </w:pPr>
            <w:r>
              <w:rPr>
                <w:rFonts w:eastAsia="Arial" w:cs="Arial"/>
                <w:color w:val="000000"/>
                <w:sz w:val="16"/>
                <w:szCs w:val="16"/>
                <w:lang w:val="pt-BR"/>
              </w:rPr>
              <w:t>Informações adicionais:</w:t>
            </w:r>
          </w:p>
          <w:p w14:paraId="527BE28C" w14:textId="77777777" w:rsidR="00B7122C" w:rsidRPr="003C52AB" w:rsidRDefault="00B7122C" w:rsidP="000C1B96">
            <w:pPr>
              <w:spacing w:line="240" w:lineRule="auto"/>
              <w:rPr>
                <w:rFonts w:cs="Arial"/>
                <w:color w:val="000000" w:themeColor="text1"/>
                <w:sz w:val="16"/>
                <w:szCs w:val="16"/>
              </w:rPr>
            </w:pPr>
          </w:p>
          <w:p w14:paraId="75AEFB22" w14:textId="77777777" w:rsidR="00B7122C" w:rsidRPr="003C52AB" w:rsidRDefault="001931B1" w:rsidP="000C1B96">
            <w:pPr>
              <w:spacing w:line="240" w:lineRule="auto"/>
              <w:rPr>
                <w:rFonts w:cs="Arial"/>
                <w:color w:val="000000" w:themeColor="text1"/>
                <w:sz w:val="16"/>
                <w:szCs w:val="16"/>
              </w:rPr>
            </w:pPr>
            <w:r>
              <w:rPr>
                <w:rFonts w:eastAsia="Arial" w:cs="Arial"/>
                <w:color w:val="000000"/>
                <w:sz w:val="16"/>
                <w:szCs w:val="16"/>
                <w:lang w:val="pt-BR"/>
              </w:rPr>
              <w:t xml:space="preserve">Se as opções “C” ou “D” forem selecionadas, a pontuação será 0/100 ponto neste indicador. </w:t>
            </w:r>
          </w:p>
          <w:p w14:paraId="54E5453B" w14:textId="77777777" w:rsidR="00B7122C" w:rsidRPr="003C52AB" w:rsidRDefault="00B7122C" w:rsidP="000C1B96">
            <w:pPr>
              <w:spacing w:line="240" w:lineRule="auto"/>
              <w:rPr>
                <w:rFonts w:cs="Arial"/>
                <w:sz w:val="16"/>
                <w:szCs w:val="16"/>
              </w:rPr>
            </w:pPr>
          </w:p>
          <w:p w14:paraId="7A9DC843" w14:textId="77777777" w:rsidR="00B7122C" w:rsidRPr="003C52AB" w:rsidRDefault="001931B1" w:rsidP="000C1B96">
            <w:pPr>
              <w:spacing w:line="240" w:lineRule="auto"/>
              <w:rPr>
                <w:rFonts w:cs="Arial"/>
                <w:color w:val="000000"/>
                <w:sz w:val="16"/>
                <w:szCs w:val="16"/>
              </w:rPr>
            </w:pPr>
            <w:r>
              <w:rPr>
                <w:rFonts w:eastAsia="Arial" w:cs="Arial"/>
                <w:color w:val="000000"/>
                <w:sz w:val="16"/>
                <w:szCs w:val="16"/>
                <w:lang w:val="pt-BR"/>
              </w:rPr>
              <w:lastRenderedPageBreak/>
              <w:t xml:space="preserve">O número de tipos de ativos aplicáveis não influencia a pontuação disponível para este indicador, </w:t>
            </w:r>
            <w:r>
              <w:rPr>
                <w:rFonts w:eastAsia="Arial" w:cs="Arial"/>
                <w:color w:val="000000"/>
                <w:sz w:val="16"/>
                <w:szCs w:val="16"/>
                <w:lang w:val="pt-BR"/>
              </w:rPr>
              <w:t>pois cada tipo de ativos receberá uma pontuação.</w:t>
            </w:r>
          </w:p>
        </w:tc>
      </w:tr>
      <w:tr w:rsidR="0021230A" w14:paraId="1EDA3526" w14:textId="77777777" w:rsidTr="009C38BF">
        <w:trPr>
          <w:trHeight w:val="300"/>
        </w:trPr>
        <w:tc>
          <w:tcPr>
            <w:tcW w:w="1839" w:type="dxa"/>
            <w:shd w:val="clear" w:color="auto" w:fill="auto"/>
            <w:vAlign w:val="center"/>
          </w:tcPr>
          <w:p w14:paraId="5A5ADB3D" w14:textId="77777777" w:rsidR="000C1B96" w:rsidRPr="003C52AB" w:rsidRDefault="001931B1" w:rsidP="000C1B96">
            <w:pPr>
              <w:spacing w:line="240" w:lineRule="auto"/>
              <w:rPr>
                <w:b/>
                <w:bCs/>
                <w:sz w:val="16"/>
                <w:szCs w:val="16"/>
              </w:rPr>
            </w:pPr>
            <w:r>
              <w:rPr>
                <w:rFonts w:eastAsia="Arial"/>
                <w:b/>
                <w:bCs/>
                <w:sz w:val="16"/>
                <w:szCs w:val="16"/>
                <w:lang w:val="pt-BR"/>
              </w:rPr>
              <w:lastRenderedPageBreak/>
              <w:t>Multiplicador</w:t>
            </w:r>
          </w:p>
        </w:tc>
        <w:tc>
          <w:tcPr>
            <w:tcW w:w="13040" w:type="dxa"/>
            <w:gridSpan w:val="12"/>
            <w:shd w:val="clear" w:color="auto" w:fill="auto"/>
            <w:vAlign w:val="center"/>
          </w:tcPr>
          <w:p w14:paraId="6A9986ED" w14:textId="77777777" w:rsidR="000C1B96" w:rsidRPr="003C52AB" w:rsidRDefault="001931B1" w:rsidP="000C1B96">
            <w:pPr>
              <w:spacing w:line="240" w:lineRule="auto"/>
              <w:rPr>
                <w:rFonts w:eastAsia="Times New Roman" w:cs="Arial"/>
                <w:sz w:val="16"/>
                <w:szCs w:val="16"/>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787FD921" w14:textId="77777777" w:rsidR="007642B1" w:rsidRDefault="007642B1" w:rsidP="00ED5A3D">
      <w:pPr>
        <w:pStyle w:val="Heading1"/>
        <w:rPr>
          <w:rFonts w:eastAsia="Arial" w:cs="Times New Roman"/>
          <w:color w:val="2F5496"/>
          <w:szCs w:val="40"/>
          <w:lang w:val="pt-BR"/>
        </w:rPr>
      </w:pPr>
      <w:bookmarkStart w:id="9" w:name="_Toc129103526"/>
    </w:p>
    <w:p w14:paraId="7D33218D" w14:textId="77777777" w:rsidR="007642B1" w:rsidRDefault="007642B1">
      <w:pPr>
        <w:spacing w:after="160" w:line="259" w:lineRule="auto"/>
        <w:rPr>
          <w:rFonts w:eastAsia="Arial"/>
          <w:caps/>
          <w:color w:val="2F5496"/>
          <w:sz w:val="40"/>
          <w:szCs w:val="40"/>
          <w:lang w:val="pt-BR"/>
        </w:rPr>
      </w:pPr>
      <w:r>
        <w:rPr>
          <w:rFonts w:eastAsia="Arial"/>
          <w:color w:val="2F5496"/>
          <w:szCs w:val="40"/>
          <w:lang w:val="pt-BR"/>
        </w:rPr>
        <w:br w:type="page"/>
      </w:r>
    </w:p>
    <w:p w14:paraId="3435C0BB" w14:textId="5BB9AD1D" w:rsidR="000657FC" w:rsidRPr="00ED5A3D" w:rsidRDefault="001931B1" w:rsidP="00ED5A3D">
      <w:pPr>
        <w:pStyle w:val="Heading1"/>
      </w:pPr>
      <w:r>
        <w:rPr>
          <w:rFonts w:eastAsia="Arial" w:cs="Times New Roman"/>
          <w:color w:val="2F5496"/>
          <w:szCs w:val="40"/>
          <w:lang w:val="pt-BR"/>
        </w:rPr>
        <w:lastRenderedPageBreak/>
        <w:t>Pré-investimento</w:t>
      </w:r>
      <w:bookmarkEnd w:id="9"/>
    </w:p>
    <w:p w14:paraId="0D2F9C2E" w14:textId="77777777" w:rsidR="007B6202" w:rsidRPr="003C52AB" w:rsidRDefault="001931B1" w:rsidP="00727F31">
      <w:pPr>
        <w:pStyle w:val="Heading2"/>
        <w:rPr>
          <w:rFonts w:eastAsia="MS PGothic" w:cs="Times New Roman"/>
          <w:color w:val="auto"/>
          <w:sz w:val="20"/>
          <w:szCs w:val="20"/>
        </w:rPr>
      </w:pPr>
      <w:bookmarkStart w:id="10" w:name="_Toc129103527"/>
      <w:r>
        <w:rPr>
          <w:rFonts w:eastAsia="Arial" w:cs="Times New Roman"/>
          <w:bCs/>
          <w:szCs w:val="28"/>
          <w:lang w:val="pt-BR"/>
        </w:rPr>
        <w:t>Incorporação ASG na pesquisa [LE 3, LE 4]</w:t>
      </w:r>
      <w:bookmarkEnd w:id="1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36"/>
        <w:gridCol w:w="7"/>
        <w:gridCol w:w="1551"/>
        <w:gridCol w:w="2418"/>
        <w:gridCol w:w="415"/>
        <w:gridCol w:w="7"/>
        <w:gridCol w:w="712"/>
        <w:gridCol w:w="1450"/>
        <w:gridCol w:w="2162"/>
        <w:gridCol w:w="346"/>
        <w:gridCol w:w="11"/>
        <w:gridCol w:w="1805"/>
        <w:gridCol w:w="168"/>
        <w:gridCol w:w="1831"/>
        <w:gridCol w:w="153"/>
        <w:gridCol w:w="12"/>
      </w:tblGrid>
      <w:tr w:rsidR="0021230A" w14:paraId="70B30162" w14:textId="77777777" w:rsidTr="00AF1D73">
        <w:trPr>
          <w:gridAfter w:val="1"/>
          <w:wAfter w:w="12" w:type="dxa"/>
          <w:trHeight w:val="367"/>
        </w:trPr>
        <w:tc>
          <w:tcPr>
            <w:tcW w:w="1836" w:type="dxa"/>
            <w:vMerge w:val="restart"/>
            <w:shd w:val="clear" w:color="auto" w:fill="DFF5F9"/>
            <w:vAlign w:val="center"/>
            <w:hideMark/>
          </w:tcPr>
          <w:p w14:paraId="768746CE" w14:textId="77777777" w:rsidR="0009235F" w:rsidRPr="003C52AB" w:rsidRDefault="001931B1" w:rsidP="003017B6">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3EB45295" w14:textId="77777777" w:rsidR="0009235F" w:rsidRPr="003C52AB" w:rsidRDefault="0009235F" w:rsidP="003017B6">
            <w:pPr>
              <w:spacing w:line="240" w:lineRule="auto"/>
              <w:jc w:val="center"/>
              <w:textAlignment w:val="baseline"/>
              <w:rPr>
                <w:rFonts w:eastAsia="Times New Roman" w:cs="Arial"/>
                <w:b/>
                <w:sz w:val="14"/>
                <w:szCs w:val="14"/>
                <w:lang w:eastAsia="en-GB"/>
              </w:rPr>
            </w:pPr>
          </w:p>
          <w:p w14:paraId="26D100D0" w14:textId="77777777" w:rsidR="0009235F" w:rsidRPr="003C52AB" w:rsidRDefault="001931B1" w:rsidP="003017B6">
            <w:pPr>
              <w:pStyle w:val="Indicatorsubsection"/>
              <w:rPr>
                <w:lang w:val="en-GB"/>
              </w:rPr>
            </w:pPr>
            <w:bookmarkStart w:id="11" w:name="_Toc129103528"/>
            <w:r>
              <w:rPr>
                <w:rFonts w:eastAsia="Arial"/>
                <w:color w:val="000000"/>
                <w:lang w:val="pt-BR"/>
              </w:rPr>
              <w:t>LE 3</w:t>
            </w:r>
            <w:bookmarkEnd w:id="11"/>
          </w:p>
        </w:tc>
        <w:tc>
          <w:tcPr>
            <w:tcW w:w="1558" w:type="dxa"/>
            <w:gridSpan w:val="2"/>
            <w:shd w:val="clear" w:color="auto" w:fill="DFF5F9"/>
            <w:vAlign w:val="center"/>
            <w:hideMark/>
          </w:tcPr>
          <w:p w14:paraId="3B18E781" w14:textId="77777777" w:rsidR="0009235F" w:rsidRPr="003C52AB" w:rsidRDefault="001931B1" w:rsidP="003017B6">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3" w:type="dxa"/>
            <w:gridSpan w:val="2"/>
            <w:shd w:val="clear" w:color="auto" w:fill="DFF5F9"/>
            <w:vAlign w:val="center"/>
          </w:tcPr>
          <w:p w14:paraId="457625B1" w14:textId="77777777" w:rsidR="0009235F" w:rsidRPr="003C52AB" w:rsidRDefault="001931B1" w:rsidP="003017B6">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gridSpan w:val="5"/>
            <w:vMerge w:val="restart"/>
            <w:shd w:val="clear" w:color="auto" w:fill="DFF5F9"/>
            <w:vAlign w:val="center"/>
          </w:tcPr>
          <w:p w14:paraId="6090CB5E" w14:textId="77777777" w:rsidR="0009235F" w:rsidRPr="003C52AB" w:rsidRDefault="001931B1" w:rsidP="003017B6">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2DD6CDB6" w14:textId="77777777" w:rsidR="0009235F" w:rsidRPr="003C52AB" w:rsidRDefault="0009235F" w:rsidP="003017B6">
            <w:pPr>
              <w:spacing w:line="240" w:lineRule="auto"/>
              <w:jc w:val="center"/>
              <w:textAlignment w:val="baseline"/>
              <w:rPr>
                <w:rFonts w:eastAsia="Times New Roman" w:cs="Arial"/>
                <w:sz w:val="14"/>
                <w:szCs w:val="14"/>
                <w:lang w:eastAsia="en-GB"/>
              </w:rPr>
            </w:pPr>
          </w:p>
          <w:p w14:paraId="249E7C8F" w14:textId="77777777" w:rsidR="0009235F" w:rsidRPr="003C52AB" w:rsidRDefault="001931B1" w:rsidP="003017B6">
            <w:pPr>
              <w:jc w:val="center"/>
              <w:rPr>
                <w:sz w:val="18"/>
                <w:szCs w:val="18"/>
              </w:rPr>
            </w:pPr>
            <w:r>
              <w:rPr>
                <w:rFonts w:eastAsia="Arial"/>
                <w:b/>
                <w:bCs/>
                <w:sz w:val="22"/>
                <w:szCs w:val="22"/>
                <w:lang w:val="pt-BR"/>
              </w:rPr>
              <w:t xml:space="preserve">Incorporação ASG na </w:t>
            </w:r>
            <w:r>
              <w:rPr>
                <w:rFonts w:eastAsia="Arial"/>
                <w:b/>
                <w:bCs/>
                <w:sz w:val="22"/>
                <w:szCs w:val="22"/>
                <w:lang w:val="pt-BR"/>
              </w:rPr>
              <w:t>pesquisa</w:t>
            </w:r>
          </w:p>
        </w:tc>
        <w:tc>
          <w:tcPr>
            <w:tcW w:w="1984" w:type="dxa"/>
            <w:gridSpan w:val="3"/>
            <w:vMerge w:val="restart"/>
            <w:shd w:val="clear" w:color="auto" w:fill="DFF5F9"/>
            <w:vAlign w:val="center"/>
            <w:hideMark/>
          </w:tcPr>
          <w:p w14:paraId="6F1D51B0" w14:textId="77777777" w:rsidR="0009235F" w:rsidRPr="003C52AB" w:rsidRDefault="001931B1" w:rsidP="003017B6">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52D3C1AD" w14:textId="77777777" w:rsidR="0009235F" w:rsidRPr="003C52AB" w:rsidRDefault="0009235F" w:rsidP="003017B6">
            <w:pPr>
              <w:spacing w:line="240" w:lineRule="auto"/>
              <w:jc w:val="center"/>
              <w:textAlignment w:val="baseline"/>
              <w:rPr>
                <w:rFonts w:eastAsia="Times New Roman" w:cs="Arial"/>
                <w:b/>
                <w:bCs/>
                <w:sz w:val="14"/>
                <w:szCs w:val="14"/>
                <w:lang w:eastAsia="en-GB"/>
              </w:rPr>
            </w:pPr>
          </w:p>
          <w:p w14:paraId="20B9E3B0" w14:textId="77777777" w:rsidR="0009235F" w:rsidRPr="003C52AB" w:rsidRDefault="001931B1" w:rsidP="003017B6">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4" w:type="dxa"/>
            <w:gridSpan w:val="2"/>
            <w:vMerge w:val="restart"/>
            <w:shd w:val="clear" w:color="auto" w:fill="00B0F0"/>
            <w:tcMar>
              <w:top w:w="113" w:type="dxa"/>
              <w:left w:w="113" w:type="dxa"/>
              <w:bottom w:w="113" w:type="dxa"/>
              <w:right w:w="113" w:type="dxa"/>
            </w:tcMar>
            <w:vAlign w:val="center"/>
            <w:hideMark/>
          </w:tcPr>
          <w:p w14:paraId="1660A89D" w14:textId="77777777" w:rsidR="0009235F" w:rsidRPr="003C52AB" w:rsidRDefault="001931B1" w:rsidP="003017B6">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15314210" w14:textId="77777777" w:rsidR="0009235F" w:rsidRPr="003C52AB" w:rsidRDefault="0009235F" w:rsidP="003017B6">
            <w:pPr>
              <w:spacing w:line="240" w:lineRule="auto"/>
              <w:jc w:val="center"/>
              <w:textAlignment w:val="baseline"/>
              <w:rPr>
                <w:rFonts w:eastAsia="Times New Roman" w:cs="Arial"/>
                <w:b/>
                <w:bCs/>
                <w:color w:val="FFFFFF" w:themeColor="background1"/>
                <w:sz w:val="14"/>
                <w:szCs w:val="14"/>
                <w:lang w:eastAsia="en-GB"/>
              </w:rPr>
            </w:pPr>
          </w:p>
          <w:p w14:paraId="1DC02E0A" w14:textId="77777777" w:rsidR="0009235F" w:rsidRPr="003C52AB" w:rsidRDefault="001931B1" w:rsidP="003017B6">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21230A" w14:paraId="5E0F5BE5" w14:textId="77777777" w:rsidTr="00AF1D73">
        <w:trPr>
          <w:gridAfter w:val="1"/>
          <w:wAfter w:w="12" w:type="dxa"/>
          <w:trHeight w:val="367"/>
        </w:trPr>
        <w:tc>
          <w:tcPr>
            <w:tcW w:w="1836" w:type="dxa"/>
            <w:vMerge/>
            <w:shd w:val="clear" w:color="auto" w:fill="DFF5F9"/>
            <w:vAlign w:val="center"/>
          </w:tcPr>
          <w:p w14:paraId="1E48FEF2" w14:textId="77777777" w:rsidR="0009235F" w:rsidRPr="003C52AB" w:rsidRDefault="0009235F" w:rsidP="003017B6">
            <w:pPr>
              <w:spacing w:line="240" w:lineRule="auto"/>
              <w:jc w:val="center"/>
              <w:textAlignment w:val="baseline"/>
              <w:rPr>
                <w:rFonts w:eastAsia="Times New Roman" w:cs="Arial"/>
                <w:b/>
                <w:sz w:val="14"/>
                <w:szCs w:val="14"/>
                <w:lang w:eastAsia="en-GB"/>
              </w:rPr>
            </w:pPr>
          </w:p>
        </w:tc>
        <w:tc>
          <w:tcPr>
            <w:tcW w:w="1558" w:type="dxa"/>
            <w:gridSpan w:val="2"/>
            <w:shd w:val="clear" w:color="auto" w:fill="DFF5F9"/>
            <w:vAlign w:val="center"/>
          </w:tcPr>
          <w:p w14:paraId="71694495" w14:textId="77777777" w:rsidR="0009235F" w:rsidRPr="003C52AB" w:rsidRDefault="001931B1" w:rsidP="003017B6">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3" w:type="dxa"/>
            <w:gridSpan w:val="2"/>
            <w:shd w:val="clear" w:color="auto" w:fill="DFF5F9"/>
            <w:vAlign w:val="center"/>
          </w:tcPr>
          <w:p w14:paraId="6E78EA95" w14:textId="77777777" w:rsidR="0009235F" w:rsidRPr="003C52AB" w:rsidRDefault="001931B1" w:rsidP="003017B6">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gridSpan w:val="5"/>
            <w:vMerge/>
            <w:shd w:val="clear" w:color="auto" w:fill="DFF5F9"/>
            <w:vAlign w:val="center"/>
          </w:tcPr>
          <w:p w14:paraId="2FCC4A0B" w14:textId="77777777" w:rsidR="0009235F" w:rsidRPr="003C52AB" w:rsidRDefault="0009235F" w:rsidP="003017B6">
            <w:pPr>
              <w:spacing w:line="240" w:lineRule="auto"/>
              <w:jc w:val="center"/>
              <w:textAlignment w:val="baseline"/>
              <w:rPr>
                <w:rFonts w:eastAsia="Times New Roman" w:cs="Arial"/>
                <w:b/>
                <w:sz w:val="14"/>
                <w:szCs w:val="14"/>
                <w:lang w:eastAsia="en-GB"/>
              </w:rPr>
            </w:pPr>
          </w:p>
        </w:tc>
        <w:tc>
          <w:tcPr>
            <w:tcW w:w="1984" w:type="dxa"/>
            <w:gridSpan w:val="3"/>
            <w:vMerge/>
            <w:shd w:val="clear" w:color="auto" w:fill="DFF5F9"/>
            <w:vAlign w:val="center"/>
          </w:tcPr>
          <w:p w14:paraId="4B4161D6" w14:textId="77777777" w:rsidR="0009235F" w:rsidRPr="003C52AB" w:rsidRDefault="0009235F" w:rsidP="003017B6">
            <w:pPr>
              <w:spacing w:line="240" w:lineRule="auto"/>
              <w:jc w:val="center"/>
              <w:textAlignment w:val="baseline"/>
              <w:rPr>
                <w:rFonts w:eastAsia="Times New Roman" w:cs="Arial"/>
                <w:b/>
                <w:bCs/>
                <w:sz w:val="14"/>
                <w:szCs w:val="14"/>
                <w:lang w:eastAsia="en-GB"/>
              </w:rPr>
            </w:pPr>
          </w:p>
        </w:tc>
        <w:tc>
          <w:tcPr>
            <w:tcW w:w="1984" w:type="dxa"/>
            <w:gridSpan w:val="2"/>
            <w:vMerge/>
            <w:tcMar>
              <w:top w:w="113" w:type="dxa"/>
              <w:left w:w="113" w:type="dxa"/>
              <w:bottom w:w="113" w:type="dxa"/>
              <w:right w:w="113" w:type="dxa"/>
            </w:tcMar>
            <w:vAlign w:val="center"/>
          </w:tcPr>
          <w:p w14:paraId="2653206A" w14:textId="77777777" w:rsidR="0009235F" w:rsidRPr="003C52AB" w:rsidRDefault="0009235F" w:rsidP="003017B6">
            <w:pPr>
              <w:spacing w:line="240" w:lineRule="auto"/>
              <w:jc w:val="center"/>
              <w:textAlignment w:val="baseline"/>
              <w:rPr>
                <w:rFonts w:eastAsia="Times New Roman" w:cs="Arial"/>
                <w:b/>
                <w:bCs/>
                <w:color w:val="FFFFFF" w:themeColor="background1"/>
                <w:sz w:val="14"/>
                <w:szCs w:val="14"/>
                <w:lang w:eastAsia="en-GB"/>
              </w:rPr>
            </w:pPr>
          </w:p>
        </w:tc>
      </w:tr>
      <w:tr w:rsidR="0021230A" w14:paraId="14D24869" w14:textId="77777777" w:rsidTr="00AF1D73">
        <w:trPr>
          <w:trHeight w:val="567"/>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E4554C8" w14:textId="77777777" w:rsidR="007B6202" w:rsidRPr="0009235F" w:rsidRDefault="001931B1" w:rsidP="007B6202">
            <w:pPr>
              <w:spacing w:line="276" w:lineRule="auto"/>
              <w:textAlignment w:val="baseline"/>
              <w:rPr>
                <w:rFonts w:eastAsia="Times New Roman" w:cs="Arial"/>
                <w:b/>
                <w:lang w:eastAsia="en-GB"/>
              </w:rPr>
            </w:pPr>
            <w:r>
              <w:rPr>
                <w:rFonts w:eastAsia="Arial" w:cs="Arial"/>
                <w:b/>
                <w:bCs/>
                <w:lang w:val="pt-BR" w:eastAsia="en-GB"/>
              </w:rPr>
              <w:t xml:space="preserve">Indique como sua análise financeira e seu processo de </w:t>
            </w:r>
            <w:r>
              <w:rPr>
                <w:rFonts w:eastAsia="Arial" w:cs="Arial"/>
                <w:b/>
                <w:bCs/>
                <w:i/>
                <w:iCs/>
                <w:lang w:val="pt-BR" w:eastAsia="en-GB"/>
              </w:rPr>
              <w:t>valuation</w:t>
            </w:r>
            <w:r>
              <w:rPr>
                <w:rFonts w:eastAsia="Arial" w:cs="Arial"/>
                <w:b/>
                <w:bCs/>
                <w:lang w:val="pt-BR" w:eastAsia="en-GB"/>
              </w:rPr>
              <w:t xml:space="preserve"> de renda variável ou de classificação de títulos </w:t>
            </w:r>
            <w:hyperlink r:id="rId24" w:history="1">
              <w:r>
                <w:rPr>
                  <w:rFonts w:eastAsia="Arial" w:cs="Arial"/>
                  <w:b/>
                  <w:bCs/>
                  <w:color w:val="00B0F0"/>
                  <w:lang w:val="pt-BR" w:eastAsia="en-GB"/>
                </w:rPr>
                <w:t>incorporam</w:t>
              </w:r>
            </w:hyperlink>
            <w:r>
              <w:rPr>
                <w:rFonts w:eastAsia="Arial" w:cs="Arial"/>
                <w:b/>
                <w:bCs/>
                <w:lang w:val="pt-BR" w:eastAsia="en-GB"/>
              </w:rPr>
              <w:t xml:space="preserve"> </w:t>
            </w:r>
            <w:r>
              <w:rPr>
                <w:rFonts w:eastAsia="Arial"/>
                <w:b/>
                <w:bCs/>
                <w:lang w:val="pt-BR" w:eastAsia="en-GB"/>
              </w:rPr>
              <w:t>riscos ASG relevantes</w:t>
            </w:r>
            <w:hyperlink r:id="rId25" w:history="1"/>
            <w:r>
              <w:rPr>
                <w:rFonts w:eastAsia="Arial" w:cs="Arial"/>
                <w:b/>
                <w:bCs/>
                <w:lang w:val="pt-BR" w:eastAsia="en-GB"/>
              </w:rPr>
              <w:t>.</w:t>
            </w:r>
          </w:p>
        </w:tc>
      </w:tr>
      <w:tr w:rsidR="0021230A" w14:paraId="647E3DF5" w14:textId="77777777" w:rsidTr="00AF1D73">
        <w:trPr>
          <w:trHeight w:val="23"/>
        </w:trPr>
        <w:tc>
          <w:tcPr>
            <w:tcW w:w="6234" w:type="dxa"/>
            <w:gridSpan w:val="6"/>
            <w:vMerge w:val="restart"/>
            <w:shd w:val="clear" w:color="auto" w:fill="FFFFFF" w:themeFill="background1"/>
            <w:tcMar>
              <w:top w:w="113" w:type="dxa"/>
              <w:left w:w="113" w:type="dxa"/>
              <w:bottom w:w="113" w:type="dxa"/>
              <w:right w:w="113" w:type="dxa"/>
            </w:tcMar>
            <w:vAlign w:val="center"/>
            <w:hideMark/>
          </w:tcPr>
          <w:p w14:paraId="6230B01F" w14:textId="77777777" w:rsidR="004A561E" w:rsidRPr="003C52AB" w:rsidRDefault="004A561E" w:rsidP="009D6D9C">
            <w:pPr>
              <w:spacing w:line="276" w:lineRule="auto"/>
              <w:textAlignment w:val="baseline"/>
              <w:rPr>
                <w:rFonts w:eastAsia="Times New Roman" w:cs="Arial"/>
                <w:sz w:val="16"/>
                <w:szCs w:val="16"/>
                <w:lang w:eastAsia="en-GB"/>
              </w:rPr>
            </w:pPr>
          </w:p>
        </w:tc>
        <w:tc>
          <w:tcPr>
            <w:tcW w:w="8650" w:type="dxa"/>
            <w:gridSpan w:val="10"/>
            <w:tcBorders>
              <w:bottom w:val="single" w:sz="6" w:space="0" w:color="A6A6A6" w:themeColor="background1" w:themeShade="A6"/>
            </w:tcBorders>
            <w:shd w:val="clear" w:color="auto" w:fill="EDEDED"/>
            <w:vAlign w:val="center"/>
          </w:tcPr>
          <w:p w14:paraId="00E17626" w14:textId="77777777" w:rsidR="004A561E" w:rsidRPr="003C52AB" w:rsidRDefault="001931B1" w:rsidP="009D6D9C">
            <w:pPr>
              <w:spacing w:line="276" w:lineRule="auto"/>
              <w:jc w:val="center"/>
              <w:textAlignment w:val="baseline"/>
              <w:rPr>
                <w:rFonts w:eastAsia="Times New Roman" w:cs="Arial"/>
                <w:szCs w:val="16"/>
                <w:lang w:eastAsia="en-GB"/>
              </w:rPr>
            </w:pPr>
            <w:r>
              <w:rPr>
                <w:rFonts w:eastAsia="Arial" w:cs="Arial"/>
                <w:b/>
                <w:bCs/>
                <w:lang w:val="pt-BR" w:eastAsia="en-GB"/>
              </w:rPr>
              <w:t>Subestratégias para renda variável listada em bolsa em gestão interna</w:t>
            </w:r>
          </w:p>
        </w:tc>
      </w:tr>
      <w:tr w:rsidR="0021230A" w14:paraId="17265A8D" w14:textId="77777777" w:rsidTr="00AF1D73">
        <w:trPr>
          <w:trHeight w:val="482"/>
        </w:trPr>
        <w:tc>
          <w:tcPr>
            <w:tcW w:w="6234" w:type="dxa"/>
            <w:gridSpan w:val="6"/>
            <w:vMerge/>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A1BDC03" w14:textId="77777777" w:rsidR="00634B3B" w:rsidRPr="003C52AB" w:rsidRDefault="00634B3B" w:rsidP="009D6D9C">
            <w:pPr>
              <w:spacing w:line="276" w:lineRule="auto"/>
              <w:textAlignment w:val="baseline"/>
              <w:rPr>
                <w:rFonts w:eastAsia="Times New Roman" w:cs="Arial"/>
                <w:sz w:val="16"/>
                <w:szCs w:val="16"/>
                <w:lang w:eastAsia="en-GB"/>
              </w:rPr>
            </w:pPr>
          </w:p>
        </w:tc>
        <w:tc>
          <w:tcPr>
            <w:tcW w:w="2162" w:type="dxa"/>
            <w:gridSpan w:val="2"/>
            <w:shd w:val="clear" w:color="auto" w:fill="EDEDED" w:themeFill="accent3" w:themeFillTint="33"/>
            <w:vAlign w:val="center"/>
          </w:tcPr>
          <w:p w14:paraId="79D435A1" w14:textId="77777777" w:rsidR="00634B3B" w:rsidRPr="003C52AB" w:rsidRDefault="001931B1" w:rsidP="009D6D9C">
            <w:pPr>
              <w:spacing w:line="276" w:lineRule="auto"/>
              <w:jc w:val="center"/>
              <w:textAlignment w:val="baseline"/>
              <w:rPr>
                <w:rFonts w:eastAsia="Times New Roman" w:cs="Arial"/>
                <w:b/>
                <w:szCs w:val="16"/>
                <w:lang w:eastAsia="en-GB"/>
              </w:rPr>
            </w:pPr>
            <w:r>
              <w:rPr>
                <w:rFonts w:eastAsia="Arial" w:cs="Arial"/>
                <w:b/>
                <w:bCs/>
                <w:lang w:val="pt-BR" w:eastAsia="en-GB"/>
              </w:rPr>
              <w:t>Todas as subestratégias</w:t>
            </w:r>
          </w:p>
        </w:tc>
        <w:tc>
          <w:tcPr>
            <w:tcW w:w="2162" w:type="dxa"/>
            <w:shd w:val="clear" w:color="auto" w:fill="FFFFFF" w:themeFill="background1"/>
            <w:vAlign w:val="center"/>
          </w:tcPr>
          <w:p w14:paraId="5D1A59D2" w14:textId="77777777" w:rsidR="00634B3B" w:rsidRPr="003C52AB" w:rsidRDefault="001931B1" w:rsidP="009D6D9C">
            <w:pPr>
              <w:spacing w:line="276" w:lineRule="auto"/>
              <w:jc w:val="center"/>
              <w:textAlignment w:val="baseline"/>
              <w:rPr>
                <w:rFonts w:eastAsia="Times New Roman" w:cs="Arial"/>
                <w:b/>
                <w:szCs w:val="16"/>
                <w:lang w:eastAsia="en-GB"/>
              </w:rPr>
            </w:pPr>
            <w:r>
              <w:rPr>
                <w:rFonts w:eastAsia="Arial" w:cs="Arial"/>
                <w:b/>
                <w:bCs/>
                <w:lang w:val="pt-BR" w:eastAsia="en-GB"/>
              </w:rPr>
              <w:t>(1) Gestão ativa  – quantitativa</w:t>
            </w:r>
          </w:p>
        </w:tc>
        <w:tc>
          <w:tcPr>
            <w:tcW w:w="2162" w:type="dxa"/>
            <w:gridSpan w:val="3"/>
            <w:tcBorders>
              <w:bottom w:val="single" w:sz="6" w:space="0" w:color="A6A6A6" w:themeColor="background1" w:themeShade="A6"/>
            </w:tcBorders>
            <w:shd w:val="clear" w:color="auto" w:fill="FFFFFF" w:themeFill="background1"/>
            <w:vAlign w:val="center"/>
          </w:tcPr>
          <w:p w14:paraId="56F4C2B3" w14:textId="77777777" w:rsidR="00634B3B" w:rsidRPr="003C52AB" w:rsidRDefault="001931B1" w:rsidP="009D6D9C">
            <w:pPr>
              <w:spacing w:line="276" w:lineRule="auto"/>
              <w:jc w:val="center"/>
              <w:textAlignment w:val="baseline"/>
              <w:rPr>
                <w:rFonts w:eastAsia="Times New Roman" w:cs="Arial"/>
                <w:b/>
                <w:szCs w:val="16"/>
                <w:lang w:eastAsia="en-GB"/>
              </w:rPr>
            </w:pPr>
            <w:r>
              <w:rPr>
                <w:rFonts w:eastAsia="Arial" w:cs="Arial"/>
                <w:b/>
                <w:bCs/>
                <w:lang w:val="pt-BR" w:eastAsia="en-GB"/>
              </w:rPr>
              <w:t>(2) Gestão ativa – fundamentos</w:t>
            </w:r>
          </w:p>
        </w:tc>
        <w:tc>
          <w:tcPr>
            <w:tcW w:w="2164" w:type="dxa"/>
            <w:gridSpan w:val="4"/>
            <w:tcBorders>
              <w:bottom w:val="single" w:sz="6" w:space="0" w:color="A6A6A6" w:themeColor="background1" w:themeShade="A6"/>
            </w:tcBorders>
            <w:shd w:val="clear" w:color="auto" w:fill="FFFFFF" w:themeFill="background1"/>
            <w:vAlign w:val="center"/>
          </w:tcPr>
          <w:p w14:paraId="06DE3F12" w14:textId="77777777" w:rsidR="00634B3B" w:rsidRPr="003C52AB" w:rsidRDefault="001931B1" w:rsidP="009D6D9C">
            <w:pPr>
              <w:spacing w:line="276" w:lineRule="auto"/>
              <w:jc w:val="center"/>
              <w:textAlignment w:val="baseline"/>
              <w:rPr>
                <w:rFonts w:eastAsia="Times New Roman" w:cs="Arial"/>
                <w:b/>
                <w:szCs w:val="16"/>
                <w:lang w:eastAsia="en-GB"/>
              </w:rPr>
            </w:pPr>
            <w:r>
              <w:rPr>
                <w:rFonts w:eastAsia="Arial" w:cs="Arial"/>
                <w:b/>
                <w:bCs/>
                <w:lang w:val="pt-BR" w:eastAsia="en-GB"/>
              </w:rPr>
              <w:t>(3) Outras estratégias</w:t>
            </w:r>
          </w:p>
        </w:tc>
      </w:tr>
      <w:tr w:rsidR="0021230A" w14:paraId="67780C8D" w14:textId="77777777" w:rsidTr="00AF1D73">
        <w:trPr>
          <w:trHeight w:val="26"/>
        </w:trPr>
        <w:tc>
          <w:tcPr>
            <w:tcW w:w="6234"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56C91DD" w14:textId="77777777" w:rsidR="000C2ED5" w:rsidRPr="003C52AB" w:rsidRDefault="001931B1" w:rsidP="000C2ED5">
            <w:pPr>
              <w:spacing w:line="276" w:lineRule="auto"/>
              <w:textAlignment w:val="baseline"/>
              <w:rPr>
                <w:rFonts w:eastAsia="Times New Roman" w:cs="Arial"/>
                <w:sz w:val="16"/>
                <w:szCs w:val="16"/>
                <w:lang w:eastAsia="en-GB"/>
              </w:rPr>
            </w:pPr>
            <w:r>
              <w:rPr>
                <w:rFonts w:eastAsia="Arial"/>
                <w:lang w:val="pt-BR"/>
              </w:rPr>
              <w:t xml:space="preserve">(A) Incorporamos riscos relevantes relacionados à governança em nossa análise financeira e em nosso processo de </w:t>
            </w:r>
            <w:r>
              <w:rPr>
                <w:rFonts w:eastAsia="Arial"/>
                <w:i/>
                <w:iCs/>
                <w:lang w:val="pt-BR"/>
              </w:rPr>
              <w:t>valuation</w:t>
            </w:r>
            <w:r>
              <w:rPr>
                <w:rFonts w:eastAsia="Arial"/>
                <w:lang w:val="pt-BR"/>
              </w:rPr>
              <w:t xml:space="preserve"> de renda variável ou de classificação de títulos</w:t>
            </w:r>
          </w:p>
        </w:tc>
        <w:tc>
          <w:tcPr>
            <w:tcW w:w="216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21249F6F" w14:textId="77777777" w:rsidR="000C2ED5" w:rsidRDefault="001931B1" w:rsidP="000C2ED5">
            <w:pPr>
              <w:spacing w:line="276" w:lineRule="auto"/>
              <w:textAlignment w:val="baseline"/>
              <w:rPr>
                <w:rFonts w:eastAsia="Times New Roman" w:cs="Arial"/>
                <w:lang w:eastAsia="en-GB"/>
              </w:rPr>
            </w:pPr>
            <w:r>
              <w:rPr>
                <w:rFonts w:eastAsia="Arial" w:cs="Arial"/>
                <w:lang w:val="pt-BR" w:eastAsia="en-GB"/>
              </w:rPr>
              <w:t>[Lista suspensa]</w:t>
            </w:r>
          </w:p>
          <w:p w14:paraId="15051821" w14:textId="77777777" w:rsidR="000F2021" w:rsidRPr="003C52AB" w:rsidRDefault="000F2021" w:rsidP="000C2ED5">
            <w:pPr>
              <w:spacing w:line="276" w:lineRule="auto"/>
              <w:textAlignment w:val="baseline"/>
              <w:rPr>
                <w:rFonts w:eastAsia="Times New Roman" w:cs="Arial"/>
                <w:lang w:eastAsia="en-GB"/>
              </w:rPr>
            </w:pPr>
          </w:p>
          <w:p w14:paraId="7F7B634E" w14:textId="77777777" w:rsidR="000C2ED5" w:rsidRPr="003C52AB" w:rsidRDefault="001931B1" w:rsidP="000C2ED5">
            <w:pPr>
              <w:spacing w:line="276" w:lineRule="auto"/>
              <w:textAlignment w:val="baseline"/>
              <w:rPr>
                <w:rFonts w:eastAsia="Times New Roman" w:cs="Arial"/>
                <w:lang w:eastAsia="en-GB"/>
              </w:rPr>
            </w:pPr>
            <w:r>
              <w:rPr>
                <w:rFonts w:eastAsia="Arial" w:cs="Arial"/>
                <w:lang w:val="pt-BR" w:eastAsia="en-GB"/>
              </w:rPr>
              <w:t>(1) Em todos casos</w:t>
            </w:r>
          </w:p>
          <w:p w14:paraId="3B9DA5D1" w14:textId="77777777" w:rsidR="000C2ED5" w:rsidRPr="003C52AB" w:rsidRDefault="001931B1" w:rsidP="000C2ED5">
            <w:pPr>
              <w:spacing w:line="276" w:lineRule="auto"/>
              <w:textAlignment w:val="baseline"/>
              <w:rPr>
                <w:rFonts w:eastAsia="Times New Roman" w:cs="Arial"/>
                <w:lang w:eastAsia="en-GB"/>
              </w:rPr>
            </w:pPr>
            <w:r>
              <w:rPr>
                <w:rFonts w:eastAsia="Arial" w:cs="Arial"/>
                <w:lang w:val="pt-BR" w:eastAsia="en-GB"/>
              </w:rPr>
              <w:t>(2) Na maior parte dos casos</w:t>
            </w:r>
          </w:p>
          <w:p w14:paraId="29EF0DC8"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 xml:space="preserve">(3) Na menor </w:t>
            </w:r>
            <w:r>
              <w:rPr>
                <w:rFonts w:eastAsia="Arial" w:cs="Arial"/>
                <w:lang w:val="pt-BR" w:eastAsia="en-GB"/>
              </w:rPr>
              <w:t>parte dos casos</w:t>
            </w:r>
          </w:p>
        </w:tc>
        <w:tc>
          <w:tcPr>
            <w:tcW w:w="216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2F076BD" w14:textId="77777777" w:rsidR="000C2ED5" w:rsidRDefault="001931B1" w:rsidP="000C2ED5">
            <w:pPr>
              <w:spacing w:line="276" w:lineRule="auto"/>
              <w:textAlignment w:val="baseline"/>
              <w:rPr>
                <w:rFonts w:eastAsia="Times New Roman" w:cs="Arial"/>
                <w:lang w:eastAsia="en-GB"/>
              </w:rPr>
            </w:pPr>
            <w:r>
              <w:rPr>
                <w:rFonts w:eastAsia="Arial" w:cs="Arial"/>
                <w:lang w:val="pt-BR" w:eastAsia="en-GB"/>
              </w:rPr>
              <w:t>[Lista suspensa]</w:t>
            </w:r>
          </w:p>
          <w:p w14:paraId="6E081CA1" w14:textId="77777777" w:rsidR="000F2021" w:rsidRPr="003C52AB" w:rsidRDefault="000F2021" w:rsidP="000C2ED5">
            <w:pPr>
              <w:spacing w:line="276" w:lineRule="auto"/>
              <w:textAlignment w:val="baseline"/>
              <w:rPr>
                <w:rFonts w:eastAsia="Times New Roman" w:cs="Arial"/>
                <w:lang w:eastAsia="en-GB"/>
              </w:rPr>
            </w:pPr>
          </w:p>
          <w:p w14:paraId="483F42E0" w14:textId="77777777" w:rsidR="000C2ED5" w:rsidRPr="003C52AB" w:rsidRDefault="001931B1" w:rsidP="000C2ED5">
            <w:pPr>
              <w:spacing w:line="276" w:lineRule="auto"/>
              <w:textAlignment w:val="baseline"/>
              <w:rPr>
                <w:rFonts w:eastAsia="Times New Roman" w:cs="Arial"/>
                <w:lang w:eastAsia="en-GB"/>
              </w:rPr>
            </w:pPr>
            <w:r>
              <w:rPr>
                <w:rFonts w:eastAsia="Arial" w:cs="Arial"/>
                <w:lang w:val="pt-BR" w:eastAsia="en-GB"/>
              </w:rPr>
              <w:t>(1) Em todos casos</w:t>
            </w:r>
          </w:p>
          <w:p w14:paraId="3DF564EA" w14:textId="77777777" w:rsidR="000C2ED5" w:rsidRPr="003C52AB" w:rsidRDefault="001931B1" w:rsidP="000C2ED5">
            <w:pPr>
              <w:spacing w:line="276" w:lineRule="auto"/>
              <w:textAlignment w:val="baseline"/>
              <w:rPr>
                <w:rFonts w:eastAsia="Times New Roman" w:cs="Arial"/>
                <w:lang w:eastAsia="en-GB"/>
              </w:rPr>
            </w:pPr>
            <w:r>
              <w:rPr>
                <w:rFonts w:eastAsia="Arial" w:cs="Arial"/>
                <w:lang w:val="pt-BR" w:eastAsia="en-GB"/>
              </w:rPr>
              <w:t>(2) Na maior parte dos casos</w:t>
            </w:r>
          </w:p>
          <w:p w14:paraId="0A2D412C"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Na menor parte dos casos</w:t>
            </w:r>
          </w:p>
        </w:tc>
        <w:tc>
          <w:tcPr>
            <w:tcW w:w="2162"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529F880" w14:textId="77777777" w:rsidR="000C2ED5" w:rsidRDefault="001931B1" w:rsidP="000C2ED5">
            <w:pPr>
              <w:spacing w:line="276" w:lineRule="auto"/>
              <w:textAlignment w:val="baseline"/>
              <w:rPr>
                <w:rFonts w:eastAsia="Times New Roman" w:cs="Arial"/>
                <w:lang w:eastAsia="en-GB"/>
              </w:rPr>
            </w:pPr>
            <w:r>
              <w:rPr>
                <w:rFonts w:eastAsia="Arial" w:cs="Arial"/>
                <w:lang w:val="pt-BR" w:eastAsia="en-GB"/>
              </w:rPr>
              <w:t>[Lista suspensa]</w:t>
            </w:r>
          </w:p>
          <w:p w14:paraId="362EECDD" w14:textId="77777777" w:rsidR="000F2021" w:rsidRPr="003C52AB" w:rsidRDefault="000F2021" w:rsidP="000C2ED5">
            <w:pPr>
              <w:spacing w:line="276" w:lineRule="auto"/>
              <w:textAlignment w:val="baseline"/>
              <w:rPr>
                <w:rFonts w:eastAsia="Times New Roman" w:cs="Arial"/>
                <w:lang w:eastAsia="en-GB"/>
              </w:rPr>
            </w:pPr>
          </w:p>
          <w:p w14:paraId="4141B420" w14:textId="77777777" w:rsidR="000C2ED5" w:rsidRPr="003C52AB" w:rsidRDefault="001931B1" w:rsidP="000C2ED5">
            <w:pPr>
              <w:spacing w:line="276" w:lineRule="auto"/>
              <w:textAlignment w:val="baseline"/>
              <w:rPr>
                <w:rFonts w:eastAsia="Times New Roman" w:cs="Arial"/>
                <w:lang w:eastAsia="en-GB"/>
              </w:rPr>
            </w:pPr>
            <w:r>
              <w:rPr>
                <w:rFonts w:eastAsia="Arial" w:cs="Arial"/>
                <w:lang w:val="pt-BR" w:eastAsia="en-GB"/>
              </w:rPr>
              <w:t>(1) Em todos casos</w:t>
            </w:r>
          </w:p>
          <w:p w14:paraId="10A8014D" w14:textId="77777777" w:rsidR="000C2ED5" w:rsidRPr="003C52AB" w:rsidRDefault="001931B1" w:rsidP="000C2ED5">
            <w:pPr>
              <w:spacing w:line="276" w:lineRule="auto"/>
              <w:textAlignment w:val="baseline"/>
              <w:rPr>
                <w:rFonts w:eastAsia="Times New Roman" w:cs="Arial"/>
                <w:lang w:eastAsia="en-GB"/>
              </w:rPr>
            </w:pPr>
            <w:r>
              <w:rPr>
                <w:rFonts w:eastAsia="Arial" w:cs="Arial"/>
                <w:lang w:val="pt-BR" w:eastAsia="en-GB"/>
              </w:rPr>
              <w:t>(2) Na maior parte dos casos</w:t>
            </w:r>
          </w:p>
          <w:p w14:paraId="18469A00"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Na menor parte dos casos</w:t>
            </w:r>
          </w:p>
        </w:tc>
        <w:tc>
          <w:tcPr>
            <w:tcW w:w="2164"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78EC039" w14:textId="77777777" w:rsidR="000C2ED5" w:rsidRDefault="001931B1" w:rsidP="000C2ED5">
            <w:pPr>
              <w:spacing w:line="276" w:lineRule="auto"/>
              <w:textAlignment w:val="baseline"/>
              <w:rPr>
                <w:rFonts w:eastAsia="Times New Roman" w:cs="Arial"/>
                <w:lang w:eastAsia="en-GB"/>
              </w:rPr>
            </w:pPr>
            <w:r>
              <w:rPr>
                <w:rFonts w:eastAsia="Arial" w:cs="Arial"/>
                <w:lang w:val="pt-BR" w:eastAsia="en-GB"/>
              </w:rPr>
              <w:t>[Lista suspensa]</w:t>
            </w:r>
          </w:p>
          <w:p w14:paraId="6A713CD2" w14:textId="77777777" w:rsidR="000F2021" w:rsidRPr="003C52AB" w:rsidRDefault="000F2021" w:rsidP="000C2ED5">
            <w:pPr>
              <w:spacing w:line="276" w:lineRule="auto"/>
              <w:textAlignment w:val="baseline"/>
              <w:rPr>
                <w:rFonts w:eastAsia="Times New Roman" w:cs="Arial"/>
                <w:lang w:eastAsia="en-GB"/>
              </w:rPr>
            </w:pPr>
          </w:p>
          <w:p w14:paraId="153736A2" w14:textId="77777777" w:rsidR="000C2ED5" w:rsidRPr="003C52AB" w:rsidRDefault="001931B1" w:rsidP="000C2ED5">
            <w:pPr>
              <w:spacing w:line="276" w:lineRule="auto"/>
              <w:textAlignment w:val="baseline"/>
              <w:rPr>
                <w:rFonts w:eastAsia="Times New Roman" w:cs="Arial"/>
                <w:lang w:eastAsia="en-GB"/>
              </w:rPr>
            </w:pPr>
            <w:r>
              <w:rPr>
                <w:rFonts w:eastAsia="Arial" w:cs="Arial"/>
                <w:lang w:val="pt-BR" w:eastAsia="en-GB"/>
              </w:rPr>
              <w:t>(1) Em todos casos</w:t>
            </w:r>
          </w:p>
          <w:p w14:paraId="02379F60" w14:textId="77777777" w:rsidR="000C2ED5" w:rsidRPr="003C52AB" w:rsidRDefault="001931B1" w:rsidP="000C2ED5">
            <w:pPr>
              <w:spacing w:line="276" w:lineRule="auto"/>
              <w:textAlignment w:val="baseline"/>
              <w:rPr>
                <w:rFonts w:eastAsia="Times New Roman" w:cs="Arial"/>
                <w:lang w:eastAsia="en-GB"/>
              </w:rPr>
            </w:pPr>
            <w:r>
              <w:rPr>
                <w:rFonts w:eastAsia="Arial" w:cs="Arial"/>
                <w:lang w:val="pt-BR" w:eastAsia="en-GB"/>
              </w:rPr>
              <w:t xml:space="preserve">(2) Na </w:t>
            </w:r>
            <w:r>
              <w:rPr>
                <w:rFonts w:eastAsia="Arial" w:cs="Arial"/>
                <w:lang w:val="pt-BR" w:eastAsia="en-GB"/>
              </w:rPr>
              <w:t>maior parte dos casos</w:t>
            </w:r>
          </w:p>
          <w:p w14:paraId="2AE9D408"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Na menor parte dos casos</w:t>
            </w:r>
          </w:p>
        </w:tc>
      </w:tr>
      <w:tr w:rsidR="0021230A" w14:paraId="2180CE45" w14:textId="77777777" w:rsidTr="00AF1D73">
        <w:trPr>
          <w:trHeight w:val="465"/>
        </w:trPr>
        <w:tc>
          <w:tcPr>
            <w:tcW w:w="6234"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3865F4F" w14:textId="77777777" w:rsidR="000C2ED5" w:rsidRPr="003C52AB" w:rsidRDefault="001931B1" w:rsidP="000C2ED5">
            <w:pPr>
              <w:spacing w:line="276" w:lineRule="auto"/>
              <w:textAlignment w:val="baseline"/>
              <w:rPr>
                <w:rFonts w:eastAsia="Times New Roman" w:cs="Arial"/>
                <w:sz w:val="16"/>
                <w:szCs w:val="16"/>
                <w:lang w:eastAsia="en-GB"/>
              </w:rPr>
            </w:pPr>
            <w:r>
              <w:rPr>
                <w:rFonts w:eastAsia="Arial"/>
                <w:lang w:val="pt-BR"/>
              </w:rPr>
              <w:t xml:space="preserve">(B) Incorporamos riscos socioambientais relevantes em nossa análise financeira e em nosso processo de </w:t>
            </w:r>
            <w:r>
              <w:rPr>
                <w:rFonts w:eastAsia="Arial"/>
                <w:i/>
                <w:iCs/>
                <w:lang w:val="pt-BR"/>
              </w:rPr>
              <w:t>valuation</w:t>
            </w:r>
            <w:r>
              <w:rPr>
                <w:rFonts w:eastAsia="Arial"/>
                <w:lang w:val="pt-BR"/>
              </w:rPr>
              <w:t xml:space="preserve"> de renda variável ou de classificação de títulos</w:t>
            </w:r>
          </w:p>
        </w:tc>
        <w:tc>
          <w:tcPr>
            <w:tcW w:w="216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55030442"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216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FC73868"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2162"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8CBE537"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2164"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1255D80"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r>
      <w:tr w:rsidR="0021230A" w14:paraId="69A4CD4C" w14:textId="77777777" w:rsidTr="00AF1D73">
        <w:trPr>
          <w:trHeight w:val="465"/>
        </w:trPr>
        <w:tc>
          <w:tcPr>
            <w:tcW w:w="6234"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575ED94" w14:textId="77777777" w:rsidR="000C2ED5" w:rsidRPr="003C52AB" w:rsidRDefault="001931B1" w:rsidP="000C2ED5">
            <w:pPr>
              <w:spacing w:line="276" w:lineRule="auto"/>
              <w:textAlignment w:val="baseline"/>
              <w:rPr>
                <w:rFonts w:eastAsia="Times New Roman" w:cs="Arial"/>
                <w:sz w:val="16"/>
                <w:szCs w:val="16"/>
                <w:lang w:eastAsia="en-GB"/>
              </w:rPr>
            </w:pPr>
            <w:r>
              <w:rPr>
                <w:rFonts w:eastAsia="Arial"/>
                <w:lang w:val="pt-BR"/>
              </w:rPr>
              <w:t xml:space="preserve">(C) Incorporamos riscos socioambientais relevantes relacionados às cadeias de suprimentos das empresas em nossa análise </w:t>
            </w:r>
            <w:r>
              <w:rPr>
                <w:rFonts w:eastAsia="Arial"/>
                <w:lang w:val="pt-BR"/>
              </w:rPr>
              <w:lastRenderedPageBreak/>
              <w:t xml:space="preserve">financeira e em nosso processo de </w:t>
            </w:r>
            <w:r>
              <w:rPr>
                <w:rFonts w:eastAsia="Arial"/>
                <w:i/>
                <w:iCs/>
                <w:lang w:val="pt-BR"/>
              </w:rPr>
              <w:t>valuation</w:t>
            </w:r>
            <w:r>
              <w:rPr>
                <w:rFonts w:eastAsia="Arial"/>
                <w:lang w:val="pt-BR"/>
              </w:rPr>
              <w:t xml:space="preserve"> de renda variável ou de classificação de títulos</w:t>
            </w:r>
          </w:p>
        </w:tc>
        <w:tc>
          <w:tcPr>
            <w:tcW w:w="216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78282FAA"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lastRenderedPageBreak/>
              <w:t>[O mesmo que acima]</w:t>
            </w:r>
          </w:p>
        </w:tc>
        <w:tc>
          <w:tcPr>
            <w:tcW w:w="216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8B971FD"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2162"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D56B9AC"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 xml:space="preserve">[O </w:t>
            </w:r>
            <w:r>
              <w:rPr>
                <w:rFonts w:eastAsia="Arial" w:cs="Arial"/>
                <w:lang w:val="pt-BR" w:eastAsia="en-GB"/>
              </w:rPr>
              <w:t>mesmo que acima]</w:t>
            </w:r>
          </w:p>
        </w:tc>
        <w:tc>
          <w:tcPr>
            <w:tcW w:w="2164"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31DCF41" w14:textId="77777777" w:rsidR="000C2ED5"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r>
      <w:tr w:rsidR="0021230A" w14:paraId="4813A363" w14:textId="77777777" w:rsidTr="00AF1D73">
        <w:trPr>
          <w:trHeight w:val="465"/>
        </w:trPr>
        <w:tc>
          <w:tcPr>
            <w:tcW w:w="6234"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264D0E5" w14:textId="77777777" w:rsidR="00634B3B" w:rsidRPr="003C52AB" w:rsidRDefault="001931B1" w:rsidP="000A6EF7">
            <w:pPr>
              <w:spacing w:line="276" w:lineRule="auto"/>
              <w:textAlignment w:val="baseline"/>
              <w:rPr>
                <w:rFonts w:eastAsia="Times New Roman" w:cs="Arial"/>
                <w:sz w:val="16"/>
                <w:szCs w:val="16"/>
                <w:lang w:eastAsia="en-GB"/>
              </w:rPr>
            </w:pPr>
            <w:r>
              <w:rPr>
                <w:rFonts w:eastAsia="Arial"/>
                <w:lang w:val="pt-BR"/>
              </w:rPr>
              <w:t xml:space="preserve">(D) Não incorporamos riscos ASG relevantes em nossa análise financeira nem em nosso processo de </w:t>
            </w:r>
            <w:r>
              <w:rPr>
                <w:rFonts w:eastAsia="Arial"/>
                <w:i/>
                <w:iCs/>
                <w:lang w:val="pt-BR"/>
              </w:rPr>
              <w:t>valuation</w:t>
            </w:r>
            <w:r>
              <w:rPr>
                <w:rFonts w:eastAsia="Arial"/>
                <w:lang w:val="pt-BR"/>
              </w:rPr>
              <w:t xml:space="preserve"> de renda variável ou de classificação de títulos </w:t>
            </w:r>
          </w:p>
        </w:tc>
        <w:tc>
          <w:tcPr>
            <w:tcW w:w="216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20AEDDCD" w14:textId="77777777" w:rsidR="00634B3B" w:rsidRPr="00784E6E" w:rsidRDefault="00634B3B" w:rsidP="00784E6E">
            <w:pPr>
              <w:spacing w:line="276" w:lineRule="auto"/>
              <w:textAlignment w:val="baseline"/>
              <w:rPr>
                <w:rFonts w:eastAsia="Times New Roman" w:cs="Arial"/>
                <w:sz w:val="16"/>
                <w:szCs w:val="16"/>
                <w:lang w:eastAsia="en-GB"/>
              </w:rPr>
            </w:pPr>
          </w:p>
        </w:tc>
        <w:tc>
          <w:tcPr>
            <w:tcW w:w="216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F7FB7A5" w14:textId="77777777" w:rsidR="00634B3B" w:rsidRPr="003C52AB" w:rsidRDefault="00634B3B" w:rsidP="004D2186">
            <w:pPr>
              <w:pStyle w:val="ListParagraph"/>
              <w:numPr>
                <w:ilvl w:val="0"/>
                <w:numId w:val="12"/>
              </w:numPr>
              <w:spacing w:line="276" w:lineRule="auto"/>
              <w:jc w:val="center"/>
              <w:textAlignment w:val="baseline"/>
              <w:rPr>
                <w:rFonts w:eastAsia="Times New Roman" w:cs="Arial"/>
                <w:sz w:val="16"/>
                <w:szCs w:val="16"/>
                <w:lang w:eastAsia="en-GB"/>
              </w:rPr>
            </w:pPr>
          </w:p>
        </w:tc>
        <w:tc>
          <w:tcPr>
            <w:tcW w:w="2162"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1B51B4C" w14:textId="77777777" w:rsidR="00634B3B" w:rsidRPr="003C52AB" w:rsidRDefault="00634B3B" w:rsidP="004D2186">
            <w:pPr>
              <w:pStyle w:val="ListParagraph"/>
              <w:numPr>
                <w:ilvl w:val="0"/>
                <w:numId w:val="12"/>
              </w:numPr>
              <w:spacing w:line="276" w:lineRule="auto"/>
              <w:jc w:val="center"/>
              <w:textAlignment w:val="baseline"/>
              <w:rPr>
                <w:rFonts w:eastAsia="Times New Roman" w:cs="Arial"/>
                <w:sz w:val="16"/>
                <w:szCs w:val="16"/>
                <w:lang w:eastAsia="en-GB"/>
              </w:rPr>
            </w:pPr>
          </w:p>
        </w:tc>
        <w:tc>
          <w:tcPr>
            <w:tcW w:w="2164"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BE4EAE1" w14:textId="77777777" w:rsidR="00634B3B" w:rsidRPr="003C52AB" w:rsidRDefault="00634B3B" w:rsidP="004D2186">
            <w:pPr>
              <w:pStyle w:val="ListParagraph"/>
              <w:numPr>
                <w:ilvl w:val="0"/>
                <w:numId w:val="12"/>
              </w:numPr>
              <w:spacing w:line="276" w:lineRule="auto"/>
              <w:jc w:val="center"/>
              <w:textAlignment w:val="baseline"/>
              <w:rPr>
                <w:rFonts w:eastAsia="Times New Roman" w:cs="Arial"/>
                <w:sz w:val="16"/>
                <w:szCs w:val="16"/>
                <w:lang w:eastAsia="en-GB"/>
              </w:rPr>
            </w:pPr>
          </w:p>
        </w:tc>
      </w:tr>
      <w:tr w:rsidR="0021230A" w14:paraId="44A2B6C0" w14:textId="77777777" w:rsidTr="00AF1D73">
        <w:trPr>
          <w:gridAfter w:val="2"/>
          <w:wAfter w:w="165" w:type="dxa"/>
          <w:trHeight w:val="300"/>
        </w:trPr>
        <w:tc>
          <w:tcPr>
            <w:tcW w:w="14719" w:type="dxa"/>
            <w:gridSpan w:val="14"/>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346FEB4D" w14:textId="77777777" w:rsidR="007B6202" w:rsidRPr="003C52AB" w:rsidRDefault="007B6202" w:rsidP="003017B6">
            <w:pPr>
              <w:spacing w:line="240" w:lineRule="auto"/>
              <w:jc w:val="center"/>
              <w:textAlignment w:val="baseline"/>
              <w:rPr>
                <w:rStyle w:val="Hyperlink"/>
                <w:sz w:val="16"/>
                <w:szCs w:val="16"/>
              </w:rPr>
            </w:pPr>
          </w:p>
        </w:tc>
      </w:tr>
      <w:tr w:rsidR="0021230A" w14:paraId="725A79C9" w14:textId="77777777" w:rsidTr="00AF1D73">
        <w:trPr>
          <w:trHeight w:val="300"/>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3149AC0F" w14:textId="77777777" w:rsidR="007B6202" w:rsidRPr="003C52AB" w:rsidRDefault="001931B1" w:rsidP="003017B6">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3BD8E80D" w14:textId="77777777" w:rsidTr="00AF1D73">
        <w:trPr>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3FF1905" w14:textId="77777777" w:rsidR="007B6202" w:rsidRPr="003C52AB" w:rsidRDefault="001931B1" w:rsidP="003017B6">
            <w:pPr>
              <w:rPr>
                <w:rStyle w:val="Hyperlink"/>
                <w:b/>
                <w:sz w:val="16"/>
                <w:szCs w:val="16"/>
              </w:rPr>
            </w:pPr>
            <w:r>
              <w:rPr>
                <w:rFonts w:eastAsia="Arial"/>
                <w:b/>
                <w:bCs/>
                <w:sz w:val="16"/>
                <w:szCs w:val="16"/>
                <w:lang w:val="pt-BR"/>
              </w:rPr>
              <w:t>Objetivo do indicador</w:t>
            </w:r>
          </w:p>
        </w:tc>
        <w:tc>
          <w:tcPr>
            <w:tcW w:w="13041" w:type="dxa"/>
            <w:gridSpan w:val="1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C6F982D" w14:textId="77777777" w:rsidR="00AE7D10" w:rsidRPr="003C52AB" w:rsidRDefault="001931B1" w:rsidP="003017B6">
            <w:pPr>
              <w:rPr>
                <w:rStyle w:val="Hyperlink"/>
                <w:color w:val="000000" w:themeColor="text1"/>
                <w:sz w:val="16"/>
                <w:szCs w:val="16"/>
              </w:rPr>
            </w:pPr>
            <w:r>
              <w:rPr>
                <w:rStyle w:val="Hyperlink"/>
                <w:rFonts w:eastAsia="Arial"/>
                <w:color w:val="000000"/>
                <w:sz w:val="16"/>
                <w:szCs w:val="16"/>
                <w:lang w:val="pt-BR"/>
              </w:rPr>
              <w:t xml:space="preserve">Este indicador avalia como os fatores ASG são considerados nos vários estágios da análise financeira ou do processo de </w:t>
            </w:r>
            <w:r>
              <w:rPr>
                <w:rStyle w:val="Hyperlink"/>
                <w:rFonts w:eastAsia="Arial"/>
                <w:i/>
                <w:iCs/>
                <w:color w:val="000000"/>
                <w:sz w:val="16"/>
                <w:szCs w:val="16"/>
                <w:lang w:val="pt-BR"/>
              </w:rPr>
              <w:t>valuation</w:t>
            </w:r>
            <w:r>
              <w:rPr>
                <w:rStyle w:val="Hyperlink"/>
                <w:rFonts w:eastAsia="Arial"/>
                <w:color w:val="000000"/>
                <w:sz w:val="16"/>
                <w:szCs w:val="16"/>
                <w:lang w:val="pt-BR"/>
              </w:rPr>
              <w:t xml:space="preserve"> de renda variável ou de classificação de títulos nas várias estratégias de investimento. A referência a análise financeira, </w:t>
            </w:r>
            <w:r>
              <w:rPr>
                <w:rStyle w:val="Hyperlink"/>
                <w:rFonts w:eastAsia="Arial"/>
                <w:i/>
                <w:iCs/>
                <w:color w:val="000000"/>
                <w:sz w:val="16"/>
                <w:szCs w:val="16"/>
                <w:lang w:val="pt-BR"/>
              </w:rPr>
              <w:t>val</w:t>
            </w:r>
            <w:r>
              <w:rPr>
                <w:rStyle w:val="Hyperlink"/>
                <w:rFonts w:eastAsia="Arial"/>
                <w:i/>
                <w:iCs/>
                <w:color w:val="000000"/>
                <w:sz w:val="16"/>
                <w:szCs w:val="16"/>
                <w:lang w:val="pt-BR"/>
              </w:rPr>
              <w:t>uation</w:t>
            </w:r>
            <w:r>
              <w:rPr>
                <w:rStyle w:val="Hyperlink"/>
                <w:rFonts w:eastAsia="Arial"/>
                <w:color w:val="000000"/>
                <w:sz w:val="16"/>
                <w:szCs w:val="16"/>
                <w:lang w:val="pt-BR"/>
              </w:rPr>
              <w:t xml:space="preserve"> de renda variável e classificação de títulos tem por objetivo cobrir a inclusão de informações e análises quantitativas e qualitativas no processo de </w:t>
            </w:r>
            <w:r>
              <w:rPr>
                <w:rStyle w:val="Hyperlink"/>
                <w:rFonts w:eastAsia="Arial"/>
                <w:i/>
                <w:iCs/>
                <w:color w:val="000000"/>
                <w:sz w:val="16"/>
                <w:szCs w:val="16"/>
                <w:lang w:val="pt-BR"/>
              </w:rPr>
              <w:t>valuation</w:t>
            </w:r>
            <w:r>
              <w:rPr>
                <w:rStyle w:val="Hyperlink"/>
                <w:rFonts w:eastAsia="Arial"/>
                <w:color w:val="000000"/>
                <w:sz w:val="16"/>
                <w:szCs w:val="16"/>
                <w:lang w:val="pt-BR"/>
              </w:rPr>
              <w:t xml:space="preserve">. </w:t>
            </w:r>
          </w:p>
          <w:p w14:paraId="202DDB81" w14:textId="77777777" w:rsidR="00780F00" w:rsidRPr="003C52AB" w:rsidRDefault="00780F00" w:rsidP="003017B6">
            <w:pPr>
              <w:rPr>
                <w:rStyle w:val="Hyperlink"/>
                <w:color w:val="000000" w:themeColor="text1"/>
                <w:sz w:val="16"/>
                <w:szCs w:val="16"/>
              </w:rPr>
            </w:pPr>
          </w:p>
          <w:p w14:paraId="1A4A9F95" w14:textId="77777777" w:rsidR="007B6202" w:rsidRPr="003C52AB" w:rsidRDefault="001931B1" w:rsidP="003017B6">
            <w:pPr>
              <w:rPr>
                <w:rStyle w:val="Hyperlink"/>
                <w:color w:val="000000" w:themeColor="text1"/>
                <w:sz w:val="16"/>
                <w:szCs w:val="16"/>
              </w:rPr>
            </w:pPr>
            <w:r>
              <w:rPr>
                <w:rStyle w:val="Hyperlink"/>
                <w:rFonts w:eastAsia="Arial"/>
                <w:color w:val="000000"/>
                <w:sz w:val="16"/>
                <w:szCs w:val="16"/>
                <w:lang w:val="pt-BR"/>
              </w:rPr>
              <w:t xml:space="preserve">Este indicador captura abordagens para várias estratégias de investimento em renda variável listada em bolsa. Considera-se uma boa prática utilizar uma abordagem mais ampla e várias estratégias, inclusive </w:t>
            </w:r>
            <w:r>
              <w:rPr>
                <w:rStyle w:val="Hyperlink"/>
                <w:rFonts w:eastAsia="Arial"/>
                <w:i/>
                <w:iCs/>
                <w:color w:val="000000"/>
                <w:sz w:val="16"/>
                <w:szCs w:val="16"/>
                <w:lang w:val="pt-BR"/>
              </w:rPr>
              <w:t>quant</w:t>
            </w:r>
            <w:r>
              <w:rPr>
                <w:rStyle w:val="Hyperlink"/>
                <w:rFonts w:eastAsia="Arial"/>
                <w:color w:val="000000"/>
                <w:sz w:val="16"/>
                <w:szCs w:val="16"/>
                <w:lang w:val="pt-BR"/>
              </w:rPr>
              <w:t xml:space="preserve"> ativa, através da incorporação de fatores ASG</w:t>
            </w:r>
            <w:r>
              <w:rPr>
                <w:rStyle w:val="Hyperlink"/>
                <w:rFonts w:eastAsia="Arial"/>
                <w:color w:val="000000"/>
                <w:sz w:val="16"/>
                <w:szCs w:val="16"/>
                <w:lang w:val="pt-BR"/>
              </w:rPr>
              <w:t xml:space="preserve"> na formação de um processo </w:t>
            </w:r>
            <w:r>
              <w:rPr>
                <w:rStyle w:val="Hyperlink"/>
                <w:rFonts w:eastAsia="Arial"/>
                <w:i/>
                <w:iCs/>
                <w:color w:val="000000"/>
                <w:sz w:val="16"/>
                <w:szCs w:val="16"/>
                <w:lang w:val="pt-BR"/>
              </w:rPr>
              <w:t>quant</w:t>
            </w:r>
            <w:r>
              <w:rPr>
                <w:rStyle w:val="Hyperlink"/>
                <w:rFonts w:eastAsia="Arial"/>
                <w:color w:val="000000"/>
                <w:sz w:val="16"/>
                <w:szCs w:val="16"/>
                <w:lang w:val="pt-BR"/>
              </w:rPr>
              <w:t>.</w:t>
            </w:r>
          </w:p>
        </w:tc>
      </w:tr>
      <w:tr w:rsidR="0021230A" w14:paraId="579B3132" w14:textId="77777777" w:rsidTr="00AF1D73">
        <w:trPr>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B4B1B29" w14:textId="77777777" w:rsidR="007B6202" w:rsidRPr="003C52AB" w:rsidRDefault="001931B1" w:rsidP="003017B6">
            <w:pPr>
              <w:rPr>
                <w:rStyle w:val="Hyperlink"/>
                <w:b/>
                <w:sz w:val="16"/>
                <w:szCs w:val="16"/>
              </w:rPr>
            </w:pPr>
            <w:r>
              <w:rPr>
                <w:rFonts w:eastAsia="Arial"/>
                <w:b/>
                <w:bCs/>
                <w:sz w:val="16"/>
                <w:szCs w:val="16"/>
                <w:lang w:val="pt-BR"/>
              </w:rPr>
              <w:t>Orientações adicionais</w:t>
            </w:r>
          </w:p>
        </w:tc>
        <w:tc>
          <w:tcPr>
            <w:tcW w:w="13041" w:type="dxa"/>
            <w:gridSpan w:val="1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B5D9E9A" w14:textId="77777777" w:rsidR="00AC2B61" w:rsidRPr="003C52AB" w:rsidRDefault="001931B1" w:rsidP="007B6202">
            <w:pPr>
              <w:rPr>
                <w:rStyle w:val="Hyperlink"/>
                <w:color w:val="000000" w:themeColor="text1"/>
                <w:sz w:val="16"/>
                <w:szCs w:val="16"/>
              </w:rPr>
            </w:pPr>
            <w:r>
              <w:rPr>
                <w:rStyle w:val="Hyperlink"/>
                <w:rFonts w:eastAsia="Arial"/>
                <w:color w:val="000000"/>
                <w:sz w:val="16"/>
                <w:szCs w:val="16"/>
                <w:lang w:val="pt-BR"/>
              </w:rPr>
              <w:t xml:space="preserve">Neste indicador, “análise financeira” se refere a várias técnicas utilizadas pelos investidores para avaliar o desempenho atual de uma empresa e/ou estimar seu desempenho futuro, incluindo (sem </w:t>
            </w:r>
            <w:r>
              <w:rPr>
                <w:rStyle w:val="Hyperlink"/>
                <w:rFonts w:eastAsia="Arial"/>
                <w:color w:val="000000"/>
                <w:sz w:val="16"/>
                <w:szCs w:val="16"/>
                <w:lang w:val="pt-BR"/>
              </w:rPr>
              <w:t>limitação): análises das forças competitivas, análise das taxas de crescimento do setor e do produto,</w:t>
            </w:r>
            <w:r>
              <w:rPr>
                <w:rStyle w:val="Hyperlink"/>
                <w:rFonts w:eastAsia="Arial"/>
                <w:color w:val="auto"/>
                <w:lang w:val="pt-BR"/>
              </w:rPr>
              <w:t xml:space="preserve"> </w:t>
            </w:r>
            <w:r>
              <w:rPr>
                <w:rStyle w:val="Hyperlink"/>
                <w:rFonts w:eastAsia="Arial"/>
                <w:color w:val="000000"/>
                <w:sz w:val="16"/>
                <w:szCs w:val="16"/>
                <w:lang w:val="pt-BR"/>
              </w:rPr>
              <w:t>fluxo de caixa, eficiência operacional, análises de liquidez e solvência, análises de taxas de retorno e análises de cenários e sensibilidade.</w:t>
            </w:r>
          </w:p>
          <w:p w14:paraId="319A6851" w14:textId="77777777" w:rsidR="00FB75ED" w:rsidRPr="003C52AB" w:rsidRDefault="00FB75ED" w:rsidP="007B6202">
            <w:pPr>
              <w:rPr>
                <w:rStyle w:val="Hyperlink"/>
                <w:color w:val="000000" w:themeColor="text1"/>
                <w:sz w:val="16"/>
                <w:szCs w:val="16"/>
              </w:rPr>
            </w:pPr>
          </w:p>
          <w:p w14:paraId="0BA0B442" w14:textId="77777777" w:rsidR="00E27D7C" w:rsidRPr="003C52AB" w:rsidRDefault="001931B1" w:rsidP="007B6202">
            <w:pPr>
              <w:rPr>
                <w:rStyle w:val="Hyperlink"/>
                <w:color w:val="000000" w:themeColor="text1"/>
                <w:sz w:val="16"/>
                <w:szCs w:val="16"/>
              </w:rPr>
            </w:pPr>
            <w:r>
              <w:rPr>
                <w:rStyle w:val="Hyperlink"/>
                <w:rFonts w:eastAsia="Arial"/>
                <w:color w:val="000000"/>
                <w:sz w:val="16"/>
                <w:szCs w:val="16"/>
                <w:lang w:val="pt-BR"/>
              </w:rPr>
              <w:t>Para abord</w:t>
            </w:r>
            <w:r>
              <w:rPr>
                <w:rStyle w:val="Hyperlink"/>
                <w:rFonts w:eastAsia="Arial"/>
                <w:color w:val="000000"/>
                <w:sz w:val="16"/>
                <w:szCs w:val="16"/>
                <w:lang w:val="pt-BR"/>
              </w:rPr>
              <w:t>agens quantitativas de investimento, este indicador se refere à consideração dos riscos de governança, ambientais e sociais e características (na forma de classificações ou métricas) de um grande número de títulos utilizados para projetar fatores de invest</w:t>
            </w:r>
            <w:r>
              <w:rPr>
                <w:rStyle w:val="Hyperlink"/>
                <w:rFonts w:eastAsia="Arial"/>
                <w:color w:val="000000"/>
                <w:sz w:val="16"/>
                <w:szCs w:val="16"/>
                <w:lang w:val="pt-BR"/>
              </w:rPr>
              <w:t>imento e estratégias de investimento com base nesses fatores.</w:t>
            </w:r>
          </w:p>
          <w:p w14:paraId="2F3010BC" w14:textId="77777777" w:rsidR="00AC2B61" w:rsidRPr="003C52AB" w:rsidRDefault="00AC2B61" w:rsidP="007B6202">
            <w:pPr>
              <w:rPr>
                <w:rStyle w:val="Hyperlink"/>
                <w:color w:val="000000" w:themeColor="text1"/>
                <w:sz w:val="16"/>
                <w:szCs w:val="16"/>
              </w:rPr>
            </w:pPr>
          </w:p>
          <w:p w14:paraId="61FEBE15" w14:textId="77777777" w:rsidR="00B22E60" w:rsidRPr="003C52AB" w:rsidRDefault="001931B1" w:rsidP="007B6202">
            <w:pPr>
              <w:rPr>
                <w:rStyle w:val="Hyperlink"/>
                <w:color w:val="000000" w:themeColor="text1"/>
                <w:sz w:val="16"/>
                <w:szCs w:val="16"/>
              </w:rPr>
            </w:pPr>
            <w:r>
              <w:rPr>
                <w:rStyle w:val="Hyperlink"/>
                <w:rFonts w:eastAsia="Arial"/>
                <w:color w:val="000000"/>
                <w:sz w:val="16"/>
                <w:szCs w:val="16"/>
                <w:lang w:val="pt-BR"/>
              </w:rPr>
              <w:t>Neste indicador, “</w:t>
            </w:r>
            <w:r>
              <w:rPr>
                <w:rStyle w:val="Hyperlink"/>
                <w:rFonts w:eastAsia="Arial"/>
                <w:i/>
                <w:iCs/>
                <w:color w:val="000000"/>
                <w:sz w:val="16"/>
                <w:szCs w:val="16"/>
                <w:lang w:val="pt-BR"/>
              </w:rPr>
              <w:t>valuation</w:t>
            </w:r>
            <w:r>
              <w:rPr>
                <w:rStyle w:val="Hyperlink"/>
                <w:rFonts w:eastAsia="Arial"/>
                <w:color w:val="000000"/>
                <w:sz w:val="16"/>
                <w:szCs w:val="16"/>
                <w:lang w:val="pt-BR"/>
              </w:rPr>
              <w:t xml:space="preserve"> de renda variável” se refere às ferramentas e técnicas utilizadas por investidores para estimar o valor de uma empresa.</w:t>
            </w:r>
          </w:p>
          <w:p w14:paraId="04CF17E7" w14:textId="77777777" w:rsidR="005C702A" w:rsidRPr="003C52AB" w:rsidRDefault="005C702A" w:rsidP="007B6202">
            <w:pPr>
              <w:rPr>
                <w:rStyle w:val="Hyperlink"/>
                <w:color w:val="000000" w:themeColor="text1"/>
                <w:sz w:val="16"/>
                <w:szCs w:val="16"/>
              </w:rPr>
            </w:pPr>
          </w:p>
          <w:p w14:paraId="17D4BE74" w14:textId="77777777" w:rsidR="00F575FA" w:rsidRPr="003C52AB" w:rsidRDefault="001931B1" w:rsidP="00B22E60">
            <w:pPr>
              <w:rPr>
                <w:rStyle w:val="Hyperlink"/>
                <w:color w:val="000000" w:themeColor="text1"/>
                <w:sz w:val="16"/>
                <w:szCs w:val="16"/>
              </w:rPr>
            </w:pPr>
            <w:r>
              <w:rPr>
                <w:rStyle w:val="Hyperlink"/>
                <w:rFonts w:eastAsia="Arial"/>
                <w:color w:val="000000"/>
                <w:sz w:val="16"/>
                <w:szCs w:val="16"/>
                <w:lang w:val="pt-BR"/>
              </w:rPr>
              <w:t xml:space="preserve">Neste indicador, </w:t>
            </w:r>
            <w:r>
              <w:rPr>
                <w:rStyle w:val="Hyperlink"/>
                <w:rFonts w:eastAsia="Arial"/>
                <w:color w:val="000000"/>
                <w:sz w:val="16"/>
                <w:szCs w:val="16"/>
                <w:lang w:val="pt-BR"/>
              </w:rPr>
              <w:t>“classificação de títulos” se refere ao uso de várias técnicas para avaliar as características de um título, um emissor ou um ativo e gerar uma classificação em escala absoluta ou relativa (em relação a outros títulos). Classificação de títulos também pode</w:t>
            </w:r>
            <w:r>
              <w:rPr>
                <w:rStyle w:val="Hyperlink"/>
                <w:rFonts w:eastAsia="Arial"/>
                <w:color w:val="000000"/>
                <w:sz w:val="16"/>
                <w:szCs w:val="16"/>
                <w:lang w:val="pt-BR"/>
              </w:rPr>
              <w:t xml:space="preserve"> se referir a uma recomendação  do analista para a compra, venda ou manutenção de um título.</w:t>
            </w:r>
          </w:p>
        </w:tc>
      </w:tr>
      <w:tr w:rsidR="0021230A" w14:paraId="1ADC7029" w14:textId="77777777" w:rsidTr="00AF1D73">
        <w:trPr>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7BB28D2" w14:textId="77777777" w:rsidR="007B6202" w:rsidRPr="003C52AB" w:rsidRDefault="001931B1" w:rsidP="003017B6">
            <w:pPr>
              <w:rPr>
                <w:b/>
                <w:bCs/>
                <w:sz w:val="16"/>
                <w:szCs w:val="16"/>
              </w:rPr>
            </w:pPr>
            <w:r>
              <w:rPr>
                <w:rFonts w:eastAsia="Arial"/>
                <w:b/>
                <w:bCs/>
                <w:sz w:val="16"/>
                <w:szCs w:val="16"/>
                <w:lang w:val="pt-BR"/>
              </w:rPr>
              <w:t>Outros materiais</w:t>
            </w:r>
          </w:p>
        </w:tc>
        <w:tc>
          <w:tcPr>
            <w:tcW w:w="13041" w:type="dxa"/>
            <w:gridSpan w:val="1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21A0270" w14:textId="77777777" w:rsidR="007B6202" w:rsidRPr="003C52AB" w:rsidRDefault="001931B1" w:rsidP="007B6202">
            <w:pPr>
              <w:rPr>
                <w:rStyle w:val="Hyperlink"/>
                <w:color w:val="000000" w:themeColor="text1"/>
              </w:rPr>
            </w:pPr>
            <w:r>
              <w:rPr>
                <w:rStyle w:val="Hyperlink"/>
                <w:rFonts w:eastAsia="Arial"/>
                <w:color w:val="000000"/>
                <w:sz w:val="16"/>
                <w:szCs w:val="16"/>
                <w:lang w:val="pt-BR"/>
              </w:rPr>
              <w:t xml:space="preserve">Para mais orientações, consulte o </w:t>
            </w:r>
            <w:hyperlink r:id="rId26" w:history="1">
              <w:r>
                <w:rPr>
                  <w:rStyle w:val="Hyperlink"/>
                  <w:rFonts w:eastAsia="Arial"/>
                  <w:sz w:val="16"/>
                  <w:szCs w:val="16"/>
                  <w:lang w:val="pt-BR"/>
                </w:rPr>
                <w:t>Guia p</w:t>
              </w:r>
              <w:r>
                <w:rPr>
                  <w:rStyle w:val="Hyperlink"/>
                  <w:rFonts w:eastAsia="Arial"/>
                  <w:sz w:val="16"/>
                  <w:szCs w:val="16"/>
                  <w:lang w:val="pt-BR"/>
                </w:rPr>
                <w:t>rático para a integração ASG no investimento em renda variável</w:t>
              </w:r>
            </w:hyperlink>
            <w:r>
              <w:rPr>
                <w:rStyle w:val="Hyperlink"/>
                <w:rFonts w:eastAsia="Arial"/>
                <w:color w:val="000000"/>
                <w:sz w:val="16"/>
                <w:szCs w:val="16"/>
                <w:lang w:val="pt-BR"/>
              </w:rPr>
              <w:t>.</w:t>
            </w:r>
          </w:p>
        </w:tc>
      </w:tr>
      <w:tr w:rsidR="0021230A" w14:paraId="24F23D3A" w14:textId="77777777" w:rsidTr="00AF1D73">
        <w:trPr>
          <w:trHeight w:val="300"/>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15C796D6" w14:textId="77777777" w:rsidR="007B6202" w:rsidRPr="003C52AB" w:rsidRDefault="001931B1" w:rsidP="003017B6">
            <w:pPr>
              <w:rPr>
                <w:color w:val="FFFFFF" w:themeColor="background1"/>
                <w:sz w:val="16"/>
                <w:szCs w:val="16"/>
              </w:rPr>
            </w:pPr>
            <w:r>
              <w:rPr>
                <w:rFonts w:eastAsia="Arial" w:cs="Arial"/>
                <w:b/>
                <w:bCs/>
                <w:color w:val="FFFFFF"/>
                <w:sz w:val="18"/>
                <w:szCs w:val="18"/>
                <w:lang w:val="pt-BR" w:eastAsia="en-GB"/>
              </w:rPr>
              <w:t>Lógica</w:t>
            </w:r>
          </w:p>
        </w:tc>
      </w:tr>
      <w:tr w:rsidR="0021230A" w14:paraId="52BB3B8C" w14:textId="77777777" w:rsidTr="00AF1D73">
        <w:trPr>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C23975C" w14:textId="77777777" w:rsidR="00064BB5" w:rsidRPr="003C52AB" w:rsidRDefault="001931B1" w:rsidP="00064BB5">
            <w:pPr>
              <w:rPr>
                <w:b/>
                <w:bCs/>
                <w:sz w:val="16"/>
                <w:szCs w:val="16"/>
              </w:rPr>
            </w:pPr>
            <w:r>
              <w:rPr>
                <w:rFonts w:eastAsia="Arial"/>
                <w:b/>
                <w:bCs/>
                <w:sz w:val="16"/>
                <w:szCs w:val="16"/>
                <w:lang w:val="pt-BR"/>
              </w:rPr>
              <w:t>Subordinado a</w:t>
            </w:r>
          </w:p>
        </w:tc>
        <w:tc>
          <w:tcPr>
            <w:tcW w:w="13041" w:type="dxa"/>
            <w:gridSpan w:val="1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C729496" w14:textId="77777777" w:rsidR="00064BB5" w:rsidRPr="003C52AB" w:rsidRDefault="001931B1" w:rsidP="00064BB5">
            <w:pPr>
              <w:rPr>
                <w:color w:val="000000" w:themeColor="text1"/>
                <w:sz w:val="16"/>
                <w:szCs w:val="16"/>
              </w:rPr>
            </w:pPr>
            <w:r>
              <w:rPr>
                <w:rFonts w:eastAsia="Arial"/>
                <w:color w:val="000000"/>
                <w:sz w:val="16"/>
                <w:szCs w:val="16"/>
                <w:lang w:val="pt-BR"/>
              </w:rPr>
              <w:t>[OO 21]</w:t>
            </w:r>
          </w:p>
        </w:tc>
      </w:tr>
      <w:tr w:rsidR="0021230A" w14:paraId="2547C674" w14:textId="77777777" w:rsidTr="00AF1D73">
        <w:trPr>
          <w:trHeight w:val="300"/>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3E849D7" w14:textId="77777777" w:rsidR="007B6202" w:rsidRPr="003C52AB" w:rsidRDefault="001931B1" w:rsidP="003017B6">
            <w:pPr>
              <w:rPr>
                <w:b/>
                <w:bCs/>
                <w:sz w:val="16"/>
                <w:szCs w:val="16"/>
              </w:rPr>
            </w:pPr>
            <w:r>
              <w:rPr>
                <w:rFonts w:eastAsia="Arial"/>
                <w:b/>
                <w:bCs/>
                <w:sz w:val="16"/>
                <w:szCs w:val="16"/>
                <w:lang w:val="pt-BR"/>
              </w:rPr>
              <w:t>Acesso para</w:t>
            </w:r>
          </w:p>
        </w:tc>
        <w:tc>
          <w:tcPr>
            <w:tcW w:w="13041" w:type="dxa"/>
            <w:gridSpan w:val="1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165B118" w14:textId="77777777" w:rsidR="007B6202" w:rsidRPr="003C52AB" w:rsidRDefault="001931B1" w:rsidP="003017B6">
            <w:pPr>
              <w:rPr>
                <w:color w:val="000000" w:themeColor="text1"/>
                <w:sz w:val="16"/>
                <w:szCs w:val="16"/>
              </w:rPr>
            </w:pPr>
            <w:r>
              <w:rPr>
                <w:rFonts w:eastAsia="Arial"/>
                <w:color w:val="000000"/>
                <w:sz w:val="16"/>
                <w:szCs w:val="16"/>
                <w:lang w:val="pt-BR"/>
              </w:rPr>
              <w:t>N/A</w:t>
            </w:r>
          </w:p>
        </w:tc>
      </w:tr>
      <w:tr w:rsidR="0021230A" w14:paraId="6B959517" w14:textId="77777777" w:rsidTr="00AF1D73">
        <w:trPr>
          <w:trHeight w:val="300"/>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4D9516B9" w14:textId="77777777" w:rsidR="007B6202" w:rsidRPr="003C52AB" w:rsidRDefault="001931B1" w:rsidP="003017B6">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lastRenderedPageBreak/>
              <w:t>Avaliação</w:t>
            </w:r>
          </w:p>
        </w:tc>
      </w:tr>
      <w:tr w:rsidR="0021230A" w14:paraId="18675BC9" w14:textId="77777777" w:rsidTr="00AF1D73">
        <w:trPr>
          <w:trHeight w:val="354"/>
        </w:trPr>
        <w:tc>
          <w:tcPr>
            <w:tcW w:w="1843" w:type="dxa"/>
            <w:gridSpan w:val="2"/>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6485840C" w14:textId="77777777" w:rsidR="00AF1D73" w:rsidRPr="003C52AB" w:rsidRDefault="001931B1" w:rsidP="00046718">
            <w:pPr>
              <w:rPr>
                <w:b/>
                <w:sz w:val="16"/>
                <w:szCs w:val="16"/>
              </w:rPr>
            </w:pPr>
            <w:r>
              <w:rPr>
                <w:rFonts w:eastAsia="Arial"/>
                <w:b/>
                <w:bCs/>
                <w:sz w:val="16"/>
                <w:szCs w:val="16"/>
                <w:lang w:val="pt-BR"/>
              </w:rPr>
              <w:t>Critérios de avaliação</w:t>
            </w:r>
          </w:p>
        </w:tc>
        <w:tc>
          <w:tcPr>
            <w:tcW w:w="13041" w:type="dxa"/>
            <w:gridSpan w:val="1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127A164" w14:textId="77777777" w:rsidR="00AF1D73" w:rsidRPr="003C52AB" w:rsidRDefault="001931B1" w:rsidP="004D0D3B">
            <w:pPr>
              <w:spacing w:line="240" w:lineRule="auto"/>
              <w:rPr>
                <w:rStyle w:val="Hyperlink"/>
                <w:rFonts w:cs="Arial"/>
                <w:color w:val="000000"/>
                <w:sz w:val="16"/>
                <w:szCs w:val="16"/>
              </w:rPr>
            </w:pPr>
            <w:r>
              <w:rPr>
                <w:rStyle w:val="Hyperlink"/>
                <w:rFonts w:eastAsia="Arial" w:cs="Arial"/>
                <w:color w:val="000000"/>
                <w:sz w:val="16"/>
                <w:szCs w:val="16"/>
                <w:lang w:val="pt-BR"/>
              </w:rPr>
              <w:t xml:space="preserve">100 pontos divididos entre as opções de letras (50 pontos) e números (50 pontos). </w:t>
            </w:r>
            <w:r>
              <w:rPr>
                <w:rStyle w:val="Hyperlink"/>
                <w:rFonts w:eastAsia="Arial"/>
                <w:color w:val="000000"/>
                <w:sz w:val="16"/>
                <w:szCs w:val="16"/>
                <w:lang w:val="pt-BR"/>
              </w:rPr>
              <w:t>A pontuação final será baseada na combinação com o maior número de pontos.</w:t>
            </w:r>
          </w:p>
        </w:tc>
      </w:tr>
      <w:tr w:rsidR="0021230A" w14:paraId="4C6C2359" w14:textId="77777777" w:rsidTr="00AF1D73">
        <w:trPr>
          <w:trHeight w:val="1928"/>
        </w:trPr>
        <w:tc>
          <w:tcPr>
            <w:tcW w:w="1843" w:type="dxa"/>
            <w:gridSpan w:val="2"/>
            <w:vMerge/>
            <w:tcBorders>
              <w:left w:val="single" w:sz="6" w:space="0" w:color="A6A6A6" w:themeColor="background1" w:themeShade="A6"/>
              <w:right w:val="single" w:sz="6" w:space="0" w:color="A6A6A6" w:themeColor="background1" w:themeShade="A6"/>
            </w:tcBorders>
            <w:vAlign w:val="center"/>
          </w:tcPr>
          <w:p w14:paraId="5038FB92" w14:textId="77777777" w:rsidR="00AF1D73" w:rsidRPr="003C52AB" w:rsidRDefault="00AF1D73" w:rsidP="00046718">
            <w:pPr>
              <w:rPr>
                <w:b/>
                <w:sz w:val="16"/>
                <w:szCs w:val="16"/>
              </w:rPr>
            </w:pPr>
          </w:p>
        </w:tc>
        <w:tc>
          <w:tcPr>
            <w:tcW w:w="396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517E9CE"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50 pontos para opções de letras: </w:t>
            </w:r>
          </w:p>
          <w:p w14:paraId="71714E89" w14:textId="77777777" w:rsidR="00AF1D73" w:rsidRPr="003C52AB" w:rsidRDefault="00AF1D73" w:rsidP="00046718">
            <w:pPr>
              <w:rPr>
                <w:rStyle w:val="Hyperlink"/>
                <w:color w:val="000000" w:themeColor="text1"/>
                <w:sz w:val="16"/>
                <w:szCs w:val="16"/>
              </w:rPr>
            </w:pPr>
          </w:p>
          <w:p w14:paraId="22DEE1A5"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50 pontos se 3 opções forem selecionadas entre A-C.</w:t>
            </w:r>
          </w:p>
          <w:p w14:paraId="5B8344CA"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40 </w:t>
            </w:r>
            <w:r>
              <w:rPr>
                <w:rStyle w:val="Hyperlink"/>
                <w:rFonts w:eastAsia="Arial"/>
                <w:color w:val="000000"/>
                <w:sz w:val="16"/>
                <w:szCs w:val="16"/>
                <w:lang w:val="pt-BR"/>
              </w:rPr>
              <w:t>pontos se ambas as opções B e C forem selecionadas.</w:t>
            </w:r>
          </w:p>
          <w:p w14:paraId="55F2EF05"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30 pontos se ambas as opções A e B forem selecionadas </w:t>
            </w:r>
            <w:r>
              <w:rPr>
                <w:rStyle w:val="Hyperlink"/>
                <w:rFonts w:eastAsia="Arial"/>
                <w:b/>
                <w:bCs/>
                <w:color w:val="000000"/>
                <w:sz w:val="16"/>
                <w:szCs w:val="16"/>
                <w:lang w:val="pt-BR"/>
              </w:rPr>
              <w:t>OU</w:t>
            </w:r>
            <w:r>
              <w:rPr>
                <w:rStyle w:val="Hyperlink"/>
                <w:rFonts w:eastAsia="Arial"/>
                <w:color w:val="000000"/>
                <w:sz w:val="16"/>
                <w:szCs w:val="16"/>
                <w:lang w:val="pt-BR"/>
              </w:rPr>
              <w:t xml:space="preserve"> ambas as opções A e C.</w:t>
            </w:r>
          </w:p>
          <w:p w14:paraId="63C87366"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20 pontos se 1 opção for selecionada entre B-C.</w:t>
            </w:r>
          </w:p>
          <w:p w14:paraId="1BFFEF11"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10 pontos se a opção A for selecionada.</w:t>
            </w:r>
          </w:p>
          <w:p w14:paraId="44831EF1"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0 ponto se a opção D for </w:t>
            </w:r>
            <w:r>
              <w:rPr>
                <w:rStyle w:val="Hyperlink"/>
                <w:rFonts w:eastAsia="Arial"/>
                <w:color w:val="000000"/>
                <w:sz w:val="16"/>
                <w:szCs w:val="16"/>
                <w:lang w:val="pt-BR"/>
              </w:rPr>
              <w:t>selecionada.</w:t>
            </w:r>
          </w:p>
        </w:tc>
        <w:tc>
          <w:tcPr>
            <w:tcW w:w="1134"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546CD21" w14:textId="77777777" w:rsidR="00AF1D73" w:rsidRPr="003C52AB" w:rsidRDefault="001931B1" w:rsidP="00AF1D73">
            <w:pPr>
              <w:jc w:val="center"/>
              <w:rPr>
                <w:rStyle w:val="Hyperlink"/>
                <w:b/>
                <w:color w:val="000000" w:themeColor="text1"/>
                <w:sz w:val="16"/>
                <w:szCs w:val="16"/>
              </w:rPr>
            </w:pPr>
            <w:r>
              <w:rPr>
                <w:rStyle w:val="Hyperlink"/>
                <w:rFonts w:eastAsia="Arial"/>
                <w:b/>
                <w:bCs/>
                <w:color w:val="000000"/>
                <w:sz w:val="16"/>
                <w:szCs w:val="16"/>
                <w:lang w:val="pt-BR"/>
              </w:rPr>
              <w:t>E</w:t>
            </w:r>
          </w:p>
        </w:tc>
        <w:tc>
          <w:tcPr>
            <w:tcW w:w="3969"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8385311"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50 pontos para opções de números:</w:t>
            </w:r>
          </w:p>
          <w:p w14:paraId="63D77230" w14:textId="77777777" w:rsidR="00AF1D73" w:rsidRPr="003C52AB" w:rsidRDefault="00AF1D73" w:rsidP="00046718">
            <w:pPr>
              <w:rPr>
                <w:rStyle w:val="Hyperlink"/>
                <w:color w:val="000000" w:themeColor="text1"/>
                <w:sz w:val="16"/>
                <w:szCs w:val="16"/>
              </w:rPr>
            </w:pPr>
          </w:p>
          <w:p w14:paraId="5B44926C"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Para cada opção selecionada entre (A-C), a seguinte pontuação será aplicada:</w:t>
            </w:r>
          </w:p>
          <w:p w14:paraId="70B22428" w14:textId="77777777" w:rsidR="00AF1D73" w:rsidRPr="003C52AB" w:rsidRDefault="00AF1D73" w:rsidP="00046718">
            <w:pPr>
              <w:rPr>
                <w:rStyle w:val="Hyperlink"/>
                <w:color w:val="000000" w:themeColor="text1"/>
                <w:sz w:val="16"/>
                <w:szCs w:val="16"/>
              </w:rPr>
            </w:pPr>
          </w:p>
          <w:p w14:paraId="7D21F416"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50/3 pontos se a opção 1 for selecionada.</w:t>
            </w:r>
          </w:p>
          <w:p w14:paraId="1A9DDD04"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25/3 pontos se a opção 2 for selecionada. </w:t>
            </w:r>
          </w:p>
          <w:p w14:paraId="3534A105" w14:textId="77777777" w:rsidR="00AF1D73"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12/3 pontos se a opção 3 for selecionada. </w:t>
            </w:r>
          </w:p>
        </w:tc>
        <w:tc>
          <w:tcPr>
            <w:tcW w:w="3969" w:type="dxa"/>
            <w:gridSpan w:val="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F1209FE" w14:textId="77777777" w:rsidR="00AF1D73" w:rsidRPr="003C52AB" w:rsidRDefault="001931B1" w:rsidP="00046718">
            <w:pPr>
              <w:rPr>
                <w:rFonts w:cs="Arial"/>
                <w:color w:val="000000" w:themeColor="text1"/>
                <w:sz w:val="16"/>
                <w:szCs w:val="16"/>
              </w:rPr>
            </w:pPr>
            <w:r>
              <w:rPr>
                <w:rFonts w:eastAsia="Arial" w:cs="Arial"/>
                <w:color w:val="000000"/>
                <w:sz w:val="16"/>
                <w:szCs w:val="16"/>
                <w:lang w:val="pt-BR"/>
              </w:rPr>
              <w:t>Informações adicionais:</w:t>
            </w:r>
          </w:p>
          <w:p w14:paraId="3216328F" w14:textId="77777777" w:rsidR="00AF1D73" w:rsidRPr="003C52AB" w:rsidRDefault="00AF1D73" w:rsidP="00046718">
            <w:pPr>
              <w:rPr>
                <w:rFonts w:cs="Arial"/>
                <w:color w:val="000000" w:themeColor="text1"/>
                <w:sz w:val="16"/>
                <w:szCs w:val="16"/>
              </w:rPr>
            </w:pPr>
          </w:p>
          <w:p w14:paraId="189E7743" w14:textId="77777777" w:rsidR="00AF1D73" w:rsidRPr="003C52AB" w:rsidRDefault="001931B1" w:rsidP="00046718">
            <w:pPr>
              <w:rPr>
                <w:rFonts w:cs="Arial"/>
                <w:color w:val="000000" w:themeColor="text1"/>
                <w:sz w:val="16"/>
                <w:szCs w:val="16"/>
              </w:rPr>
            </w:pPr>
            <w:r>
              <w:rPr>
                <w:rFonts w:eastAsia="Arial" w:cs="Arial"/>
                <w:color w:val="000000"/>
                <w:sz w:val="16"/>
                <w:szCs w:val="16"/>
                <w:lang w:val="pt-BR"/>
              </w:rPr>
              <w:t>Se a opção “D” for selecionada, a pontuação será 0/100 ponto neste indicador.</w:t>
            </w:r>
          </w:p>
          <w:p w14:paraId="1251FA9E" w14:textId="77777777" w:rsidR="00AF1D73" w:rsidRPr="003C52AB" w:rsidRDefault="00AF1D73" w:rsidP="00046718">
            <w:pPr>
              <w:rPr>
                <w:rFonts w:cs="Arial"/>
                <w:color w:val="000000" w:themeColor="text1"/>
                <w:sz w:val="16"/>
                <w:szCs w:val="16"/>
              </w:rPr>
            </w:pPr>
          </w:p>
          <w:p w14:paraId="6E08387E" w14:textId="77777777" w:rsidR="00AF1D73" w:rsidRPr="003C52AB" w:rsidRDefault="001931B1" w:rsidP="00046718">
            <w:pPr>
              <w:rPr>
                <w:rStyle w:val="Hyperlink"/>
                <w:color w:val="000000" w:themeColor="text1"/>
                <w:sz w:val="16"/>
                <w:szCs w:val="16"/>
              </w:rPr>
            </w:pPr>
            <w:r>
              <w:rPr>
                <w:rFonts w:eastAsia="Arial" w:cs="Arial"/>
                <w:color w:val="000000"/>
                <w:sz w:val="16"/>
                <w:szCs w:val="16"/>
                <w:lang w:val="pt-BR"/>
              </w:rPr>
              <w:t>O número de tipos de subestratégias aplicáveis não influencia a pontuação disponível para este indicador, poi</w:t>
            </w:r>
            <w:r>
              <w:rPr>
                <w:rFonts w:eastAsia="Arial" w:cs="Arial"/>
                <w:color w:val="000000"/>
                <w:sz w:val="16"/>
                <w:szCs w:val="16"/>
                <w:lang w:val="pt-BR"/>
              </w:rPr>
              <w:t>s cada tipo de subestratégia receberá uma pontuação.</w:t>
            </w:r>
          </w:p>
        </w:tc>
      </w:tr>
      <w:tr w:rsidR="0021230A" w14:paraId="6CE37A23" w14:textId="77777777" w:rsidTr="00AF1D73">
        <w:trPr>
          <w:trHeight w:val="142"/>
        </w:trPr>
        <w:tc>
          <w:tcPr>
            <w:tcW w:w="1843"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B94E49F" w14:textId="77777777" w:rsidR="004D0D3B" w:rsidRPr="003C52AB" w:rsidRDefault="001931B1" w:rsidP="00046718">
            <w:pPr>
              <w:spacing w:line="240" w:lineRule="auto"/>
              <w:rPr>
                <w:b/>
                <w:bCs/>
                <w:sz w:val="16"/>
                <w:szCs w:val="16"/>
              </w:rPr>
            </w:pPr>
            <w:r>
              <w:rPr>
                <w:rFonts w:eastAsia="Arial"/>
                <w:b/>
                <w:bCs/>
                <w:sz w:val="16"/>
                <w:szCs w:val="16"/>
                <w:lang w:val="pt-BR"/>
              </w:rPr>
              <w:t>Multiplicador</w:t>
            </w:r>
          </w:p>
        </w:tc>
        <w:tc>
          <w:tcPr>
            <w:tcW w:w="13041" w:type="dxa"/>
            <w:gridSpan w:val="1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A13990E" w14:textId="77777777" w:rsidR="004D0D3B" w:rsidRPr="003C52AB" w:rsidRDefault="001931B1" w:rsidP="00046718">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6DD17890" w14:textId="77777777" w:rsidR="007A6FF9" w:rsidRPr="003C52AB" w:rsidRDefault="001931B1">
      <w:pPr>
        <w:spacing w:after="160" w:line="259" w:lineRule="auto"/>
        <w:rPr>
          <w:rFonts w:eastAsiaTheme="majorEastAsia" w:cstheme="majorBidi"/>
          <w:caps/>
          <w:color w:val="2F5496" w:themeColor="accent1" w:themeShade="BF"/>
          <w:sz w:val="16"/>
          <w:szCs w:val="16"/>
        </w:rPr>
      </w:pPr>
      <w:r w:rsidRPr="003C52AB">
        <w:rPr>
          <w:sz w:val="16"/>
          <w:szCs w:val="16"/>
        </w:rPr>
        <w:br w:type="page"/>
      </w:r>
    </w:p>
    <w:tbl>
      <w:tblPr>
        <w:tblW w:w="14881"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0"/>
        <w:gridCol w:w="1555"/>
        <w:gridCol w:w="2414"/>
        <w:gridCol w:w="420"/>
        <w:gridCol w:w="714"/>
        <w:gridCol w:w="1015"/>
        <w:gridCol w:w="1729"/>
        <w:gridCol w:w="1219"/>
        <w:gridCol w:w="6"/>
        <w:gridCol w:w="504"/>
        <w:gridCol w:w="1474"/>
        <w:gridCol w:w="255"/>
        <w:gridCol w:w="1736"/>
      </w:tblGrid>
      <w:tr w:rsidR="0021230A" w14:paraId="7526BA8F" w14:textId="77777777" w:rsidTr="00E76445">
        <w:trPr>
          <w:trHeight w:val="310"/>
        </w:trPr>
        <w:tc>
          <w:tcPr>
            <w:tcW w:w="1840" w:type="dxa"/>
            <w:vMerge w:val="restart"/>
            <w:shd w:val="clear" w:color="auto" w:fill="DFF5F9"/>
            <w:vAlign w:val="center"/>
            <w:hideMark/>
          </w:tcPr>
          <w:p w14:paraId="180B233A" w14:textId="77777777" w:rsidR="00E76445" w:rsidRPr="003C52AB" w:rsidRDefault="001931B1" w:rsidP="003B5A52">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lastRenderedPageBreak/>
              <w:t>ID do indicador</w:t>
            </w:r>
          </w:p>
          <w:p w14:paraId="7E5325BC" w14:textId="77777777" w:rsidR="00E76445" w:rsidRPr="003C52AB" w:rsidRDefault="00E76445" w:rsidP="003B5A52">
            <w:pPr>
              <w:spacing w:line="240" w:lineRule="auto"/>
              <w:jc w:val="center"/>
              <w:textAlignment w:val="baseline"/>
              <w:rPr>
                <w:rFonts w:eastAsia="Times New Roman" w:cs="Arial"/>
                <w:b/>
                <w:sz w:val="14"/>
                <w:szCs w:val="14"/>
                <w:lang w:eastAsia="en-GB"/>
              </w:rPr>
            </w:pPr>
          </w:p>
          <w:p w14:paraId="56DB89F1" w14:textId="77777777" w:rsidR="00E76445" w:rsidRPr="003C52AB" w:rsidRDefault="001931B1" w:rsidP="003B5A52">
            <w:pPr>
              <w:pStyle w:val="Indicatorsubsection"/>
              <w:rPr>
                <w:lang w:val="en-GB"/>
              </w:rPr>
            </w:pPr>
            <w:bookmarkStart w:id="12" w:name="_Toc129103529"/>
            <w:r>
              <w:rPr>
                <w:rFonts w:eastAsia="Arial"/>
                <w:color w:val="000000"/>
                <w:lang w:val="pt-BR"/>
              </w:rPr>
              <w:t>LE 4</w:t>
            </w:r>
            <w:bookmarkEnd w:id="12"/>
          </w:p>
        </w:tc>
        <w:tc>
          <w:tcPr>
            <w:tcW w:w="1555" w:type="dxa"/>
            <w:shd w:val="clear" w:color="auto" w:fill="DFF5F9"/>
            <w:vAlign w:val="center"/>
            <w:hideMark/>
          </w:tcPr>
          <w:p w14:paraId="3F47CB13" w14:textId="77777777" w:rsidR="00E76445" w:rsidRPr="003C52AB" w:rsidRDefault="001931B1" w:rsidP="003B5A52">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4" w:type="dxa"/>
            <w:gridSpan w:val="2"/>
            <w:shd w:val="clear" w:color="auto" w:fill="DFF5F9"/>
            <w:vAlign w:val="center"/>
          </w:tcPr>
          <w:p w14:paraId="404680A7" w14:textId="77777777" w:rsidR="00E76445" w:rsidRPr="003C52AB" w:rsidRDefault="001931B1" w:rsidP="003B5A52">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gridSpan w:val="4"/>
            <w:vMerge w:val="restart"/>
            <w:shd w:val="clear" w:color="auto" w:fill="DFF5F9"/>
            <w:vAlign w:val="center"/>
          </w:tcPr>
          <w:p w14:paraId="6BC25DF5" w14:textId="77777777" w:rsidR="00E76445" w:rsidRPr="003C52AB" w:rsidRDefault="001931B1" w:rsidP="003B5A52">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1A9B714C" w14:textId="77777777" w:rsidR="00E76445" w:rsidRPr="003C52AB" w:rsidRDefault="00E76445" w:rsidP="003B5A52">
            <w:pPr>
              <w:spacing w:line="240" w:lineRule="auto"/>
              <w:jc w:val="center"/>
              <w:textAlignment w:val="baseline"/>
              <w:rPr>
                <w:rFonts w:eastAsia="Times New Roman" w:cs="Arial"/>
                <w:sz w:val="14"/>
                <w:szCs w:val="14"/>
                <w:lang w:eastAsia="en-GB"/>
              </w:rPr>
            </w:pPr>
          </w:p>
          <w:p w14:paraId="58563CA9" w14:textId="77777777" w:rsidR="00E76445" w:rsidRPr="003C52AB" w:rsidRDefault="001931B1" w:rsidP="003B5A52">
            <w:pPr>
              <w:jc w:val="center"/>
              <w:rPr>
                <w:sz w:val="18"/>
                <w:szCs w:val="18"/>
              </w:rPr>
            </w:pPr>
            <w:r>
              <w:rPr>
                <w:rFonts w:eastAsia="Arial"/>
                <w:b/>
                <w:bCs/>
                <w:sz w:val="22"/>
                <w:szCs w:val="22"/>
                <w:lang w:val="pt-BR"/>
              </w:rPr>
              <w:t>Incorporação ASG na pesquisa</w:t>
            </w:r>
          </w:p>
        </w:tc>
        <w:tc>
          <w:tcPr>
            <w:tcW w:w="1984" w:type="dxa"/>
            <w:gridSpan w:val="3"/>
            <w:vMerge w:val="restart"/>
            <w:shd w:val="clear" w:color="auto" w:fill="DFF5F9"/>
            <w:vAlign w:val="center"/>
            <w:hideMark/>
          </w:tcPr>
          <w:p w14:paraId="7F62073E" w14:textId="77777777" w:rsidR="00E76445" w:rsidRPr="003C52AB" w:rsidRDefault="001931B1" w:rsidP="003B5A52">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6EBCCC48" w14:textId="77777777" w:rsidR="00E76445" w:rsidRPr="003C52AB" w:rsidRDefault="00E76445" w:rsidP="003B5A52">
            <w:pPr>
              <w:spacing w:line="240" w:lineRule="auto"/>
              <w:jc w:val="center"/>
              <w:textAlignment w:val="baseline"/>
              <w:rPr>
                <w:rFonts w:eastAsia="Times New Roman" w:cs="Arial"/>
                <w:b/>
                <w:bCs/>
                <w:sz w:val="14"/>
                <w:szCs w:val="14"/>
                <w:lang w:eastAsia="en-GB"/>
              </w:rPr>
            </w:pPr>
          </w:p>
          <w:p w14:paraId="5BF5E29C" w14:textId="77777777" w:rsidR="00E76445" w:rsidRPr="003C52AB" w:rsidRDefault="001931B1" w:rsidP="003B5A52">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91" w:type="dxa"/>
            <w:gridSpan w:val="2"/>
            <w:vMerge w:val="restart"/>
            <w:shd w:val="clear" w:color="auto" w:fill="00B0F0"/>
            <w:tcMar>
              <w:top w:w="113" w:type="dxa"/>
              <w:left w:w="113" w:type="dxa"/>
              <w:bottom w:w="113" w:type="dxa"/>
              <w:right w:w="113" w:type="dxa"/>
            </w:tcMar>
            <w:vAlign w:val="center"/>
            <w:hideMark/>
          </w:tcPr>
          <w:p w14:paraId="03036FA4" w14:textId="77777777" w:rsidR="00E76445" w:rsidRPr="003C52AB" w:rsidRDefault="001931B1" w:rsidP="003B5A52">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35DE8872" w14:textId="77777777" w:rsidR="00E76445" w:rsidRPr="003C52AB" w:rsidRDefault="00E76445" w:rsidP="003B5A52">
            <w:pPr>
              <w:spacing w:line="240" w:lineRule="auto"/>
              <w:jc w:val="center"/>
              <w:textAlignment w:val="baseline"/>
              <w:rPr>
                <w:rFonts w:eastAsia="Times New Roman" w:cs="Arial"/>
                <w:b/>
                <w:bCs/>
                <w:color w:val="FFFFFF" w:themeColor="background1"/>
                <w:sz w:val="14"/>
                <w:szCs w:val="14"/>
                <w:lang w:eastAsia="en-GB"/>
              </w:rPr>
            </w:pPr>
          </w:p>
          <w:p w14:paraId="35255B27" w14:textId="77777777" w:rsidR="00E76445" w:rsidRPr="003C52AB" w:rsidRDefault="001931B1" w:rsidP="003B5A52">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21230A" w14:paraId="7C4B7359" w14:textId="77777777" w:rsidTr="00E76445">
        <w:trPr>
          <w:trHeight w:val="310"/>
        </w:trPr>
        <w:tc>
          <w:tcPr>
            <w:tcW w:w="1840" w:type="dxa"/>
            <w:vMerge/>
            <w:shd w:val="clear" w:color="auto" w:fill="DFF5F9"/>
            <w:vAlign w:val="center"/>
          </w:tcPr>
          <w:p w14:paraId="69D00685" w14:textId="77777777" w:rsidR="00E76445" w:rsidRPr="003C52AB" w:rsidRDefault="00E76445" w:rsidP="003017B6">
            <w:pPr>
              <w:spacing w:line="240" w:lineRule="auto"/>
              <w:jc w:val="center"/>
              <w:textAlignment w:val="baseline"/>
              <w:rPr>
                <w:rFonts w:eastAsia="Times New Roman" w:cs="Arial"/>
                <w:b/>
                <w:sz w:val="14"/>
                <w:szCs w:val="14"/>
                <w:lang w:eastAsia="en-GB"/>
              </w:rPr>
            </w:pPr>
          </w:p>
        </w:tc>
        <w:tc>
          <w:tcPr>
            <w:tcW w:w="1555" w:type="dxa"/>
            <w:shd w:val="clear" w:color="auto" w:fill="DFF5F9"/>
            <w:vAlign w:val="center"/>
          </w:tcPr>
          <w:p w14:paraId="6C96FED8" w14:textId="77777777" w:rsidR="00E76445" w:rsidRPr="003C52AB" w:rsidRDefault="001931B1" w:rsidP="003017B6">
            <w:pPr>
              <w:spacing w:line="240" w:lineRule="auto"/>
              <w:textAlignment w:val="baseline"/>
              <w:rPr>
                <w:rFonts w:eastAsia="Times New Roman" w:cs="Arial"/>
                <w:b/>
                <w:sz w:val="14"/>
                <w:szCs w:val="14"/>
                <w:lang w:eastAsia="en-GB"/>
              </w:rPr>
            </w:pPr>
            <w:r>
              <w:rPr>
                <w:rFonts w:eastAsia="Arial" w:cs="Arial"/>
                <w:b/>
                <w:bCs/>
                <w:sz w:val="14"/>
                <w:szCs w:val="14"/>
                <w:lang w:val="pt-BR" w:eastAsia="en-GB"/>
              </w:rPr>
              <w:t xml:space="preserve">Acesso </w:t>
            </w:r>
            <w:r>
              <w:rPr>
                <w:rFonts w:eastAsia="Arial" w:cs="Arial"/>
                <w:b/>
                <w:bCs/>
                <w:sz w:val="14"/>
                <w:szCs w:val="14"/>
                <w:lang w:val="pt-BR" w:eastAsia="en-GB"/>
              </w:rPr>
              <w:t>para:</w:t>
            </w:r>
          </w:p>
        </w:tc>
        <w:tc>
          <w:tcPr>
            <w:tcW w:w="2834" w:type="dxa"/>
            <w:gridSpan w:val="2"/>
            <w:shd w:val="clear" w:color="auto" w:fill="DFF5F9"/>
            <w:vAlign w:val="center"/>
          </w:tcPr>
          <w:p w14:paraId="77BB9F33" w14:textId="77777777" w:rsidR="00E76445" w:rsidRPr="003C52AB" w:rsidRDefault="001931B1" w:rsidP="003017B6">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gridSpan w:val="4"/>
            <w:vMerge/>
            <w:shd w:val="clear" w:color="auto" w:fill="DFF5F9"/>
            <w:vAlign w:val="center"/>
          </w:tcPr>
          <w:p w14:paraId="73D755BE" w14:textId="77777777" w:rsidR="00E76445" w:rsidRPr="003C52AB" w:rsidRDefault="00E76445" w:rsidP="003017B6">
            <w:pPr>
              <w:spacing w:line="240" w:lineRule="auto"/>
              <w:jc w:val="center"/>
              <w:textAlignment w:val="baseline"/>
              <w:rPr>
                <w:rFonts w:eastAsia="Times New Roman" w:cs="Arial"/>
                <w:b/>
                <w:sz w:val="14"/>
                <w:szCs w:val="14"/>
                <w:lang w:eastAsia="en-GB"/>
              </w:rPr>
            </w:pPr>
          </w:p>
        </w:tc>
        <w:tc>
          <w:tcPr>
            <w:tcW w:w="1984" w:type="dxa"/>
            <w:gridSpan w:val="3"/>
            <w:vMerge/>
            <w:shd w:val="clear" w:color="auto" w:fill="DFF5F9"/>
            <w:vAlign w:val="center"/>
          </w:tcPr>
          <w:p w14:paraId="270161B8" w14:textId="77777777" w:rsidR="00E76445" w:rsidRPr="003C52AB" w:rsidRDefault="00E76445" w:rsidP="003017B6">
            <w:pPr>
              <w:spacing w:line="240" w:lineRule="auto"/>
              <w:jc w:val="center"/>
              <w:textAlignment w:val="baseline"/>
              <w:rPr>
                <w:rFonts w:eastAsia="Times New Roman" w:cs="Arial"/>
                <w:b/>
                <w:bCs/>
                <w:sz w:val="14"/>
                <w:szCs w:val="14"/>
                <w:lang w:eastAsia="en-GB"/>
              </w:rPr>
            </w:pPr>
          </w:p>
        </w:tc>
        <w:tc>
          <w:tcPr>
            <w:tcW w:w="1991" w:type="dxa"/>
            <w:gridSpan w:val="2"/>
            <w:vMerge/>
            <w:shd w:val="clear" w:color="auto" w:fill="00B0F0"/>
            <w:tcMar>
              <w:top w:w="113" w:type="dxa"/>
              <w:left w:w="113" w:type="dxa"/>
              <w:bottom w:w="113" w:type="dxa"/>
              <w:right w:w="113" w:type="dxa"/>
            </w:tcMar>
            <w:vAlign w:val="center"/>
          </w:tcPr>
          <w:p w14:paraId="7B0EA7E2" w14:textId="77777777" w:rsidR="00E76445" w:rsidRPr="003C52AB" w:rsidRDefault="00E76445" w:rsidP="003017B6">
            <w:pPr>
              <w:spacing w:line="240" w:lineRule="auto"/>
              <w:jc w:val="center"/>
              <w:textAlignment w:val="baseline"/>
              <w:rPr>
                <w:rFonts w:eastAsia="Times New Roman" w:cs="Arial"/>
                <w:b/>
                <w:bCs/>
                <w:color w:val="FFFFFF" w:themeColor="background1"/>
                <w:sz w:val="14"/>
                <w:szCs w:val="14"/>
                <w:lang w:eastAsia="en-GB"/>
              </w:rPr>
            </w:pPr>
          </w:p>
        </w:tc>
      </w:tr>
      <w:tr w:rsidR="0021230A" w14:paraId="72227EF7" w14:textId="77777777" w:rsidTr="00AF133C">
        <w:trPr>
          <w:trHeight w:val="567"/>
        </w:trPr>
        <w:tc>
          <w:tcPr>
            <w:tcW w:w="14881" w:type="dxa"/>
            <w:gridSpan w:val="13"/>
            <w:shd w:val="clear" w:color="auto" w:fill="FFFFFF" w:themeFill="background1"/>
            <w:tcMar>
              <w:top w:w="113" w:type="dxa"/>
              <w:left w:w="113" w:type="dxa"/>
              <w:bottom w:w="113" w:type="dxa"/>
              <w:right w:w="113" w:type="dxa"/>
            </w:tcMar>
            <w:vAlign w:val="center"/>
            <w:hideMark/>
          </w:tcPr>
          <w:p w14:paraId="75950D0C" w14:textId="77777777" w:rsidR="00E972CE" w:rsidRPr="00763236" w:rsidRDefault="001931B1" w:rsidP="00BD1C6F">
            <w:pPr>
              <w:spacing w:line="276" w:lineRule="auto"/>
              <w:textAlignment w:val="baseline"/>
              <w:rPr>
                <w:rFonts w:eastAsia="Times New Roman" w:cs="Arial"/>
                <w:b/>
                <w:lang w:eastAsia="en-GB"/>
              </w:rPr>
            </w:pPr>
            <w:r>
              <w:rPr>
                <w:rFonts w:eastAsia="Arial" w:cs="Arial"/>
                <w:b/>
                <w:bCs/>
                <w:lang w:val="pt-BR" w:eastAsia="en-GB"/>
              </w:rPr>
              <w:t xml:space="preserve">Indique as informações que sua organização incorpora quando avalia o desempenho ASG das empresas em sua análise financeira, na seleção por </w:t>
            </w:r>
            <w:r>
              <w:rPr>
                <w:rFonts w:eastAsia="Arial" w:cs="Arial"/>
                <w:b/>
                <w:bCs/>
                <w:i/>
                <w:iCs/>
                <w:lang w:val="pt-BR" w:eastAsia="en-GB"/>
              </w:rPr>
              <w:t>benchmark</w:t>
            </w:r>
            <w:r>
              <w:rPr>
                <w:rFonts w:eastAsia="Arial" w:cs="Arial"/>
                <w:b/>
                <w:bCs/>
                <w:lang w:val="pt-BR" w:eastAsia="en-GB"/>
              </w:rPr>
              <w:t xml:space="preserve"> e/ou no processo de formação de carteira.</w:t>
            </w:r>
          </w:p>
        </w:tc>
      </w:tr>
      <w:tr w:rsidR="0021230A" w14:paraId="2AF00F55" w14:textId="77777777" w:rsidTr="00AF133C">
        <w:trPr>
          <w:trHeight w:val="17"/>
        </w:trPr>
        <w:tc>
          <w:tcPr>
            <w:tcW w:w="6229" w:type="dxa"/>
            <w:gridSpan w:val="4"/>
            <w:shd w:val="clear" w:color="auto" w:fill="FFFFFF" w:themeFill="background1"/>
            <w:tcMar>
              <w:top w:w="113" w:type="dxa"/>
              <w:left w:w="113" w:type="dxa"/>
              <w:bottom w:w="113" w:type="dxa"/>
              <w:right w:w="113" w:type="dxa"/>
            </w:tcMar>
            <w:vAlign w:val="center"/>
            <w:hideMark/>
          </w:tcPr>
          <w:p w14:paraId="306DC271" w14:textId="77777777" w:rsidR="001450B7" w:rsidRPr="003C52AB" w:rsidRDefault="001450B7" w:rsidP="00C346E3">
            <w:pPr>
              <w:spacing w:line="276" w:lineRule="auto"/>
              <w:textAlignment w:val="baseline"/>
              <w:rPr>
                <w:rFonts w:eastAsia="Times New Roman" w:cs="Arial"/>
                <w:sz w:val="16"/>
                <w:szCs w:val="16"/>
                <w:lang w:eastAsia="en-GB"/>
              </w:rPr>
            </w:pPr>
          </w:p>
        </w:tc>
        <w:tc>
          <w:tcPr>
            <w:tcW w:w="8652" w:type="dxa"/>
            <w:gridSpan w:val="9"/>
            <w:tcBorders>
              <w:bottom w:val="single" w:sz="6" w:space="0" w:color="A6A6A6" w:themeColor="background1" w:themeShade="A6"/>
            </w:tcBorders>
            <w:shd w:val="clear" w:color="auto" w:fill="F2F2F2" w:themeFill="background1" w:themeFillShade="F2"/>
            <w:vAlign w:val="center"/>
          </w:tcPr>
          <w:p w14:paraId="7DC93480" w14:textId="77777777" w:rsidR="001450B7" w:rsidRPr="003C52AB" w:rsidRDefault="001931B1" w:rsidP="008C17E5">
            <w:pPr>
              <w:jc w:val="center"/>
              <w:rPr>
                <w:rFonts w:eastAsia="Times New Roman" w:cs="Arial"/>
                <w:b/>
                <w:sz w:val="16"/>
                <w:szCs w:val="16"/>
                <w:lang w:eastAsia="en-GB"/>
              </w:rPr>
            </w:pPr>
            <w:r>
              <w:rPr>
                <w:rFonts w:eastAsia="Arial"/>
                <w:b/>
                <w:bCs/>
                <w:lang w:val="pt-BR"/>
              </w:rPr>
              <w:t xml:space="preserve">Subestratégias para renda variável listada em bolsa em </w:t>
            </w:r>
            <w:r>
              <w:rPr>
                <w:rFonts w:eastAsia="Arial"/>
                <w:b/>
                <w:bCs/>
                <w:lang w:val="pt-BR"/>
              </w:rPr>
              <w:t>gestão interna</w:t>
            </w:r>
          </w:p>
        </w:tc>
      </w:tr>
      <w:tr w:rsidR="0021230A" w14:paraId="67CF5CF0" w14:textId="77777777" w:rsidTr="00AF133C">
        <w:trPr>
          <w:trHeight w:val="465"/>
        </w:trPr>
        <w:tc>
          <w:tcPr>
            <w:tcW w:w="6229"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688FB08" w14:textId="77777777" w:rsidR="00226CBA" w:rsidRPr="003C52AB" w:rsidRDefault="00226CBA" w:rsidP="00C346E3">
            <w:pPr>
              <w:spacing w:line="276" w:lineRule="auto"/>
              <w:textAlignment w:val="baseline"/>
              <w:rPr>
                <w:rFonts w:eastAsia="Times New Roman" w:cs="Arial"/>
                <w:sz w:val="16"/>
                <w:szCs w:val="16"/>
                <w:lang w:eastAsia="en-GB"/>
              </w:rPr>
            </w:pPr>
          </w:p>
        </w:tc>
        <w:tc>
          <w:tcPr>
            <w:tcW w:w="1729" w:type="dxa"/>
            <w:gridSpan w:val="2"/>
            <w:shd w:val="clear" w:color="auto" w:fill="EDEDED" w:themeFill="accent3" w:themeFillTint="33"/>
            <w:vAlign w:val="center"/>
          </w:tcPr>
          <w:p w14:paraId="601342DD" w14:textId="77777777" w:rsidR="00226CBA" w:rsidRPr="003C52AB" w:rsidRDefault="001931B1" w:rsidP="008C17E5">
            <w:pPr>
              <w:jc w:val="center"/>
              <w:rPr>
                <w:rFonts w:eastAsia="Times New Roman" w:cs="Arial"/>
                <w:b/>
                <w:szCs w:val="16"/>
                <w:lang w:eastAsia="en-GB"/>
              </w:rPr>
            </w:pPr>
            <w:r>
              <w:rPr>
                <w:rFonts w:eastAsia="Arial"/>
                <w:b/>
                <w:bCs/>
                <w:lang w:val="pt-BR"/>
              </w:rPr>
              <w:t>Todas as subestratégias</w:t>
            </w:r>
          </w:p>
        </w:tc>
        <w:tc>
          <w:tcPr>
            <w:tcW w:w="1729" w:type="dxa"/>
            <w:shd w:val="clear" w:color="auto" w:fill="FFFFFF" w:themeFill="background1"/>
            <w:vAlign w:val="center"/>
          </w:tcPr>
          <w:p w14:paraId="5DF8F3C5" w14:textId="77777777" w:rsidR="00226CBA" w:rsidRPr="003C52AB" w:rsidRDefault="001931B1" w:rsidP="008C17E5">
            <w:pPr>
              <w:jc w:val="center"/>
              <w:rPr>
                <w:rFonts w:eastAsia="Times New Roman" w:cs="Arial"/>
                <w:b/>
                <w:szCs w:val="16"/>
                <w:lang w:eastAsia="en-GB"/>
              </w:rPr>
            </w:pPr>
            <w:r>
              <w:rPr>
                <w:rFonts w:eastAsia="Arial"/>
                <w:b/>
                <w:bCs/>
                <w:lang w:val="pt-BR"/>
              </w:rPr>
              <w:t>(1) Gestão passiva</w:t>
            </w:r>
          </w:p>
        </w:tc>
        <w:tc>
          <w:tcPr>
            <w:tcW w:w="1729" w:type="dxa"/>
            <w:gridSpan w:val="3"/>
            <w:tcBorders>
              <w:bottom w:val="single" w:sz="6" w:space="0" w:color="A6A6A6" w:themeColor="background1" w:themeShade="A6"/>
            </w:tcBorders>
            <w:shd w:val="clear" w:color="auto" w:fill="FFFFFF" w:themeFill="background1"/>
            <w:vAlign w:val="center"/>
          </w:tcPr>
          <w:p w14:paraId="32ACC474" w14:textId="77777777" w:rsidR="00226CBA" w:rsidRPr="003C52AB" w:rsidRDefault="001931B1" w:rsidP="008C17E5">
            <w:pPr>
              <w:jc w:val="center"/>
              <w:rPr>
                <w:rFonts w:eastAsia="Times New Roman" w:cs="Arial"/>
                <w:b/>
                <w:szCs w:val="16"/>
                <w:lang w:eastAsia="en-GB"/>
              </w:rPr>
            </w:pPr>
            <w:r>
              <w:rPr>
                <w:rFonts w:eastAsia="Arial"/>
                <w:b/>
                <w:bCs/>
                <w:lang w:val="pt-BR"/>
              </w:rPr>
              <w:t>(2) Gestão ativa  – quantitativa</w:t>
            </w:r>
          </w:p>
        </w:tc>
        <w:tc>
          <w:tcPr>
            <w:tcW w:w="1729" w:type="dxa"/>
            <w:gridSpan w:val="2"/>
            <w:tcBorders>
              <w:bottom w:val="single" w:sz="6" w:space="0" w:color="A6A6A6" w:themeColor="background1" w:themeShade="A6"/>
            </w:tcBorders>
            <w:shd w:val="clear" w:color="auto" w:fill="FFFFFF" w:themeFill="background1"/>
            <w:vAlign w:val="center"/>
          </w:tcPr>
          <w:p w14:paraId="28F96198" w14:textId="77777777" w:rsidR="00226CBA" w:rsidRPr="003C52AB" w:rsidRDefault="001931B1" w:rsidP="008C17E5">
            <w:pPr>
              <w:jc w:val="center"/>
              <w:rPr>
                <w:rFonts w:eastAsia="Times New Roman" w:cs="Arial"/>
                <w:b/>
                <w:szCs w:val="16"/>
                <w:lang w:eastAsia="en-GB"/>
              </w:rPr>
            </w:pPr>
            <w:r>
              <w:rPr>
                <w:rFonts w:eastAsia="Arial"/>
                <w:b/>
                <w:bCs/>
                <w:lang w:val="pt-BR"/>
              </w:rPr>
              <w:t>(3) Gestão ativa – fundamentos</w:t>
            </w:r>
          </w:p>
        </w:tc>
        <w:tc>
          <w:tcPr>
            <w:tcW w:w="1736" w:type="dxa"/>
            <w:tcBorders>
              <w:bottom w:val="single" w:sz="6" w:space="0" w:color="A6A6A6" w:themeColor="background1" w:themeShade="A6"/>
            </w:tcBorders>
            <w:shd w:val="clear" w:color="auto" w:fill="FFFFFF" w:themeFill="background1"/>
            <w:vAlign w:val="center"/>
          </w:tcPr>
          <w:p w14:paraId="0221DAB1" w14:textId="77777777" w:rsidR="00226CBA" w:rsidRPr="003C52AB" w:rsidRDefault="001931B1" w:rsidP="008C17E5">
            <w:pPr>
              <w:jc w:val="center"/>
              <w:rPr>
                <w:rFonts w:eastAsia="Times New Roman" w:cs="Arial"/>
                <w:b/>
                <w:szCs w:val="16"/>
                <w:lang w:eastAsia="en-GB"/>
              </w:rPr>
            </w:pPr>
            <w:r>
              <w:rPr>
                <w:rFonts w:eastAsia="Arial"/>
                <w:b/>
                <w:bCs/>
                <w:lang w:val="pt-BR"/>
              </w:rPr>
              <w:t>(4) Outras estratégias</w:t>
            </w:r>
          </w:p>
        </w:tc>
      </w:tr>
      <w:tr w:rsidR="0021230A" w14:paraId="38B4C2A3" w14:textId="77777777" w:rsidTr="00AF133C">
        <w:trPr>
          <w:trHeight w:val="465"/>
        </w:trPr>
        <w:tc>
          <w:tcPr>
            <w:tcW w:w="6229"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92D5C94" w14:textId="77777777" w:rsidR="00226CBA" w:rsidRPr="003C52AB" w:rsidRDefault="001931B1" w:rsidP="00226CBA">
            <w:pPr>
              <w:spacing w:line="276" w:lineRule="auto"/>
              <w:textAlignment w:val="baseline"/>
              <w:rPr>
                <w:rFonts w:eastAsia="Times New Roman" w:cs="Arial"/>
                <w:sz w:val="16"/>
                <w:szCs w:val="16"/>
                <w:lang w:eastAsia="en-GB"/>
              </w:rPr>
            </w:pPr>
            <w:r>
              <w:rPr>
                <w:rFonts w:eastAsia="Arial"/>
                <w:lang w:val="pt-BR"/>
              </w:rPr>
              <w:t xml:space="preserve">(A) Incorporamos informações qualitativas e/ou quantitativas sobre o desempenho atual para vários </w:t>
            </w:r>
            <w:hyperlink r:id="rId27" w:history="1">
              <w:r>
                <w:rPr>
                  <w:rFonts w:eastAsia="Arial"/>
                  <w:color w:val="00B0F0"/>
                  <w:lang w:val="pt-BR"/>
                </w:rPr>
                <w:t>fatores ASG relevantes</w:t>
              </w:r>
            </w:hyperlink>
          </w:p>
        </w:tc>
        <w:tc>
          <w:tcPr>
            <w:tcW w:w="1729" w:type="dxa"/>
            <w:gridSpan w:val="2"/>
            <w:shd w:val="clear" w:color="auto" w:fill="EDEDED" w:themeFill="accent3" w:themeFillTint="33"/>
            <w:vAlign w:val="center"/>
          </w:tcPr>
          <w:p w14:paraId="7C4547C5" w14:textId="77777777" w:rsidR="00226CBA" w:rsidRDefault="001931B1" w:rsidP="00226CBA">
            <w:pPr>
              <w:spacing w:line="276" w:lineRule="auto"/>
              <w:textAlignment w:val="baseline"/>
              <w:rPr>
                <w:rFonts w:eastAsia="Times New Roman" w:cs="Arial"/>
                <w:lang w:eastAsia="en-GB"/>
              </w:rPr>
            </w:pPr>
            <w:r>
              <w:rPr>
                <w:rFonts w:eastAsia="Arial" w:cs="Arial"/>
                <w:lang w:val="pt-BR" w:eastAsia="en-GB"/>
              </w:rPr>
              <w:t>[Lista suspensa]</w:t>
            </w:r>
          </w:p>
          <w:p w14:paraId="08DF3EA4" w14:textId="77777777" w:rsidR="00255C08" w:rsidRPr="003C52AB" w:rsidRDefault="00255C08" w:rsidP="00226CBA">
            <w:pPr>
              <w:spacing w:line="276" w:lineRule="auto"/>
              <w:textAlignment w:val="baseline"/>
              <w:rPr>
                <w:rFonts w:eastAsia="Times New Roman" w:cs="Arial"/>
                <w:lang w:eastAsia="en-GB"/>
              </w:rPr>
            </w:pPr>
          </w:p>
          <w:p w14:paraId="7772C69B"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(1) Em todos casos</w:t>
            </w:r>
          </w:p>
          <w:p w14:paraId="093A2EE2"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(2) N</w:t>
            </w:r>
            <w:r>
              <w:rPr>
                <w:rFonts w:eastAsia="Arial" w:cs="Arial"/>
                <w:lang w:val="pt-BR" w:eastAsia="en-GB"/>
              </w:rPr>
              <w:t>a maior parte dos casos</w:t>
            </w:r>
          </w:p>
          <w:p w14:paraId="18255046" w14:textId="77777777" w:rsidR="00226CBA" w:rsidRPr="003C52AB" w:rsidRDefault="001931B1" w:rsidP="00727F31">
            <w:pPr>
              <w:rPr>
                <w:rFonts w:eastAsia="Times New Roman" w:cs="Arial"/>
                <w:szCs w:val="16"/>
                <w:lang w:eastAsia="en-GB"/>
              </w:rPr>
            </w:pPr>
            <w:r>
              <w:rPr>
                <w:rFonts w:eastAsia="Arial" w:cs="Arial"/>
                <w:lang w:val="pt-BR" w:eastAsia="en-GB"/>
              </w:rPr>
              <w:t>(3) Na menor parte dos casos</w:t>
            </w:r>
          </w:p>
        </w:tc>
        <w:tc>
          <w:tcPr>
            <w:tcW w:w="1729" w:type="dxa"/>
            <w:shd w:val="clear" w:color="auto" w:fill="FFFFFF" w:themeFill="background1"/>
            <w:vAlign w:val="center"/>
          </w:tcPr>
          <w:p w14:paraId="6A853B6F" w14:textId="77777777" w:rsidR="00226CBA" w:rsidRDefault="001931B1" w:rsidP="00226CBA">
            <w:pPr>
              <w:spacing w:line="276" w:lineRule="auto"/>
              <w:textAlignment w:val="baseline"/>
              <w:rPr>
                <w:rFonts w:eastAsia="Times New Roman" w:cs="Arial"/>
                <w:lang w:eastAsia="en-GB"/>
              </w:rPr>
            </w:pPr>
            <w:r>
              <w:rPr>
                <w:rFonts w:eastAsia="Arial" w:cs="Arial"/>
                <w:lang w:val="pt-BR" w:eastAsia="en-GB"/>
              </w:rPr>
              <w:t>[Lista suspensa]</w:t>
            </w:r>
          </w:p>
          <w:p w14:paraId="1445FF66" w14:textId="77777777" w:rsidR="00255C08" w:rsidRPr="003C52AB" w:rsidRDefault="00255C08" w:rsidP="00226CBA">
            <w:pPr>
              <w:spacing w:line="276" w:lineRule="auto"/>
              <w:textAlignment w:val="baseline"/>
              <w:rPr>
                <w:rFonts w:eastAsia="Times New Roman" w:cs="Arial"/>
                <w:lang w:eastAsia="en-GB"/>
              </w:rPr>
            </w:pPr>
          </w:p>
          <w:p w14:paraId="5C639903"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(1) Em todos casos</w:t>
            </w:r>
          </w:p>
          <w:p w14:paraId="73F1E154"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(2) Na maior parte dos casos</w:t>
            </w:r>
          </w:p>
          <w:p w14:paraId="215E3A2B" w14:textId="77777777" w:rsidR="00226CBA" w:rsidRPr="003C52AB" w:rsidRDefault="001931B1" w:rsidP="00727F31">
            <w:pPr>
              <w:rPr>
                <w:rFonts w:eastAsia="Times New Roman" w:cs="Arial"/>
                <w:szCs w:val="16"/>
                <w:lang w:eastAsia="en-GB"/>
              </w:rPr>
            </w:pPr>
            <w:r>
              <w:rPr>
                <w:rFonts w:eastAsia="Arial" w:cs="Arial"/>
                <w:lang w:val="pt-BR" w:eastAsia="en-GB"/>
              </w:rPr>
              <w:t>(3) Na menor parte dos casos</w:t>
            </w:r>
          </w:p>
        </w:tc>
        <w:tc>
          <w:tcPr>
            <w:tcW w:w="1729" w:type="dxa"/>
            <w:gridSpan w:val="3"/>
            <w:tcBorders>
              <w:bottom w:val="single" w:sz="6" w:space="0" w:color="A6A6A6" w:themeColor="background1" w:themeShade="A6"/>
            </w:tcBorders>
            <w:shd w:val="clear" w:color="auto" w:fill="FFFFFF" w:themeFill="background1"/>
            <w:vAlign w:val="center"/>
          </w:tcPr>
          <w:p w14:paraId="36EA57C4" w14:textId="77777777" w:rsidR="00226CBA" w:rsidRDefault="001931B1" w:rsidP="00226CBA">
            <w:pPr>
              <w:spacing w:line="276" w:lineRule="auto"/>
              <w:textAlignment w:val="baseline"/>
              <w:rPr>
                <w:rFonts w:eastAsia="Times New Roman" w:cs="Arial"/>
                <w:lang w:eastAsia="en-GB"/>
              </w:rPr>
            </w:pPr>
            <w:r>
              <w:rPr>
                <w:rFonts w:eastAsia="Arial" w:cs="Arial"/>
                <w:lang w:val="pt-BR" w:eastAsia="en-GB"/>
              </w:rPr>
              <w:t>[Lista suspensa]</w:t>
            </w:r>
          </w:p>
          <w:p w14:paraId="5735D35E" w14:textId="77777777" w:rsidR="00255C08" w:rsidRPr="003C52AB" w:rsidRDefault="00255C08" w:rsidP="00226CBA">
            <w:pPr>
              <w:spacing w:line="276" w:lineRule="auto"/>
              <w:textAlignment w:val="baseline"/>
              <w:rPr>
                <w:rFonts w:eastAsia="Times New Roman" w:cs="Arial"/>
                <w:lang w:eastAsia="en-GB"/>
              </w:rPr>
            </w:pPr>
          </w:p>
          <w:p w14:paraId="46FA9CD5"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(1) Em todos casos</w:t>
            </w:r>
          </w:p>
          <w:p w14:paraId="175F6F7F"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(2) Na maior parte dos casos</w:t>
            </w:r>
          </w:p>
          <w:p w14:paraId="434525FD" w14:textId="77777777" w:rsidR="00226CBA" w:rsidRPr="003C52AB" w:rsidRDefault="001931B1" w:rsidP="00727F31">
            <w:pPr>
              <w:rPr>
                <w:rFonts w:eastAsia="Times New Roman" w:cs="Arial"/>
                <w:szCs w:val="16"/>
                <w:lang w:eastAsia="en-GB"/>
              </w:rPr>
            </w:pPr>
            <w:r>
              <w:rPr>
                <w:rFonts w:eastAsia="Arial" w:cs="Arial"/>
                <w:lang w:val="pt-BR" w:eastAsia="en-GB"/>
              </w:rPr>
              <w:t>(3) Na menor parte dos casos</w:t>
            </w:r>
          </w:p>
        </w:tc>
        <w:tc>
          <w:tcPr>
            <w:tcW w:w="1729" w:type="dxa"/>
            <w:gridSpan w:val="2"/>
            <w:tcBorders>
              <w:bottom w:val="single" w:sz="6" w:space="0" w:color="A6A6A6" w:themeColor="background1" w:themeShade="A6"/>
            </w:tcBorders>
            <w:shd w:val="clear" w:color="auto" w:fill="FFFFFF" w:themeFill="background1"/>
            <w:vAlign w:val="center"/>
          </w:tcPr>
          <w:p w14:paraId="4ECF465B" w14:textId="77777777" w:rsidR="00226CBA" w:rsidRDefault="001931B1" w:rsidP="00226CBA">
            <w:pPr>
              <w:spacing w:line="276" w:lineRule="auto"/>
              <w:textAlignment w:val="baseline"/>
              <w:rPr>
                <w:rFonts w:eastAsia="Times New Roman" w:cs="Arial"/>
                <w:lang w:eastAsia="en-GB"/>
              </w:rPr>
            </w:pPr>
            <w:r>
              <w:rPr>
                <w:rFonts w:eastAsia="Arial" w:cs="Arial"/>
                <w:lang w:val="pt-BR" w:eastAsia="en-GB"/>
              </w:rPr>
              <w:t xml:space="preserve">[Lista </w:t>
            </w:r>
            <w:r>
              <w:rPr>
                <w:rFonts w:eastAsia="Arial" w:cs="Arial"/>
                <w:lang w:val="pt-BR" w:eastAsia="en-GB"/>
              </w:rPr>
              <w:t>suspensa]</w:t>
            </w:r>
          </w:p>
          <w:p w14:paraId="00CAFD09" w14:textId="77777777" w:rsidR="00255C08" w:rsidRPr="003C52AB" w:rsidRDefault="00255C08" w:rsidP="00226CBA">
            <w:pPr>
              <w:spacing w:line="276" w:lineRule="auto"/>
              <w:textAlignment w:val="baseline"/>
              <w:rPr>
                <w:rFonts w:eastAsia="Times New Roman" w:cs="Arial"/>
                <w:lang w:eastAsia="en-GB"/>
              </w:rPr>
            </w:pPr>
          </w:p>
          <w:p w14:paraId="0659EBEF"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(1) Em todos casos</w:t>
            </w:r>
          </w:p>
          <w:p w14:paraId="42BCE300"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(2) Na maior parte dos casos</w:t>
            </w:r>
          </w:p>
          <w:p w14:paraId="635D5EA8" w14:textId="77777777" w:rsidR="00226CBA" w:rsidRPr="003C52AB" w:rsidRDefault="001931B1" w:rsidP="00727F31">
            <w:pPr>
              <w:rPr>
                <w:rFonts w:eastAsia="Times New Roman" w:cs="Arial"/>
                <w:szCs w:val="16"/>
                <w:lang w:eastAsia="en-GB"/>
              </w:rPr>
            </w:pPr>
            <w:r>
              <w:rPr>
                <w:rFonts w:eastAsia="Arial" w:cs="Arial"/>
                <w:lang w:val="pt-BR" w:eastAsia="en-GB"/>
              </w:rPr>
              <w:t>(3) Na menor parte dos casos</w:t>
            </w:r>
          </w:p>
        </w:tc>
        <w:tc>
          <w:tcPr>
            <w:tcW w:w="1736" w:type="dxa"/>
            <w:tcBorders>
              <w:bottom w:val="single" w:sz="6" w:space="0" w:color="A6A6A6" w:themeColor="background1" w:themeShade="A6"/>
            </w:tcBorders>
            <w:shd w:val="clear" w:color="auto" w:fill="FFFFFF" w:themeFill="background1"/>
            <w:vAlign w:val="center"/>
          </w:tcPr>
          <w:p w14:paraId="100543F4" w14:textId="77777777" w:rsidR="00226CBA" w:rsidRDefault="001931B1" w:rsidP="00226CBA">
            <w:pPr>
              <w:spacing w:line="276" w:lineRule="auto"/>
              <w:textAlignment w:val="baseline"/>
              <w:rPr>
                <w:rFonts w:eastAsia="Times New Roman" w:cs="Arial"/>
                <w:lang w:eastAsia="en-GB"/>
              </w:rPr>
            </w:pPr>
            <w:r>
              <w:rPr>
                <w:rFonts w:eastAsia="Arial" w:cs="Arial"/>
                <w:lang w:val="pt-BR" w:eastAsia="en-GB"/>
              </w:rPr>
              <w:t>[Lista suspensa]</w:t>
            </w:r>
          </w:p>
          <w:p w14:paraId="350C90DA" w14:textId="77777777" w:rsidR="00255C08" w:rsidRPr="003C52AB" w:rsidRDefault="00255C08" w:rsidP="00226CBA">
            <w:pPr>
              <w:spacing w:line="276" w:lineRule="auto"/>
              <w:textAlignment w:val="baseline"/>
              <w:rPr>
                <w:rFonts w:eastAsia="Times New Roman" w:cs="Arial"/>
                <w:lang w:eastAsia="en-GB"/>
              </w:rPr>
            </w:pPr>
          </w:p>
          <w:p w14:paraId="3E1DD14A"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(1) Em todos casos</w:t>
            </w:r>
          </w:p>
          <w:p w14:paraId="18F2D269" w14:textId="77777777" w:rsidR="00226CBA" w:rsidRPr="003C52AB" w:rsidRDefault="001931B1" w:rsidP="00226CBA">
            <w:pPr>
              <w:spacing w:line="276" w:lineRule="auto"/>
              <w:textAlignment w:val="baseline"/>
              <w:rPr>
                <w:rFonts w:eastAsia="Times New Roman" w:cs="Arial"/>
                <w:lang w:eastAsia="en-GB"/>
              </w:rPr>
            </w:pPr>
            <w:r>
              <w:rPr>
                <w:rFonts w:eastAsia="Arial" w:cs="Arial"/>
                <w:lang w:val="pt-BR" w:eastAsia="en-GB"/>
              </w:rPr>
              <w:t>(2) Na maior parte dos casos</w:t>
            </w:r>
          </w:p>
          <w:p w14:paraId="367EC768" w14:textId="77777777" w:rsidR="00226CBA" w:rsidRPr="003C52AB" w:rsidRDefault="001931B1" w:rsidP="00727F31">
            <w:pPr>
              <w:rPr>
                <w:rFonts w:eastAsia="Times New Roman" w:cs="Arial"/>
                <w:szCs w:val="16"/>
                <w:lang w:eastAsia="en-GB"/>
              </w:rPr>
            </w:pPr>
            <w:r>
              <w:rPr>
                <w:rFonts w:eastAsia="Arial" w:cs="Arial"/>
                <w:lang w:val="pt-BR" w:eastAsia="en-GB"/>
              </w:rPr>
              <w:t>(3) Na menor parte dos casos</w:t>
            </w:r>
          </w:p>
        </w:tc>
      </w:tr>
      <w:tr w:rsidR="0021230A" w14:paraId="6C6AB417" w14:textId="77777777" w:rsidTr="00AF133C">
        <w:trPr>
          <w:trHeight w:val="465"/>
        </w:trPr>
        <w:tc>
          <w:tcPr>
            <w:tcW w:w="6229"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tcPr>
          <w:p w14:paraId="099BC999" w14:textId="77777777" w:rsidR="00226CBA" w:rsidRPr="003C52AB" w:rsidRDefault="001931B1" w:rsidP="00226CBA">
            <w:pPr>
              <w:spacing w:line="276" w:lineRule="auto"/>
              <w:textAlignment w:val="baseline"/>
              <w:rPr>
                <w:rFonts w:eastAsia="Times New Roman" w:cs="Arial"/>
                <w:sz w:val="16"/>
                <w:szCs w:val="16"/>
                <w:lang w:eastAsia="en-GB"/>
              </w:rPr>
            </w:pPr>
            <w:r>
              <w:rPr>
                <w:rFonts w:eastAsia="Arial"/>
                <w:lang w:val="pt-BR"/>
              </w:rPr>
              <w:t xml:space="preserve">(B) Incorporamos informações qualitativas e/ou </w:t>
            </w:r>
            <w:r>
              <w:rPr>
                <w:rFonts w:eastAsia="Arial"/>
                <w:lang w:val="pt-BR"/>
              </w:rPr>
              <w:t>quantitativas sobre o desempenho histórico para vários fatores ASG relevantes</w:t>
            </w:r>
          </w:p>
        </w:tc>
        <w:tc>
          <w:tcPr>
            <w:tcW w:w="1729" w:type="dxa"/>
            <w:gridSpan w:val="2"/>
            <w:shd w:val="clear" w:color="auto" w:fill="EDEDED" w:themeFill="accent3" w:themeFillTint="33"/>
            <w:vAlign w:val="center"/>
          </w:tcPr>
          <w:p w14:paraId="3891B904"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29" w:type="dxa"/>
            <w:shd w:val="clear" w:color="auto" w:fill="FFFFFF" w:themeFill="background1"/>
            <w:vAlign w:val="center"/>
          </w:tcPr>
          <w:p w14:paraId="49739E67"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29" w:type="dxa"/>
            <w:gridSpan w:val="3"/>
            <w:tcBorders>
              <w:bottom w:val="single" w:sz="6" w:space="0" w:color="A6A6A6" w:themeColor="background1" w:themeShade="A6"/>
            </w:tcBorders>
            <w:shd w:val="clear" w:color="auto" w:fill="FFFFFF" w:themeFill="background1"/>
            <w:vAlign w:val="center"/>
          </w:tcPr>
          <w:p w14:paraId="7390A7FC"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29" w:type="dxa"/>
            <w:gridSpan w:val="2"/>
            <w:tcBorders>
              <w:bottom w:val="single" w:sz="6" w:space="0" w:color="A6A6A6" w:themeColor="background1" w:themeShade="A6"/>
            </w:tcBorders>
            <w:shd w:val="clear" w:color="auto" w:fill="FFFFFF" w:themeFill="background1"/>
            <w:vAlign w:val="center"/>
          </w:tcPr>
          <w:p w14:paraId="0F897532"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36" w:type="dxa"/>
            <w:tcBorders>
              <w:bottom w:val="single" w:sz="6" w:space="0" w:color="A6A6A6" w:themeColor="background1" w:themeShade="A6"/>
            </w:tcBorders>
            <w:shd w:val="clear" w:color="auto" w:fill="FFFFFF" w:themeFill="background1"/>
            <w:vAlign w:val="center"/>
          </w:tcPr>
          <w:p w14:paraId="2761C260"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r>
      <w:tr w:rsidR="0021230A" w14:paraId="5CD54204" w14:textId="77777777" w:rsidTr="00AF133C">
        <w:trPr>
          <w:trHeight w:val="465"/>
        </w:trPr>
        <w:tc>
          <w:tcPr>
            <w:tcW w:w="6229"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tcPr>
          <w:p w14:paraId="548BC0AE" w14:textId="77777777" w:rsidR="00226CBA" w:rsidRPr="003C52AB" w:rsidRDefault="001931B1" w:rsidP="00226CBA">
            <w:pPr>
              <w:spacing w:line="276" w:lineRule="auto"/>
              <w:textAlignment w:val="baseline"/>
              <w:rPr>
                <w:rFonts w:eastAsia="Times New Roman" w:cs="Arial"/>
                <w:sz w:val="16"/>
                <w:szCs w:val="16"/>
                <w:lang w:eastAsia="en-GB"/>
              </w:rPr>
            </w:pPr>
            <w:r>
              <w:rPr>
                <w:rFonts w:eastAsia="Arial"/>
                <w:lang w:val="pt-BR"/>
              </w:rPr>
              <w:t xml:space="preserve">(C) Incorporamos informações qualitativas e/ou quantitativas sobre </w:t>
            </w:r>
            <w:r>
              <w:rPr>
                <w:rFonts w:eastAsia="Arial"/>
                <w:lang w:val="pt-BR"/>
              </w:rPr>
              <w:t>fatores ASG relevantes que podem impactar ou influenciar a receita e/ou a rentabilidade futura das empresas</w:t>
            </w:r>
          </w:p>
        </w:tc>
        <w:tc>
          <w:tcPr>
            <w:tcW w:w="1729" w:type="dxa"/>
            <w:gridSpan w:val="2"/>
            <w:shd w:val="clear" w:color="auto" w:fill="EDEDED" w:themeFill="accent3" w:themeFillTint="33"/>
            <w:vAlign w:val="center"/>
          </w:tcPr>
          <w:p w14:paraId="106BA376"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29" w:type="dxa"/>
            <w:shd w:val="clear" w:color="auto" w:fill="FFFFFF" w:themeFill="background1"/>
            <w:vAlign w:val="center"/>
          </w:tcPr>
          <w:p w14:paraId="0C6AADF4"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29" w:type="dxa"/>
            <w:gridSpan w:val="3"/>
            <w:tcBorders>
              <w:bottom w:val="single" w:sz="6" w:space="0" w:color="A6A6A6" w:themeColor="background1" w:themeShade="A6"/>
            </w:tcBorders>
            <w:shd w:val="clear" w:color="auto" w:fill="FFFFFF" w:themeFill="background1"/>
            <w:vAlign w:val="center"/>
          </w:tcPr>
          <w:p w14:paraId="73A01313"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29" w:type="dxa"/>
            <w:gridSpan w:val="2"/>
            <w:tcBorders>
              <w:bottom w:val="single" w:sz="6" w:space="0" w:color="A6A6A6" w:themeColor="background1" w:themeShade="A6"/>
            </w:tcBorders>
            <w:shd w:val="clear" w:color="auto" w:fill="FFFFFF" w:themeFill="background1"/>
            <w:vAlign w:val="center"/>
          </w:tcPr>
          <w:p w14:paraId="5F08AAE6"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36" w:type="dxa"/>
            <w:tcBorders>
              <w:bottom w:val="single" w:sz="6" w:space="0" w:color="A6A6A6" w:themeColor="background1" w:themeShade="A6"/>
            </w:tcBorders>
            <w:shd w:val="clear" w:color="auto" w:fill="FFFFFF" w:themeFill="background1"/>
            <w:vAlign w:val="center"/>
          </w:tcPr>
          <w:p w14:paraId="6A912214"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r>
      <w:tr w:rsidR="0021230A" w14:paraId="1B1C0D79" w14:textId="77777777" w:rsidTr="00AF133C">
        <w:trPr>
          <w:trHeight w:val="465"/>
        </w:trPr>
        <w:tc>
          <w:tcPr>
            <w:tcW w:w="6229"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tcPr>
          <w:p w14:paraId="7C526ABE" w14:textId="77777777" w:rsidR="004D1C4F" w:rsidRPr="003C52AB" w:rsidRDefault="001931B1" w:rsidP="00F92C36">
            <w:pPr>
              <w:spacing w:line="276" w:lineRule="auto"/>
              <w:textAlignment w:val="baseline"/>
              <w:rPr>
                <w:rFonts w:eastAsia="Times New Roman" w:cs="Arial"/>
                <w:sz w:val="16"/>
                <w:szCs w:val="16"/>
                <w:lang w:eastAsia="en-GB"/>
              </w:rPr>
            </w:pPr>
            <w:r>
              <w:rPr>
                <w:rFonts w:eastAsia="Arial"/>
                <w:lang w:val="pt-BR"/>
              </w:rPr>
              <w:t xml:space="preserve">(D) Incorporamos informações </w:t>
            </w:r>
            <w:r>
              <w:rPr>
                <w:rFonts w:eastAsia="Arial"/>
                <w:lang w:val="pt-BR"/>
              </w:rPr>
              <w:t>qualitativas e/ou quantitativas que permitam a comparação do desempenho atual, histórico e/ou futuro dentro de um grupo de pares selecionados para vários fatores ASG relevantes</w:t>
            </w:r>
          </w:p>
        </w:tc>
        <w:tc>
          <w:tcPr>
            <w:tcW w:w="1729" w:type="dxa"/>
            <w:gridSpan w:val="2"/>
            <w:shd w:val="clear" w:color="auto" w:fill="EDEDED" w:themeFill="accent3" w:themeFillTint="33"/>
            <w:vAlign w:val="center"/>
          </w:tcPr>
          <w:p w14:paraId="00D5EC52"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29" w:type="dxa"/>
            <w:shd w:val="clear" w:color="auto" w:fill="FFFFFF" w:themeFill="background1"/>
            <w:vAlign w:val="center"/>
          </w:tcPr>
          <w:p w14:paraId="29D7AB7B"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29" w:type="dxa"/>
            <w:gridSpan w:val="3"/>
            <w:tcBorders>
              <w:bottom w:val="single" w:sz="6" w:space="0" w:color="A6A6A6" w:themeColor="background1" w:themeShade="A6"/>
            </w:tcBorders>
            <w:shd w:val="clear" w:color="auto" w:fill="FFFFFF" w:themeFill="background1"/>
            <w:vAlign w:val="center"/>
          </w:tcPr>
          <w:p w14:paraId="51DA4F2C"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29" w:type="dxa"/>
            <w:gridSpan w:val="2"/>
            <w:tcBorders>
              <w:bottom w:val="single" w:sz="6" w:space="0" w:color="A6A6A6" w:themeColor="background1" w:themeShade="A6"/>
            </w:tcBorders>
            <w:shd w:val="clear" w:color="auto" w:fill="FFFFFF" w:themeFill="background1"/>
            <w:vAlign w:val="center"/>
          </w:tcPr>
          <w:p w14:paraId="3F1C26E2"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c>
          <w:tcPr>
            <w:tcW w:w="1736" w:type="dxa"/>
            <w:tcBorders>
              <w:bottom w:val="single" w:sz="6" w:space="0" w:color="A6A6A6" w:themeColor="background1" w:themeShade="A6"/>
            </w:tcBorders>
            <w:shd w:val="clear" w:color="auto" w:fill="FFFFFF" w:themeFill="background1"/>
            <w:vAlign w:val="center"/>
          </w:tcPr>
          <w:p w14:paraId="360C90CE" w14:textId="77777777" w:rsidR="00226CBA" w:rsidRPr="003C52AB" w:rsidRDefault="001931B1" w:rsidP="00727F31">
            <w:pPr>
              <w:rPr>
                <w:rFonts w:eastAsia="Times New Roman" w:cs="Arial"/>
                <w:szCs w:val="16"/>
                <w:lang w:eastAsia="en-GB"/>
              </w:rPr>
            </w:pPr>
            <w:r>
              <w:rPr>
                <w:rFonts w:eastAsia="Arial" w:cs="Arial"/>
                <w:lang w:val="pt-BR" w:eastAsia="en-GB"/>
              </w:rPr>
              <w:t>[O mesmo que acima]</w:t>
            </w:r>
          </w:p>
        </w:tc>
      </w:tr>
      <w:tr w:rsidR="0021230A" w14:paraId="095581C1" w14:textId="77777777" w:rsidTr="00AF133C">
        <w:trPr>
          <w:trHeight w:val="465"/>
        </w:trPr>
        <w:tc>
          <w:tcPr>
            <w:tcW w:w="6229"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tcPr>
          <w:p w14:paraId="1E3D9E3F" w14:textId="77777777" w:rsidR="00226CBA" w:rsidRPr="003C52AB" w:rsidRDefault="001931B1" w:rsidP="00270007">
            <w:pPr>
              <w:spacing w:line="276" w:lineRule="auto"/>
              <w:textAlignment w:val="baseline"/>
              <w:rPr>
                <w:rFonts w:eastAsia="Times New Roman" w:cs="Arial"/>
                <w:sz w:val="16"/>
                <w:szCs w:val="16"/>
                <w:lang w:eastAsia="en-GB"/>
              </w:rPr>
            </w:pPr>
            <w:r>
              <w:rPr>
                <w:rFonts w:eastAsia="Arial"/>
                <w:lang w:val="pt-BR"/>
              </w:rPr>
              <w:lastRenderedPageBreak/>
              <w:t xml:space="preserve">(E) Não incorporamos informações qualitativas e/ou quantitativas sobre fatores ASG relevantes quando avaliamos o desempenho ASG das empresas em nossa análise financeira, no investimento em renda variável ou no processo de </w:t>
            </w:r>
            <w:r>
              <w:rPr>
                <w:rFonts w:eastAsia="Arial"/>
                <w:lang w:val="pt-BR"/>
              </w:rPr>
              <w:t>formação de carteira</w:t>
            </w:r>
          </w:p>
        </w:tc>
        <w:tc>
          <w:tcPr>
            <w:tcW w:w="1729" w:type="dxa"/>
            <w:gridSpan w:val="2"/>
            <w:tcBorders>
              <w:bottom w:val="single" w:sz="6" w:space="0" w:color="A6A6A6" w:themeColor="background1" w:themeShade="A6"/>
            </w:tcBorders>
            <w:shd w:val="clear" w:color="auto" w:fill="EDEDED" w:themeFill="accent3" w:themeFillTint="33"/>
            <w:vAlign w:val="center"/>
          </w:tcPr>
          <w:p w14:paraId="3CEC8EB5" w14:textId="77777777" w:rsidR="00226CBA" w:rsidRPr="00784E6E" w:rsidRDefault="00226CBA" w:rsidP="00784E6E">
            <w:pPr>
              <w:rPr>
                <w:rFonts w:eastAsia="Times New Roman" w:cs="Arial"/>
                <w:szCs w:val="16"/>
                <w:lang w:eastAsia="en-GB"/>
              </w:rPr>
            </w:pPr>
          </w:p>
        </w:tc>
        <w:tc>
          <w:tcPr>
            <w:tcW w:w="1729" w:type="dxa"/>
            <w:tcBorders>
              <w:bottom w:val="single" w:sz="6" w:space="0" w:color="A6A6A6" w:themeColor="background1" w:themeShade="A6"/>
            </w:tcBorders>
            <w:shd w:val="clear" w:color="auto" w:fill="FFFFFF" w:themeFill="background1"/>
            <w:vAlign w:val="center"/>
          </w:tcPr>
          <w:p w14:paraId="5A2B9BF4" w14:textId="77777777" w:rsidR="00226CBA" w:rsidRPr="003C52AB" w:rsidRDefault="00226CBA" w:rsidP="004D2186">
            <w:pPr>
              <w:pStyle w:val="ListParagraph"/>
              <w:numPr>
                <w:ilvl w:val="0"/>
                <w:numId w:val="15"/>
              </w:numPr>
              <w:jc w:val="center"/>
              <w:rPr>
                <w:rFonts w:eastAsia="Times New Roman" w:cs="Arial"/>
                <w:szCs w:val="16"/>
                <w:lang w:eastAsia="en-GB"/>
              </w:rPr>
            </w:pPr>
          </w:p>
        </w:tc>
        <w:tc>
          <w:tcPr>
            <w:tcW w:w="1729" w:type="dxa"/>
            <w:gridSpan w:val="3"/>
            <w:tcBorders>
              <w:bottom w:val="single" w:sz="6" w:space="0" w:color="A6A6A6" w:themeColor="background1" w:themeShade="A6"/>
            </w:tcBorders>
            <w:shd w:val="clear" w:color="auto" w:fill="FFFFFF" w:themeFill="background1"/>
            <w:vAlign w:val="center"/>
          </w:tcPr>
          <w:p w14:paraId="560AD68D" w14:textId="77777777" w:rsidR="00226CBA" w:rsidRPr="003C52AB" w:rsidRDefault="00226CBA" w:rsidP="004D2186">
            <w:pPr>
              <w:pStyle w:val="ListParagraph"/>
              <w:numPr>
                <w:ilvl w:val="0"/>
                <w:numId w:val="15"/>
              </w:numPr>
              <w:jc w:val="center"/>
              <w:rPr>
                <w:rFonts w:eastAsia="Times New Roman" w:cs="Arial"/>
                <w:szCs w:val="16"/>
                <w:lang w:eastAsia="en-GB"/>
              </w:rPr>
            </w:pPr>
          </w:p>
        </w:tc>
        <w:tc>
          <w:tcPr>
            <w:tcW w:w="1729" w:type="dxa"/>
            <w:gridSpan w:val="2"/>
            <w:tcBorders>
              <w:bottom w:val="single" w:sz="6" w:space="0" w:color="A6A6A6" w:themeColor="background1" w:themeShade="A6"/>
            </w:tcBorders>
            <w:shd w:val="clear" w:color="auto" w:fill="FFFFFF" w:themeFill="background1"/>
            <w:vAlign w:val="center"/>
          </w:tcPr>
          <w:p w14:paraId="78D5C32D" w14:textId="77777777" w:rsidR="00226CBA" w:rsidRPr="003C52AB" w:rsidRDefault="00226CBA" w:rsidP="004D2186">
            <w:pPr>
              <w:pStyle w:val="ListParagraph"/>
              <w:numPr>
                <w:ilvl w:val="0"/>
                <w:numId w:val="15"/>
              </w:numPr>
              <w:jc w:val="center"/>
              <w:rPr>
                <w:rFonts w:eastAsia="Times New Roman" w:cs="Arial"/>
                <w:szCs w:val="16"/>
                <w:lang w:eastAsia="en-GB"/>
              </w:rPr>
            </w:pPr>
          </w:p>
        </w:tc>
        <w:tc>
          <w:tcPr>
            <w:tcW w:w="1736" w:type="dxa"/>
            <w:tcBorders>
              <w:bottom w:val="single" w:sz="6" w:space="0" w:color="A6A6A6" w:themeColor="background1" w:themeShade="A6"/>
            </w:tcBorders>
            <w:shd w:val="clear" w:color="auto" w:fill="FFFFFF" w:themeFill="background1"/>
            <w:vAlign w:val="center"/>
          </w:tcPr>
          <w:p w14:paraId="3BAD7B07" w14:textId="77777777" w:rsidR="00226CBA" w:rsidRPr="003C52AB" w:rsidRDefault="00226CBA" w:rsidP="004D2186">
            <w:pPr>
              <w:pStyle w:val="ListParagraph"/>
              <w:numPr>
                <w:ilvl w:val="0"/>
                <w:numId w:val="15"/>
              </w:numPr>
              <w:jc w:val="center"/>
              <w:rPr>
                <w:rFonts w:eastAsia="Times New Roman" w:cs="Arial"/>
                <w:szCs w:val="16"/>
                <w:lang w:eastAsia="en-GB"/>
              </w:rPr>
            </w:pPr>
          </w:p>
        </w:tc>
      </w:tr>
      <w:tr w:rsidR="0021230A" w14:paraId="5B5DD177" w14:textId="77777777" w:rsidTr="00AF133C">
        <w:trPr>
          <w:trHeight w:val="300"/>
        </w:trPr>
        <w:tc>
          <w:tcPr>
            <w:tcW w:w="14881" w:type="dxa"/>
            <w:gridSpan w:val="13"/>
            <w:tcBorders>
              <w:left w:val="nil"/>
              <w:right w:val="nil"/>
            </w:tcBorders>
            <w:shd w:val="clear" w:color="auto" w:fill="FFFFFF" w:themeFill="background1"/>
            <w:tcMar>
              <w:top w:w="0" w:type="dxa"/>
              <w:bottom w:w="0" w:type="dxa"/>
            </w:tcMar>
            <w:vAlign w:val="center"/>
          </w:tcPr>
          <w:p w14:paraId="305F8428" w14:textId="77777777" w:rsidR="00BD1C6F" w:rsidRPr="003C52AB" w:rsidRDefault="00BD1C6F" w:rsidP="003017B6">
            <w:pPr>
              <w:spacing w:line="240" w:lineRule="auto"/>
              <w:jc w:val="center"/>
              <w:textAlignment w:val="baseline"/>
              <w:rPr>
                <w:rStyle w:val="Hyperlink"/>
                <w:sz w:val="16"/>
                <w:szCs w:val="16"/>
              </w:rPr>
            </w:pPr>
          </w:p>
        </w:tc>
      </w:tr>
      <w:tr w:rsidR="0021230A" w14:paraId="72F14707" w14:textId="77777777" w:rsidTr="00AF133C">
        <w:trPr>
          <w:trHeight w:val="300"/>
        </w:trPr>
        <w:tc>
          <w:tcPr>
            <w:tcW w:w="14881" w:type="dxa"/>
            <w:gridSpan w:val="13"/>
            <w:shd w:val="clear" w:color="auto" w:fill="0070C0"/>
            <w:vAlign w:val="center"/>
          </w:tcPr>
          <w:p w14:paraId="3939A164" w14:textId="77777777" w:rsidR="00BD1C6F" w:rsidRPr="003C52AB" w:rsidRDefault="001931B1" w:rsidP="003017B6">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215D30F9" w14:textId="77777777" w:rsidTr="00AF133C">
        <w:trPr>
          <w:trHeight w:val="300"/>
        </w:trPr>
        <w:tc>
          <w:tcPr>
            <w:tcW w:w="1840" w:type="dxa"/>
            <w:shd w:val="clear" w:color="auto" w:fill="auto"/>
            <w:vAlign w:val="center"/>
          </w:tcPr>
          <w:p w14:paraId="2D3EBF3F" w14:textId="77777777" w:rsidR="00BD1C6F" w:rsidRPr="003C52AB" w:rsidRDefault="001931B1" w:rsidP="003017B6">
            <w:pPr>
              <w:rPr>
                <w:rStyle w:val="Hyperlink"/>
                <w:b/>
                <w:sz w:val="16"/>
                <w:szCs w:val="16"/>
              </w:rPr>
            </w:pPr>
            <w:r>
              <w:rPr>
                <w:rFonts w:eastAsia="Arial"/>
                <w:b/>
                <w:bCs/>
                <w:sz w:val="16"/>
                <w:szCs w:val="16"/>
                <w:lang w:val="pt-BR"/>
              </w:rPr>
              <w:t>Objetivo do indicador</w:t>
            </w:r>
          </w:p>
        </w:tc>
        <w:tc>
          <w:tcPr>
            <w:tcW w:w="13041" w:type="dxa"/>
            <w:gridSpan w:val="12"/>
            <w:shd w:val="clear" w:color="auto" w:fill="auto"/>
            <w:vAlign w:val="center"/>
          </w:tcPr>
          <w:p w14:paraId="5B3B9659" w14:textId="77777777" w:rsidR="00BD1C6F" w:rsidRPr="003C52AB" w:rsidRDefault="001931B1" w:rsidP="00BD1C6F">
            <w:pPr>
              <w:rPr>
                <w:rStyle w:val="Hyperlink"/>
                <w:color w:val="000000" w:themeColor="text1"/>
                <w:sz w:val="16"/>
                <w:szCs w:val="16"/>
              </w:rPr>
            </w:pPr>
            <w:r>
              <w:rPr>
                <w:rStyle w:val="Hyperlink"/>
                <w:rFonts w:eastAsia="Arial"/>
                <w:color w:val="000000"/>
                <w:sz w:val="16"/>
                <w:szCs w:val="16"/>
                <w:lang w:val="pt-BR"/>
              </w:rPr>
              <w:t xml:space="preserve">Este indicador avalia como as informações sobre fatores ASG relevantes são incorporadas à análise financeira, à seleção por </w:t>
            </w:r>
            <w:r>
              <w:rPr>
                <w:rStyle w:val="Hyperlink"/>
                <w:rFonts w:eastAsia="Arial"/>
                <w:i/>
                <w:iCs/>
                <w:color w:val="000000"/>
                <w:sz w:val="16"/>
                <w:szCs w:val="16"/>
                <w:lang w:val="pt-BR"/>
              </w:rPr>
              <w:t>benchmark</w:t>
            </w:r>
            <w:r>
              <w:rPr>
                <w:rStyle w:val="Hyperlink"/>
                <w:rFonts w:eastAsia="Arial"/>
                <w:color w:val="000000"/>
                <w:sz w:val="16"/>
                <w:szCs w:val="16"/>
                <w:lang w:val="pt-BR"/>
              </w:rPr>
              <w:t xml:space="preserve"> e/ou no processo de formação de carteira do signatário. Este indicador faz referência a várias formas possíveis de se util</w:t>
            </w:r>
            <w:r>
              <w:rPr>
                <w:rStyle w:val="Hyperlink"/>
                <w:rFonts w:eastAsia="Arial"/>
                <w:color w:val="000000"/>
                <w:sz w:val="16"/>
                <w:szCs w:val="16"/>
                <w:lang w:val="pt-BR"/>
              </w:rPr>
              <w:t>izar as informações.</w:t>
            </w:r>
          </w:p>
          <w:p w14:paraId="1803B298" w14:textId="77777777" w:rsidR="00BD1C6F" w:rsidRPr="003C52AB" w:rsidRDefault="00BD1C6F" w:rsidP="00BD1C6F">
            <w:pPr>
              <w:rPr>
                <w:rStyle w:val="Hyperlink"/>
                <w:color w:val="000000" w:themeColor="text1"/>
                <w:sz w:val="16"/>
                <w:szCs w:val="16"/>
              </w:rPr>
            </w:pPr>
          </w:p>
          <w:p w14:paraId="60E73806" w14:textId="77777777" w:rsidR="00BD1C6F" w:rsidRPr="003C52AB" w:rsidRDefault="001931B1" w:rsidP="00BD1C6F">
            <w:pPr>
              <w:rPr>
                <w:rStyle w:val="Hyperlink"/>
                <w:color w:val="000000" w:themeColor="text1"/>
                <w:sz w:val="16"/>
                <w:szCs w:val="16"/>
              </w:rPr>
            </w:pPr>
            <w:r>
              <w:rPr>
                <w:rStyle w:val="Hyperlink"/>
                <w:rFonts w:eastAsia="Arial"/>
                <w:color w:val="000000"/>
                <w:sz w:val="16"/>
                <w:szCs w:val="16"/>
                <w:lang w:val="pt-BR"/>
              </w:rPr>
              <w:t>Uma boa prática é incluir uma ampla gama de fatores que cubram ou reflitam a direção histórica, atual e futura possível dos fatores ASG relevantes. Estas abordagens devem ser refletidas em várias estratégias de investimento e não some</w:t>
            </w:r>
            <w:r>
              <w:rPr>
                <w:rStyle w:val="Hyperlink"/>
                <w:rFonts w:eastAsia="Arial"/>
                <w:color w:val="000000"/>
                <w:sz w:val="16"/>
                <w:szCs w:val="16"/>
                <w:lang w:val="pt-BR"/>
              </w:rPr>
              <w:t xml:space="preserve">nte em renda variável em gestão ativa. Para </w:t>
            </w:r>
            <w:r>
              <w:rPr>
                <w:rStyle w:val="Hyperlink"/>
                <w:rFonts w:eastAsia="Arial"/>
                <w:i/>
                <w:iCs/>
                <w:color w:val="000000"/>
                <w:sz w:val="16"/>
                <w:szCs w:val="16"/>
                <w:lang w:val="pt-BR"/>
              </w:rPr>
              <w:t>quant</w:t>
            </w:r>
            <w:r>
              <w:rPr>
                <w:rStyle w:val="Hyperlink"/>
                <w:rFonts w:eastAsia="Arial"/>
                <w:color w:val="000000"/>
                <w:sz w:val="16"/>
                <w:szCs w:val="16"/>
                <w:lang w:val="pt-BR"/>
              </w:rPr>
              <w:t xml:space="preserve"> passiva ou ativa, pode significar a incorporação de fatores ASG relevantes na seleção ou formação de índices ou </w:t>
            </w:r>
            <w:r>
              <w:rPr>
                <w:rStyle w:val="Hyperlink"/>
                <w:rFonts w:eastAsia="Arial"/>
                <w:i/>
                <w:iCs/>
                <w:color w:val="000000"/>
                <w:sz w:val="16"/>
                <w:szCs w:val="16"/>
                <w:lang w:val="pt-BR"/>
              </w:rPr>
              <w:t>benchmarks</w:t>
            </w:r>
            <w:r>
              <w:rPr>
                <w:rStyle w:val="Hyperlink"/>
                <w:rFonts w:eastAsia="Arial"/>
                <w:color w:val="000000"/>
                <w:sz w:val="16"/>
                <w:szCs w:val="16"/>
                <w:lang w:val="pt-BR"/>
              </w:rPr>
              <w:t xml:space="preserve"> ou ainda na elaboração de um processo </w:t>
            </w:r>
            <w:r>
              <w:rPr>
                <w:rStyle w:val="Hyperlink"/>
                <w:rFonts w:eastAsia="Arial"/>
                <w:i/>
                <w:iCs/>
                <w:color w:val="000000"/>
                <w:sz w:val="16"/>
                <w:szCs w:val="16"/>
                <w:lang w:val="pt-BR"/>
              </w:rPr>
              <w:t>quant</w:t>
            </w:r>
            <w:r>
              <w:rPr>
                <w:rStyle w:val="Hyperlink"/>
                <w:rFonts w:eastAsia="Arial"/>
                <w:color w:val="000000"/>
                <w:sz w:val="16"/>
                <w:szCs w:val="16"/>
                <w:lang w:val="pt-BR"/>
              </w:rPr>
              <w:t>.</w:t>
            </w:r>
          </w:p>
        </w:tc>
      </w:tr>
      <w:tr w:rsidR="0021230A" w14:paraId="0A25EF39" w14:textId="77777777" w:rsidTr="00AF133C">
        <w:trPr>
          <w:trHeight w:val="300"/>
        </w:trPr>
        <w:tc>
          <w:tcPr>
            <w:tcW w:w="1840" w:type="dxa"/>
            <w:shd w:val="clear" w:color="auto" w:fill="auto"/>
            <w:vAlign w:val="center"/>
          </w:tcPr>
          <w:p w14:paraId="0F2C7E6D" w14:textId="77777777" w:rsidR="00BD1C6F" w:rsidRPr="003C52AB" w:rsidRDefault="001931B1" w:rsidP="003017B6">
            <w:pPr>
              <w:rPr>
                <w:rStyle w:val="Hyperlink"/>
                <w:b/>
                <w:sz w:val="16"/>
                <w:szCs w:val="16"/>
              </w:rPr>
            </w:pPr>
            <w:r>
              <w:rPr>
                <w:rFonts w:eastAsia="Arial"/>
                <w:b/>
                <w:bCs/>
                <w:sz w:val="16"/>
                <w:szCs w:val="16"/>
                <w:lang w:val="pt-BR"/>
              </w:rPr>
              <w:t>Orientações adicionais</w:t>
            </w:r>
          </w:p>
        </w:tc>
        <w:tc>
          <w:tcPr>
            <w:tcW w:w="13041" w:type="dxa"/>
            <w:gridSpan w:val="12"/>
            <w:shd w:val="clear" w:color="auto" w:fill="auto"/>
            <w:vAlign w:val="center"/>
          </w:tcPr>
          <w:p w14:paraId="38FAD764" w14:textId="77777777" w:rsidR="00BD1C6F" w:rsidRPr="003C52AB" w:rsidRDefault="001931B1" w:rsidP="00BD1C6F">
            <w:pPr>
              <w:rPr>
                <w:rStyle w:val="Hyperlink"/>
                <w:color w:val="000000" w:themeColor="text1"/>
                <w:sz w:val="16"/>
                <w:szCs w:val="16"/>
              </w:rPr>
            </w:pPr>
            <w:r>
              <w:rPr>
                <w:rStyle w:val="Hyperlink"/>
                <w:rFonts w:eastAsia="Arial"/>
                <w:color w:val="000000"/>
                <w:sz w:val="16"/>
                <w:szCs w:val="16"/>
                <w:lang w:val="pt-BR"/>
              </w:rPr>
              <w:t xml:space="preserve">Neste </w:t>
            </w:r>
            <w:r>
              <w:rPr>
                <w:rStyle w:val="Hyperlink"/>
                <w:rFonts w:eastAsia="Arial"/>
                <w:color w:val="000000"/>
                <w:sz w:val="16"/>
                <w:szCs w:val="16"/>
                <w:lang w:val="pt-BR"/>
              </w:rPr>
              <w:t xml:space="preserve">indicador, “análise financeira” se refere a várias técnicas utilizadas pelos investidores para avaliar o desempenho atual de uma empresa e/ou estimar seu desempenho futuro, incluindo (sem limitação): análises das forças competitivas, análises das taxas de </w:t>
            </w:r>
            <w:r>
              <w:rPr>
                <w:rStyle w:val="Hyperlink"/>
                <w:rFonts w:eastAsia="Arial"/>
                <w:color w:val="000000"/>
                <w:sz w:val="16"/>
                <w:szCs w:val="16"/>
                <w:lang w:val="pt-BR"/>
              </w:rPr>
              <w:t>crescimento do setor e do produto,</w:t>
            </w:r>
            <w:r>
              <w:rPr>
                <w:rStyle w:val="Hyperlink"/>
                <w:rFonts w:eastAsia="Arial"/>
                <w:color w:val="auto"/>
                <w:lang w:val="pt-BR"/>
              </w:rPr>
              <w:t xml:space="preserve"> </w:t>
            </w:r>
            <w:r>
              <w:rPr>
                <w:rStyle w:val="Hyperlink"/>
                <w:rFonts w:eastAsia="Arial"/>
                <w:color w:val="000000"/>
                <w:sz w:val="16"/>
                <w:szCs w:val="16"/>
                <w:lang w:val="pt-BR"/>
              </w:rPr>
              <w:t>fluxo de caixa, eficiência operacional, análises de liquidez e solvência, análises de taxas de retorno e análises de cenários e sensibilidade.</w:t>
            </w:r>
          </w:p>
        </w:tc>
      </w:tr>
      <w:tr w:rsidR="0021230A" w14:paraId="2205643F" w14:textId="77777777" w:rsidTr="00AF133C">
        <w:trPr>
          <w:trHeight w:val="300"/>
        </w:trPr>
        <w:tc>
          <w:tcPr>
            <w:tcW w:w="1840" w:type="dxa"/>
            <w:shd w:val="clear" w:color="auto" w:fill="auto"/>
            <w:vAlign w:val="center"/>
          </w:tcPr>
          <w:p w14:paraId="6C5713A7" w14:textId="77777777" w:rsidR="00BD1C6F" w:rsidRPr="003C52AB" w:rsidRDefault="001931B1" w:rsidP="003017B6">
            <w:pPr>
              <w:rPr>
                <w:b/>
                <w:bCs/>
                <w:sz w:val="16"/>
                <w:szCs w:val="16"/>
              </w:rPr>
            </w:pPr>
            <w:r>
              <w:rPr>
                <w:rFonts w:eastAsia="Arial"/>
                <w:b/>
                <w:bCs/>
                <w:sz w:val="16"/>
                <w:szCs w:val="16"/>
                <w:lang w:val="pt-BR"/>
              </w:rPr>
              <w:t>Outros materiais</w:t>
            </w:r>
          </w:p>
        </w:tc>
        <w:tc>
          <w:tcPr>
            <w:tcW w:w="13041" w:type="dxa"/>
            <w:gridSpan w:val="12"/>
            <w:shd w:val="clear" w:color="auto" w:fill="auto"/>
            <w:vAlign w:val="center"/>
          </w:tcPr>
          <w:p w14:paraId="6399E57A" w14:textId="77777777" w:rsidR="00BD1C6F" w:rsidRPr="003C52AB" w:rsidRDefault="001931B1" w:rsidP="00BD1C6F">
            <w:pPr>
              <w:rPr>
                <w:rStyle w:val="Hyperlink"/>
                <w:color w:val="000000" w:themeColor="text1"/>
              </w:rPr>
            </w:pPr>
            <w:r>
              <w:rPr>
                <w:rStyle w:val="Hyperlink"/>
                <w:rFonts w:eastAsia="Arial"/>
                <w:color w:val="000000"/>
                <w:sz w:val="16"/>
                <w:szCs w:val="16"/>
                <w:lang w:val="pt-BR"/>
              </w:rPr>
              <w:t xml:space="preserve">Para mais orientações, consulte o </w:t>
            </w:r>
            <w:hyperlink r:id="rId28" w:history="1">
              <w:r>
                <w:rPr>
                  <w:rStyle w:val="Hyperlink"/>
                  <w:rFonts w:eastAsia="Arial"/>
                  <w:sz w:val="16"/>
                  <w:szCs w:val="16"/>
                  <w:lang w:val="pt-BR"/>
                </w:rPr>
                <w:t>Guia prático para a integração ASG no investimento em renda variável</w:t>
              </w:r>
            </w:hyperlink>
            <w:r>
              <w:rPr>
                <w:rStyle w:val="Hyperlink"/>
                <w:rFonts w:eastAsia="Arial"/>
                <w:color w:val="000000"/>
                <w:sz w:val="16"/>
                <w:szCs w:val="16"/>
                <w:lang w:val="pt-BR"/>
              </w:rPr>
              <w:t>.</w:t>
            </w:r>
          </w:p>
        </w:tc>
      </w:tr>
      <w:tr w:rsidR="0021230A" w14:paraId="09B56C24" w14:textId="77777777" w:rsidTr="00AF133C">
        <w:trPr>
          <w:trHeight w:val="300"/>
        </w:trPr>
        <w:tc>
          <w:tcPr>
            <w:tcW w:w="14881" w:type="dxa"/>
            <w:gridSpan w:val="13"/>
            <w:shd w:val="clear" w:color="auto" w:fill="0070C0"/>
            <w:vAlign w:val="center"/>
          </w:tcPr>
          <w:p w14:paraId="43E38015" w14:textId="77777777" w:rsidR="00BD1C6F" w:rsidRPr="003C52AB" w:rsidRDefault="001931B1" w:rsidP="003017B6">
            <w:pPr>
              <w:rPr>
                <w:color w:val="FFFFFF" w:themeColor="background1"/>
                <w:sz w:val="16"/>
                <w:szCs w:val="16"/>
              </w:rPr>
            </w:pPr>
            <w:r>
              <w:rPr>
                <w:rFonts w:eastAsia="Arial" w:cs="Arial"/>
                <w:b/>
                <w:bCs/>
                <w:color w:val="FFFFFF"/>
                <w:sz w:val="18"/>
                <w:szCs w:val="18"/>
                <w:lang w:val="pt-BR" w:eastAsia="en-GB"/>
              </w:rPr>
              <w:t>Lógica</w:t>
            </w:r>
          </w:p>
        </w:tc>
      </w:tr>
      <w:tr w:rsidR="0021230A" w14:paraId="2F4DA4A2" w14:textId="77777777" w:rsidTr="00AF133C">
        <w:trPr>
          <w:trHeight w:val="300"/>
        </w:trPr>
        <w:tc>
          <w:tcPr>
            <w:tcW w:w="1840" w:type="dxa"/>
            <w:shd w:val="clear" w:color="auto" w:fill="auto"/>
            <w:vAlign w:val="center"/>
          </w:tcPr>
          <w:p w14:paraId="100251A3" w14:textId="77777777" w:rsidR="00F1541A" w:rsidRPr="003C52AB" w:rsidRDefault="001931B1" w:rsidP="00F1541A">
            <w:pPr>
              <w:rPr>
                <w:b/>
                <w:bCs/>
                <w:sz w:val="16"/>
                <w:szCs w:val="16"/>
              </w:rPr>
            </w:pPr>
            <w:r>
              <w:rPr>
                <w:rFonts w:eastAsia="Arial"/>
                <w:b/>
                <w:bCs/>
                <w:sz w:val="16"/>
                <w:szCs w:val="16"/>
                <w:lang w:val="pt-BR"/>
              </w:rPr>
              <w:t>Subordinado a</w:t>
            </w:r>
          </w:p>
        </w:tc>
        <w:tc>
          <w:tcPr>
            <w:tcW w:w="13041" w:type="dxa"/>
            <w:gridSpan w:val="12"/>
            <w:shd w:val="clear" w:color="auto" w:fill="auto"/>
            <w:vAlign w:val="center"/>
          </w:tcPr>
          <w:p w14:paraId="4402824D" w14:textId="77777777" w:rsidR="00F1541A" w:rsidRPr="003C52AB" w:rsidRDefault="001931B1" w:rsidP="00F1541A">
            <w:pPr>
              <w:rPr>
                <w:color w:val="000000" w:themeColor="text1"/>
                <w:sz w:val="16"/>
                <w:szCs w:val="16"/>
              </w:rPr>
            </w:pPr>
            <w:r>
              <w:rPr>
                <w:rFonts w:eastAsia="Arial"/>
                <w:color w:val="000000"/>
                <w:sz w:val="16"/>
                <w:szCs w:val="16"/>
                <w:lang w:val="pt-BR"/>
              </w:rPr>
              <w:t>[OO 21]</w:t>
            </w:r>
          </w:p>
        </w:tc>
      </w:tr>
      <w:tr w:rsidR="0021230A" w14:paraId="648C531D" w14:textId="77777777" w:rsidTr="00AF133C">
        <w:trPr>
          <w:trHeight w:val="300"/>
        </w:trPr>
        <w:tc>
          <w:tcPr>
            <w:tcW w:w="1840" w:type="dxa"/>
            <w:shd w:val="clear" w:color="auto" w:fill="auto"/>
            <w:vAlign w:val="center"/>
          </w:tcPr>
          <w:p w14:paraId="50B19A77" w14:textId="77777777" w:rsidR="00BD1C6F" w:rsidRPr="003C52AB" w:rsidRDefault="001931B1" w:rsidP="003017B6">
            <w:pPr>
              <w:rPr>
                <w:b/>
                <w:bCs/>
                <w:sz w:val="16"/>
                <w:szCs w:val="16"/>
              </w:rPr>
            </w:pPr>
            <w:r>
              <w:rPr>
                <w:rFonts w:eastAsia="Arial"/>
                <w:b/>
                <w:bCs/>
                <w:sz w:val="16"/>
                <w:szCs w:val="16"/>
                <w:lang w:val="pt-BR"/>
              </w:rPr>
              <w:t>Acesso para</w:t>
            </w:r>
          </w:p>
        </w:tc>
        <w:tc>
          <w:tcPr>
            <w:tcW w:w="13041" w:type="dxa"/>
            <w:gridSpan w:val="12"/>
            <w:shd w:val="clear" w:color="auto" w:fill="auto"/>
            <w:vAlign w:val="center"/>
          </w:tcPr>
          <w:p w14:paraId="487FA93D" w14:textId="77777777" w:rsidR="00BD1C6F" w:rsidRPr="003C52AB" w:rsidRDefault="001931B1" w:rsidP="003017B6">
            <w:pPr>
              <w:rPr>
                <w:color w:val="000000" w:themeColor="text1"/>
                <w:sz w:val="16"/>
                <w:szCs w:val="16"/>
              </w:rPr>
            </w:pPr>
            <w:r>
              <w:rPr>
                <w:rFonts w:eastAsia="Arial"/>
                <w:color w:val="000000"/>
                <w:sz w:val="16"/>
                <w:szCs w:val="16"/>
                <w:lang w:val="pt-BR"/>
              </w:rPr>
              <w:t>N/A</w:t>
            </w:r>
          </w:p>
        </w:tc>
      </w:tr>
      <w:tr w:rsidR="0021230A" w14:paraId="77D5970D" w14:textId="77777777" w:rsidTr="00AF133C">
        <w:trPr>
          <w:trHeight w:val="300"/>
        </w:trPr>
        <w:tc>
          <w:tcPr>
            <w:tcW w:w="14881" w:type="dxa"/>
            <w:gridSpan w:val="13"/>
            <w:shd w:val="clear" w:color="auto" w:fill="0070C0"/>
            <w:vAlign w:val="center"/>
          </w:tcPr>
          <w:p w14:paraId="765D6416" w14:textId="77777777" w:rsidR="00BD1C6F" w:rsidRPr="003C52AB" w:rsidRDefault="001931B1" w:rsidP="003017B6">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21230A" w14:paraId="4FA17D9A" w14:textId="77777777" w:rsidTr="00AF133C">
        <w:trPr>
          <w:trHeight w:val="354"/>
        </w:trPr>
        <w:tc>
          <w:tcPr>
            <w:tcW w:w="1840"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5810BFB0" w14:textId="77777777" w:rsidR="00AF133C" w:rsidRPr="003C52AB" w:rsidRDefault="001931B1" w:rsidP="00046718">
            <w:pPr>
              <w:rPr>
                <w:b/>
                <w:sz w:val="16"/>
                <w:szCs w:val="16"/>
              </w:rPr>
            </w:pPr>
            <w:r>
              <w:rPr>
                <w:rFonts w:eastAsia="Arial"/>
                <w:b/>
                <w:bCs/>
                <w:sz w:val="16"/>
                <w:szCs w:val="16"/>
                <w:lang w:val="pt-BR"/>
              </w:rPr>
              <w:t>Critérios de avaliação</w:t>
            </w:r>
          </w:p>
        </w:tc>
        <w:tc>
          <w:tcPr>
            <w:tcW w:w="13041" w:type="dxa"/>
            <w:gridSpan w:val="1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596A76B"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100 pontos divididos entre as opções de letras (50 pontos) e números (50 pontos). A pontuação final será baseada na combinação com o maior número de pontos.</w:t>
            </w:r>
          </w:p>
        </w:tc>
      </w:tr>
      <w:tr w:rsidR="0021230A" w14:paraId="2A2DF462" w14:textId="77777777" w:rsidTr="00AF133C">
        <w:trPr>
          <w:trHeight w:val="1859"/>
        </w:trPr>
        <w:tc>
          <w:tcPr>
            <w:tcW w:w="1840" w:type="dxa"/>
            <w:vMerge/>
            <w:tcBorders>
              <w:left w:val="single" w:sz="6" w:space="0" w:color="A6A6A6" w:themeColor="background1" w:themeShade="A6"/>
              <w:right w:val="single" w:sz="6" w:space="0" w:color="A6A6A6" w:themeColor="background1" w:themeShade="A6"/>
            </w:tcBorders>
            <w:shd w:val="clear" w:color="auto" w:fill="auto"/>
            <w:vAlign w:val="center"/>
          </w:tcPr>
          <w:p w14:paraId="015C4C99" w14:textId="77777777" w:rsidR="00AF133C" w:rsidRPr="003C52AB" w:rsidRDefault="00AF133C" w:rsidP="00046718">
            <w:pPr>
              <w:rPr>
                <w:b/>
                <w:sz w:val="16"/>
                <w:szCs w:val="16"/>
              </w:rPr>
            </w:pPr>
          </w:p>
        </w:tc>
        <w:tc>
          <w:tcPr>
            <w:tcW w:w="396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CF34047"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50 pontos para opções de letras: </w:t>
            </w:r>
          </w:p>
          <w:p w14:paraId="2AF5D490" w14:textId="77777777" w:rsidR="00AF133C" w:rsidRPr="003C52AB" w:rsidRDefault="00AF133C" w:rsidP="00046718">
            <w:pPr>
              <w:rPr>
                <w:rStyle w:val="Hyperlink"/>
                <w:color w:val="000000" w:themeColor="text1"/>
                <w:sz w:val="16"/>
                <w:szCs w:val="16"/>
              </w:rPr>
            </w:pPr>
          </w:p>
          <w:p w14:paraId="33E8656A"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50 pontos se 3 ou mais opções forem sel</w:t>
            </w:r>
            <w:r>
              <w:rPr>
                <w:rStyle w:val="Hyperlink"/>
                <w:rFonts w:eastAsia="Arial"/>
                <w:color w:val="000000"/>
                <w:sz w:val="16"/>
                <w:szCs w:val="16"/>
                <w:lang w:val="pt-BR"/>
              </w:rPr>
              <w:t>ecionadas entre A-D.</w:t>
            </w:r>
          </w:p>
          <w:p w14:paraId="758769D2"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33 pontos se 2 opções forem selecionadas entre A-D. </w:t>
            </w:r>
          </w:p>
          <w:p w14:paraId="66F3A715"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16 pontos se 1 opção for selecionada entre A-D.</w:t>
            </w:r>
          </w:p>
          <w:p w14:paraId="2C5DABF8"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0 ponto se a opção E for selecionada. </w:t>
            </w:r>
          </w:p>
        </w:tc>
        <w:tc>
          <w:tcPr>
            <w:tcW w:w="1134"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09B0CAE" w14:textId="77777777" w:rsidR="00AF133C" w:rsidRPr="003C52AB" w:rsidRDefault="001931B1" w:rsidP="00AF133C">
            <w:pPr>
              <w:jc w:val="center"/>
              <w:rPr>
                <w:rStyle w:val="Hyperlink"/>
                <w:b/>
                <w:bCs/>
                <w:color w:val="000000" w:themeColor="text1"/>
                <w:sz w:val="16"/>
                <w:szCs w:val="16"/>
              </w:rPr>
            </w:pPr>
            <w:r>
              <w:rPr>
                <w:rStyle w:val="Hyperlink"/>
                <w:rFonts w:eastAsia="Arial"/>
                <w:b/>
                <w:bCs/>
                <w:color w:val="000000"/>
                <w:sz w:val="16"/>
                <w:szCs w:val="16"/>
                <w:lang w:val="pt-BR"/>
              </w:rPr>
              <w:t>E</w:t>
            </w:r>
          </w:p>
        </w:tc>
        <w:tc>
          <w:tcPr>
            <w:tcW w:w="3969"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74242E7"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50 pontos para opções de números:</w:t>
            </w:r>
          </w:p>
          <w:p w14:paraId="440D9400" w14:textId="77777777" w:rsidR="00AF133C" w:rsidRPr="003C52AB" w:rsidRDefault="00AF133C" w:rsidP="00046718">
            <w:pPr>
              <w:rPr>
                <w:rStyle w:val="Hyperlink"/>
                <w:color w:val="000000" w:themeColor="text1"/>
                <w:sz w:val="16"/>
                <w:szCs w:val="16"/>
              </w:rPr>
            </w:pPr>
          </w:p>
          <w:p w14:paraId="57F3960C"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Para cada opção selecionada entre (A-D), a </w:t>
            </w:r>
            <w:r>
              <w:rPr>
                <w:rStyle w:val="Hyperlink"/>
                <w:rFonts w:eastAsia="Arial"/>
                <w:color w:val="000000"/>
                <w:sz w:val="16"/>
                <w:szCs w:val="16"/>
                <w:lang w:val="pt-BR"/>
              </w:rPr>
              <w:t>seguinte pontuação será aplicada:</w:t>
            </w:r>
          </w:p>
          <w:p w14:paraId="36D0203A" w14:textId="77777777" w:rsidR="00AF133C" w:rsidRPr="003C52AB" w:rsidRDefault="00AF133C" w:rsidP="00046718">
            <w:pPr>
              <w:rPr>
                <w:rStyle w:val="Hyperlink"/>
                <w:color w:val="000000" w:themeColor="text1"/>
                <w:sz w:val="16"/>
                <w:szCs w:val="16"/>
              </w:rPr>
            </w:pPr>
          </w:p>
          <w:p w14:paraId="6971310D"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50/3 pontos se a opção 1 for selecionada.</w:t>
            </w:r>
          </w:p>
          <w:p w14:paraId="3673B3B6"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25/3 pontos se a opção 2 for selecionada. </w:t>
            </w:r>
          </w:p>
          <w:p w14:paraId="0FC22DDA" w14:textId="77777777" w:rsidR="00AF133C"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12/3 pontos se a opção 3 for selecionada. </w:t>
            </w:r>
          </w:p>
        </w:tc>
        <w:tc>
          <w:tcPr>
            <w:tcW w:w="3969"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765CAC8" w14:textId="77777777" w:rsidR="00AF133C" w:rsidRPr="003C52AB" w:rsidRDefault="001931B1" w:rsidP="00046718">
            <w:pPr>
              <w:rPr>
                <w:rFonts w:cs="Arial"/>
                <w:sz w:val="16"/>
                <w:szCs w:val="16"/>
              </w:rPr>
            </w:pPr>
            <w:r>
              <w:rPr>
                <w:rFonts w:eastAsia="Arial" w:cs="Arial"/>
                <w:color w:val="000000"/>
                <w:sz w:val="16"/>
                <w:szCs w:val="16"/>
                <w:lang w:val="pt-BR"/>
              </w:rPr>
              <w:t>Informações adicionais:</w:t>
            </w:r>
          </w:p>
          <w:p w14:paraId="0721122F" w14:textId="77777777" w:rsidR="00AF133C" w:rsidRPr="003C52AB" w:rsidRDefault="00AF133C" w:rsidP="00046718">
            <w:pPr>
              <w:rPr>
                <w:rFonts w:cs="Arial"/>
                <w:sz w:val="16"/>
                <w:szCs w:val="16"/>
              </w:rPr>
            </w:pPr>
          </w:p>
          <w:p w14:paraId="1AC3390B" w14:textId="77777777" w:rsidR="00AF133C" w:rsidRPr="003C52AB" w:rsidRDefault="001931B1" w:rsidP="00046718">
            <w:pPr>
              <w:rPr>
                <w:rFonts w:cs="Arial"/>
                <w:sz w:val="16"/>
                <w:szCs w:val="16"/>
              </w:rPr>
            </w:pPr>
            <w:r>
              <w:rPr>
                <w:rFonts w:eastAsia="Arial" w:cs="Arial"/>
                <w:sz w:val="16"/>
                <w:szCs w:val="16"/>
                <w:lang w:val="pt-BR"/>
              </w:rPr>
              <w:t>Se a opção “E” for selecionada, a pontuação será 0/100 ponto neste i</w:t>
            </w:r>
            <w:r>
              <w:rPr>
                <w:rFonts w:eastAsia="Arial" w:cs="Arial"/>
                <w:sz w:val="16"/>
                <w:szCs w:val="16"/>
                <w:lang w:val="pt-BR"/>
              </w:rPr>
              <w:t>ndicador.</w:t>
            </w:r>
          </w:p>
          <w:p w14:paraId="4E7015AA" w14:textId="77777777" w:rsidR="00AF133C" w:rsidRPr="003C52AB" w:rsidRDefault="00AF133C" w:rsidP="00046718">
            <w:pPr>
              <w:rPr>
                <w:rFonts w:cs="Arial"/>
                <w:sz w:val="16"/>
                <w:szCs w:val="16"/>
              </w:rPr>
            </w:pPr>
          </w:p>
          <w:p w14:paraId="3CFBFD37" w14:textId="77777777" w:rsidR="00AF133C" w:rsidRPr="003C52AB" w:rsidRDefault="001931B1" w:rsidP="00046718">
            <w:pPr>
              <w:rPr>
                <w:rStyle w:val="Hyperlink"/>
                <w:color w:val="000000" w:themeColor="text1"/>
                <w:sz w:val="16"/>
                <w:szCs w:val="16"/>
              </w:rPr>
            </w:pPr>
            <w:r>
              <w:rPr>
                <w:rFonts w:eastAsia="Arial" w:cs="Arial"/>
                <w:color w:val="000000"/>
                <w:sz w:val="16"/>
                <w:szCs w:val="16"/>
                <w:lang w:val="pt-BR"/>
              </w:rPr>
              <w:t>O número de tipos de subestratégias aplicáveis não influencia a pontuação disponível para este indicador, pois cada tipo de subestratégia receberá uma pontuação.</w:t>
            </w:r>
          </w:p>
        </w:tc>
      </w:tr>
      <w:tr w:rsidR="0021230A" w14:paraId="7B514E0A" w14:textId="77777777" w:rsidTr="00E76445">
        <w:trPr>
          <w:trHeight w:val="300"/>
        </w:trPr>
        <w:tc>
          <w:tcPr>
            <w:tcW w:w="1840" w:type="dxa"/>
            <w:shd w:val="clear" w:color="auto" w:fill="auto"/>
            <w:vAlign w:val="center"/>
          </w:tcPr>
          <w:p w14:paraId="40051F6E" w14:textId="77777777" w:rsidR="003A289A" w:rsidRPr="003C52AB" w:rsidRDefault="001931B1" w:rsidP="00046718">
            <w:pPr>
              <w:spacing w:line="240" w:lineRule="auto"/>
              <w:rPr>
                <w:b/>
                <w:bCs/>
                <w:sz w:val="16"/>
                <w:szCs w:val="16"/>
              </w:rPr>
            </w:pPr>
            <w:r>
              <w:rPr>
                <w:rFonts w:eastAsia="Arial"/>
                <w:b/>
                <w:bCs/>
                <w:sz w:val="16"/>
                <w:szCs w:val="16"/>
                <w:lang w:val="pt-BR"/>
              </w:rPr>
              <w:t>Multiplicador</w:t>
            </w:r>
          </w:p>
        </w:tc>
        <w:tc>
          <w:tcPr>
            <w:tcW w:w="13041" w:type="dxa"/>
            <w:gridSpan w:val="12"/>
            <w:shd w:val="clear" w:color="auto" w:fill="auto"/>
            <w:vAlign w:val="center"/>
          </w:tcPr>
          <w:p w14:paraId="1F9391E9" w14:textId="77777777" w:rsidR="003A289A" w:rsidRPr="003C52AB" w:rsidRDefault="001931B1" w:rsidP="00046718">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792BD0E3" w14:textId="77777777" w:rsidR="00676B30" w:rsidRPr="003C52AB" w:rsidRDefault="001931B1">
      <w:pPr>
        <w:spacing w:after="160" w:line="259" w:lineRule="auto"/>
        <w:rPr>
          <w:rFonts w:eastAsiaTheme="majorEastAsia" w:cstheme="majorBidi"/>
          <w:caps/>
          <w:color w:val="2F5496" w:themeColor="accent1" w:themeShade="BF"/>
          <w:sz w:val="16"/>
          <w:szCs w:val="16"/>
        </w:rPr>
      </w:pPr>
      <w:r w:rsidRPr="003C52AB">
        <w:rPr>
          <w:sz w:val="16"/>
          <w:szCs w:val="16"/>
        </w:rPr>
        <w:br w:type="page"/>
      </w:r>
    </w:p>
    <w:p w14:paraId="20F98D07" w14:textId="77777777" w:rsidR="003017B6" w:rsidRPr="00784E6E" w:rsidRDefault="001931B1" w:rsidP="00727F31">
      <w:pPr>
        <w:pStyle w:val="Heading2"/>
        <w:rPr>
          <w:lang w:val="it-IT"/>
        </w:rPr>
      </w:pPr>
      <w:bookmarkStart w:id="13" w:name="_Toc129103530"/>
      <w:r>
        <w:rPr>
          <w:rFonts w:eastAsia="Arial" w:cs="Times New Roman"/>
          <w:bCs/>
          <w:szCs w:val="28"/>
          <w:lang w:val="pt-BR"/>
        </w:rPr>
        <w:lastRenderedPageBreak/>
        <w:t>Incorporação ASG na formação da carteira [LE 5, LE 6]</w:t>
      </w:r>
      <w:bookmarkEnd w:id="13"/>
    </w:p>
    <w:tbl>
      <w:tblPr>
        <w:tblW w:w="14889"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2"/>
        <w:gridCol w:w="1558"/>
        <w:gridCol w:w="2835"/>
        <w:gridCol w:w="4677"/>
        <w:gridCol w:w="1984"/>
        <w:gridCol w:w="1985"/>
        <w:gridCol w:w="8"/>
      </w:tblGrid>
      <w:tr w:rsidR="0021230A" w14:paraId="02DBE328" w14:textId="77777777" w:rsidTr="0028142A">
        <w:trPr>
          <w:gridAfter w:val="1"/>
          <w:wAfter w:w="8" w:type="dxa"/>
          <w:trHeight w:val="380"/>
        </w:trPr>
        <w:tc>
          <w:tcPr>
            <w:tcW w:w="1843" w:type="dxa"/>
            <w:vMerge w:val="restart"/>
            <w:shd w:val="clear" w:color="auto" w:fill="F2F2F2" w:themeFill="background1" w:themeFillShade="F2"/>
            <w:vAlign w:val="center"/>
            <w:hideMark/>
          </w:tcPr>
          <w:p w14:paraId="20A40310" w14:textId="77777777" w:rsidR="0028142A" w:rsidRPr="003C52AB" w:rsidRDefault="001931B1" w:rsidP="003017B6">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4F163528" w14:textId="77777777" w:rsidR="0028142A" w:rsidRPr="003C52AB" w:rsidRDefault="0028142A" w:rsidP="003017B6">
            <w:pPr>
              <w:spacing w:line="240" w:lineRule="auto"/>
              <w:jc w:val="center"/>
              <w:textAlignment w:val="baseline"/>
              <w:rPr>
                <w:rFonts w:eastAsia="Times New Roman" w:cs="Arial"/>
                <w:b/>
                <w:sz w:val="10"/>
                <w:szCs w:val="10"/>
                <w:lang w:eastAsia="en-GB"/>
              </w:rPr>
            </w:pPr>
          </w:p>
          <w:p w14:paraId="22023027" w14:textId="77777777" w:rsidR="0028142A" w:rsidRPr="003C52AB" w:rsidRDefault="001931B1" w:rsidP="003017B6">
            <w:pPr>
              <w:pStyle w:val="Indicatorsubsection"/>
              <w:rPr>
                <w:lang w:val="en-GB"/>
              </w:rPr>
            </w:pPr>
            <w:bookmarkStart w:id="14" w:name="_Toc129103531"/>
            <w:r>
              <w:rPr>
                <w:rFonts w:eastAsia="Arial"/>
                <w:color w:val="000000"/>
                <w:lang w:val="pt-BR"/>
              </w:rPr>
              <w:t>LE 5</w:t>
            </w:r>
            <w:bookmarkEnd w:id="14"/>
          </w:p>
        </w:tc>
        <w:tc>
          <w:tcPr>
            <w:tcW w:w="1558" w:type="dxa"/>
            <w:shd w:val="clear" w:color="auto" w:fill="F2F2F2" w:themeFill="background1" w:themeFillShade="F2"/>
            <w:vAlign w:val="center"/>
            <w:hideMark/>
          </w:tcPr>
          <w:p w14:paraId="48FDFBDE" w14:textId="77777777" w:rsidR="0028142A" w:rsidRPr="003C52AB" w:rsidRDefault="001931B1" w:rsidP="003017B6">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5" w:type="dxa"/>
            <w:shd w:val="clear" w:color="auto" w:fill="F2F2F2" w:themeFill="background1" w:themeFillShade="F2"/>
            <w:vAlign w:val="center"/>
          </w:tcPr>
          <w:p w14:paraId="52B45A39" w14:textId="77777777" w:rsidR="0028142A" w:rsidRPr="003C52AB" w:rsidRDefault="001931B1" w:rsidP="003017B6">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vMerge w:val="restart"/>
            <w:shd w:val="clear" w:color="auto" w:fill="F2F2F2" w:themeFill="background1" w:themeFillShade="F2"/>
            <w:vAlign w:val="center"/>
          </w:tcPr>
          <w:p w14:paraId="6BF63018" w14:textId="77777777" w:rsidR="0028142A" w:rsidRPr="003C52AB" w:rsidRDefault="001931B1" w:rsidP="003017B6">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5E9FFE6E" w14:textId="77777777" w:rsidR="0028142A" w:rsidRPr="003C52AB" w:rsidRDefault="0028142A" w:rsidP="003017B6">
            <w:pPr>
              <w:spacing w:line="240" w:lineRule="auto"/>
              <w:jc w:val="center"/>
              <w:textAlignment w:val="baseline"/>
              <w:rPr>
                <w:rFonts w:eastAsia="Times New Roman" w:cs="Arial"/>
                <w:sz w:val="14"/>
                <w:szCs w:val="14"/>
                <w:lang w:eastAsia="en-GB"/>
              </w:rPr>
            </w:pPr>
          </w:p>
          <w:p w14:paraId="3AF0A996" w14:textId="77777777" w:rsidR="0028142A" w:rsidRPr="003C52AB" w:rsidRDefault="001931B1" w:rsidP="003017B6">
            <w:pPr>
              <w:jc w:val="center"/>
              <w:rPr>
                <w:sz w:val="18"/>
                <w:szCs w:val="18"/>
              </w:rPr>
            </w:pPr>
            <w:r>
              <w:rPr>
                <w:rFonts w:eastAsia="Arial"/>
                <w:b/>
                <w:bCs/>
                <w:sz w:val="22"/>
                <w:szCs w:val="22"/>
                <w:lang w:val="pt-BR"/>
              </w:rPr>
              <w:t xml:space="preserve">Incorporação ASG na </w:t>
            </w:r>
            <w:r>
              <w:rPr>
                <w:rFonts w:eastAsia="Arial"/>
                <w:b/>
                <w:bCs/>
                <w:sz w:val="22"/>
                <w:szCs w:val="22"/>
                <w:lang w:val="pt-BR"/>
              </w:rPr>
              <w:t>formação da carteira</w:t>
            </w:r>
          </w:p>
        </w:tc>
        <w:tc>
          <w:tcPr>
            <w:tcW w:w="1984" w:type="dxa"/>
            <w:vMerge w:val="restart"/>
            <w:shd w:val="clear" w:color="auto" w:fill="F2F2F2" w:themeFill="background1" w:themeFillShade="F2"/>
            <w:vAlign w:val="center"/>
            <w:hideMark/>
          </w:tcPr>
          <w:p w14:paraId="3DA6C159" w14:textId="77777777" w:rsidR="0028142A" w:rsidRPr="003C52AB" w:rsidRDefault="001931B1" w:rsidP="003017B6">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415455B7" w14:textId="77777777" w:rsidR="0028142A" w:rsidRPr="003C52AB" w:rsidRDefault="0028142A" w:rsidP="003017B6">
            <w:pPr>
              <w:spacing w:line="240" w:lineRule="auto"/>
              <w:jc w:val="center"/>
              <w:textAlignment w:val="baseline"/>
              <w:rPr>
                <w:rFonts w:eastAsia="Times New Roman" w:cs="Arial"/>
                <w:b/>
                <w:bCs/>
                <w:sz w:val="14"/>
                <w:szCs w:val="14"/>
                <w:lang w:eastAsia="en-GB"/>
              </w:rPr>
            </w:pPr>
          </w:p>
          <w:p w14:paraId="5B6913E9" w14:textId="77777777" w:rsidR="0028142A" w:rsidRPr="003C52AB" w:rsidRDefault="001931B1" w:rsidP="003017B6">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4" w:type="dxa"/>
            <w:vMerge w:val="restart"/>
            <w:shd w:val="clear" w:color="auto" w:fill="A6A6A6"/>
            <w:tcMar>
              <w:top w:w="113" w:type="dxa"/>
              <w:left w:w="113" w:type="dxa"/>
              <w:bottom w:w="113" w:type="dxa"/>
              <w:right w:w="113" w:type="dxa"/>
            </w:tcMar>
            <w:vAlign w:val="center"/>
            <w:hideMark/>
          </w:tcPr>
          <w:p w14:paraId="692DC7F4" w14:textId="77777777" w:rsidR="0028142A" w:rsidRPr="003C52AB" w:rsidRDefault="001931B1" w:rsidP="003017B6">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1C5CD494" w14:textId="77777777" w:rsidR="0028142A" w:rsidRPr="003C52AB" w:rsidRDefault="0028142A" w:rsidP="003017B6">
            <w:pPr>
              <w:spacing w:line="240" w:lineRule="auto"/>
              <w:jc w:val="center"/>
              <w:textAlignment w:val="baseline"/>
              <w:rPr>
                <w:rFonts w:eastAsia="Times New Roman" w:cs="Arial"/>
                <w:b/>
                <w:bCs/>
                <w:color w:val="FFFFFF" w:themeColor="background1"/>
                <w:sz w:val="14"/>
                <w:szCs w:val="14"/>
                <w:lang w:eastAsia="en-GB"/>
              </w:rPr>
            </w:pPr>
          </w:p>
          <w:p w14:paraId="3053EBB0" w14:textId="77777777" w:rsidR="0028142A" w:rsidRPr="003C52AB" w:rsidRDefault="001931B1" w:rsidP="003017B6">
            <w:pPr>
              <w:spacing w:line="240" w:lineRule="auto"/>
              <w:jc w:val="center"/>
              <w:textAlignment w:val="baseline"/>
              <w:rPr>
                <w:rFonts w:eastAsia="Times New Roman" w:cs="Arial"/>
                <w:color w:val="FFFFFF" w:themeColor="background1"/>
                <w:sz w:val="32"/>
                <w:szCs w:val="32"/>
                <w:lang w:eastAsia="en-GB"/>
              </w:rPr>
            </w:pPr>
            <w:r>
              <w:rPr>
                <w:rFonts w:eastAsia="Arial" w:cs="Arial"/>
                <w:b/>
                <w:bCs/>
                <w:color w:val="FFFFFF"/>
                <w:sz w:val="32"/>
                <w:szCs w:val="32"/>
                <w:lang w:val="pt-BR" w:eastAsia="en-GB"/>
              </w:rPr>
              <w:t>PLUS</w:t>
            </w:r>
          </w:p>
          <w:p w14:paraId="1E858213" w14:textId="77777777" w:rsidR="0028142A" w:rsidRPr="003C52AB" w:rsidRDefault="001931B1" w:rsidP="003017B6">
            <w:pPr>
              <w:spacing w:line="240" w:lineRule="auto"/>
              <w:jc w:val="center"/>
              <w:textAlignment w:val="baseline"/>
              <w:rPr>
                <w:rFonts w:eastAsia="Times New Roman" w:cs="Arial"/>
                <w:color w:val="FFFFFF" w:themeColor="background1"/>
                <w:sz w:val="18"/>
                <w:szCs w:val="18"/>
                <w:lang w:eastAsia="en-GB"/>
              </w:rPr>
            </w:pPr>
            <w:r>
              <w:rPr>
                <w:rFonts w:eastAsia="Arial" w:cs="Arial"/>
                <w:b/>
                <w:bCs/>
                <w:color w:val="FFFFFF"/>
                <w:sz w:val="10"/>
                <w:szCs w:val="10"/>
                <w:lang w:val="pt-BR" w:eastAsia="en-GB"/>
              </w:rPr>
              <w:t>DIVULGAÇÃO OPCIONAL</w:t>
            </w:r>
          </w:p>
        </w:tc>
      </w:tr>
      <w:tr w:rsidR="0021230A" w14:paraId="2C17EAFD" w14:textId="77777777" w:rsidTr="0028142A">
        <w:trPr>
          <w:gridAfter w:val="1"/>
          <w:wAfter w:w="8" w:type="dxa"/>
          <w:trHeight w:val="380"/>
        </w:trPr>
        <w:tc>
          <w:tcPr>
            <w:tcW w:w="1843" w:type="dxa"/>
            <w:vMerge/>
            <w:shd w:val="clear" w:color="auto" w:fill="F2F2F2" w:themeFill="background1" w:themeFillShade="F2"/>
            <w:vAlign w:val="center"/>
          </w:tcPr>
          <w:p w14:paraId="48A61740" w14:textId="77777777" w:rsidR="0028142A" w:rsidRPr="003C52AB" w:rsidRDefault="0028142A" w:rsidP="003017B6">
            <w:pPr>
              <w:spacing w:line="240" w:lineRule="auto"/>
              <w:jc w:val="center"/>
              <w:textAlignment w:val="baseline"/>
              <w:rPr>
                <w:rFonts w:eastAsia="Times New Roman" w:cs="Arial"/>
                <w:b/>
                <w:sz w:val="14"/>
                <w:szCs w:val="14"/>
                <w:lang w:eastAsia="en-GB"/>
              </w:rPr>
            </w:pPr>
          </w:p>
        </w:tc>
        <w:tc>
          <w:tcPr>
            <w:tcW w:w="1558" w:type="dxa"/>
            <w:shd w:val="clear" w:color="auto" w:fill="F2F2F2" w:themeFill="background1" w:themeFillShade="F2"/>
            <w:vAlign w:val="center"/>
          </w:tcPr>
          <w:p w14:paraId="26D6C20E" w14:textId="77777777" w:rsidR="0028142A" w:rsidRPr="003C52AB" w:rsidRDefault="001931B1" w:rsidP="003017B6">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5" w:type="dxa"/>
            <w:shd w:val="clear" w:color="auto" w:fill="F2F2F2" w:themeFill="background1" w:themeFillShade="F2"/>
            <w:vAlign w:val="center"/>
          </w:tcPr>
          <w:p w14:paraId="17DF485D" w14:textId="77777777" w:rsidR="0028142A" w:rsidRPr="003C52AB" w:rsidRDefault="001931B1" w:rsidP="003017B6">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vMerge/>
            <w:shd w:val="clear" w:color="auto" w:fill="F2F2F2" w:themeFill="background1" w:themeFillShade="F2"/>
            <w:vAlign w:val="center"/>
          </w:tcPr>
          <w:p w14:paraId="6BE7D0E1" w14:textId="77777777" w:rsidR="0028142A" w:rsidRPr="003C52AB" w:rsidRDefault="0028142A" w:rsidP="003017B6">
            <w:pPr>
              <w:spacing w:line="240" w:lineRule="auto"/>
              <w:jc w:val="center"/>
              <w:textAlignment w:val="baseline"/>
              <w:rPr>
                <w:rFonts w:eastAsia="Times New Roman" w:cs="Arial"/>
                <w:b/>
                <w:sz w:val="14"/>
                <w:szCs w:val="14"/>
                <w:lang w:eastAsia="en-GB"/>
              </w:rPr>
            </w:pPr>
          </w:p>
        </w:tc>
        <w:tc>
          <w:tcPr>
            <w:tcW w:w="1984" w:type="dxa"/>
            <w:vMerge/>
            <w:shd w:val="clear" w:color="auto" w:fill="F2F2F2" w:themeFill="background1" w:themeFillShade="F2"/>
            <w:vAlign w:val="center"/>
          </w:tcPr>
          <w:p w14:paraId="37453150" w14:textId="77777777" w:rsidR="0028142A" w:rsidRPr="003C52AB" w:rsidRDefault="0028142A" w:rsidP="003017B6">
            <w:pPr>
              <w:spacing w:line="240" w:lineRule="auto"/>
              <w:jc w:val="center"/>
              <w:textAlignment w:val="baseline"/>
              <w:rPr>
                <w:rFonts w:eastAsia="Times New Roman" w:cs="Arial"/>
                <w:b/>
                <w:bCs/>
                <w:sz w:val="14"/>
                <w:szCs w:val="14"/>
                <w:lang w:eastAsia="en-GB"/>
              </w:rPr>
            </w:pPr>
          </w:p>
        </w:tc>
        <w:tc>
          <w:tcPr>
            <w:tcW w:w="1984" w:type="dxa"/>
            <w:vMerge/>
            <w:shd w:val="clear" w:color="auto" w:fill="A6A6A6"/>
            <w:tcMar>
              <w:top w:w="113" w:type="dxa"/>
              <w:left w:w="113" w:type="dxa"/>
              <w:bottom w:w="113" w:type="dxa"/>
              <w:right w:w="113" w:type="dxa"/>
            </w:tcMar>
            <w:vAlign w:val="center"/>
          </w:tcPr>
          <w:p w14:paraId="7481A15A" w14:textId="77777777" w:rsidR="0028142A" w:rsidRPr="003C52AB" w:rsidRDefault="0028142A" w:rsidP="003017B6">
            <w:pPr>
              <w:spacing w:line="240" w:lineRule="auto"/>
              <w:jc w:val="center"/>
              <w:textAlignment w:val="baseline"/>
              <w:rPr>
                <w:rFonts w:eastAsia="Times New Roman" w:cs="Arial"/>
                <w:b/>
                <w:bCs/>
                <w:color w:val="FFFFFF" w:themeColor="background1"/>
                <w:sz w:val="14"/>
                <w:szCs w:val="14"/>
                <w:lang w:eastAsia="en-GB"/>
              </w:rPr>
            </w:pPr>
          </w:p>
        </w:tc>
      </w:tr>
      <w:tr w:rsidR="0021230A" w14:paraId="60044037" w14:textId="77777777" w:rsidTr="0028142A">
        <w:trPr>
          <w:gridAfter w:val="1"/>
          <w:wAfter w:w="7" w:type="dxa"/>
          <w:trHeight w:val="567"/>
        </w:trPr>
        <w:tc>
          <w:tcPr>
            <w:tcW w:w="14882" w:type="dxa"/>
            <w:gridSpan w:val="6"/>
            <w:shd w:val="clear" w:color="auto" w:fill="auto"/>
            <w:tcMar>
              <w:top w:w="113" w:type="dxa"/>
              <w:left w:w="113" w:type="dxa"/>
              <w:bottom w:w="113" w:type="dxa"/>
              <w:right w:w="113" w:type="dxa"/>
            </w:tcMar>
            <w:vAlign w:val="center"/>
            <w:hideMark/>
          </w:tcPr>
          <w:p w14:paraId="2C9EB7F7" w14:textId="77777777" w:rsidR="003017B6" w:rsidRPr="003C52AB" w:rsidRDefault="001931B1" w:rsidP="003017B6">
            <w:pPr>
              <w:spacing w:line="276" w:lineRule="auto"/>
              <w:textAlignment w:val="baseline"/>
              <w:rPr>
                <w:rFonts w:eastAsia="Times New Roman" w:cs="Arial"/>
                <w:b/>
                <w:lang w:eastAsia="en-GB"/>
              </w:rPr>
            </w:pPr>
            <w:r>
              <w:rPr>
                <w:rFonts w:eastAsia="Arial" w:cs="Arial"/>
                <w:b/>
                <w:bCs/>
                <w:lang w:val="pt-BR" w:eastAsia="en-GB"/>
              </w:rPr>
              <w:t xml:space="preserve">Cite um exemplo de como sua organização incorporou </w:t>
            </w:r>
            <w:hyperlink r:id="rId29" w:history="1">
              <w:r>
                <w:rPr>
                  <w:rFonts w:eastAsia="Arial" w:cs="Arial"/>
                  <w:b/>
                  <w:bCs/>
                  <w:color w:val="00B0F0"/>
                  <w:lang w:val="pt-BR" w:eastAsia="en-GB"/>
                </w:rPr>
                <w:t>fatores ASG</w:t>
              </w:r>
            </w:hyperlink>
            <w:r>
              <w:rPr>
                <w:rFonts w:eastAsia="Arial" w:cs="Arial"/>
                <w:b/>
                <w:bCs/>
                <w:lang w:val="pt-BR" w:eastAsia="en-GB"/>
              </w:rPr>
              <w:t xml:space="preserve"> na seleção de renda variável e no processo de pesquisa durante o exercício.</w:t>
            </w:r>
          </w:p>
        </w:tc>
      </w:tr>
      <w:tr w:rsidR="0021230A" w14:paraId="5E2B730A" w14:textId="77777777" w:rsidTr="0028142A">
        <w:trPr>
          <w:gridAfter w:val="1"/>
          <w:wAfter w:w="7" w:type="dxa"/>
          <w:trHeight w:val="465"/>
        </w:trPr>
        <w:tc>
          <w:tcPr>
            <w:tcW w:w="14882"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1E2074BF" w14:textId="77777777" w:rsidR="003017B6" w:rsidRPr="003C52AB" w:rsidRDefault="001931B1" w:rsidP="003017B6">
            <w:pPr>
              <w:spacing w:line="276" w:lineRule="auto"/>
              <w:textAlignment w:val="baseline"/>
              <w:rPr>
                <w:rFonts w:eastAsia="Times New Roman" w:cs="Arial"/>
                <w:sz w:val="16"/>
                <w:szCs w:val="16"/>
                <w:lang w:eastAsia="en-GB"/>
              </w:rPr>
            </w:pPr>
            <w:r>
              <w:rPr>
                <w:rFonts w:eastAsia="Arial" w:cs="Arial"/>
                <w:lang w:val="pt-BR" w:eastAsia="en-GB"/>
              </w:rPr>
              <w:t>[Texto livre: longo]</w:t>
            </w:r>
          </w:p>
        </w:tc>
      </w:tr>
      <w:tr w:rsidR="0021230A" w14:paraId="6491F0F8" w14:textId="77777777" w:rsidTr="0028142A">
        <w:trPr>
          <w:trHeight w:val="300"/>
        </w:trPr>
        <w:tc>
          <w:tcPr>
            <w:tcW w:w="14889" w:type="dxa"/>
            <w:gridSpan w:val="7"/>
            <w:tcBorders>
              <w:left w:val="nil"/>
              <w:right w:val="nil"/>
            </w:tcBorders>
            <w:shd w:val="clear" w:color="auto" w:fill="FFFFFF" w:themeFill="background1"/>
            <w:tcMar>
              <w:top w:w="0" w:type="dxa"/>
              <w:bottom w:w="0" w:type="dxa"/>
            </w:tcMar>
            <w:vAlign w:val="center"/>
          </w:tcPr>
          <w:p w14:paraId="43E9348D" w14:textId="77777777" w:rsidR="003017B6" w:rsidRPr="003C52AB" w:rsidRDefault="003017B6" w:rsidP="00727F31">
            <w:pPr>
              <w:spacing w:line="240" w:lineRule="auto"/>
              <w:textAlignment w:val="baseline"/>
              <w:rPr>
                <w:rStyle w:val="Hyperlink"/>
                <w:sz w:val="16"/>
                <w:szCs w:val="16"/>
              </w:rPr>
            </w:pPr>
          </w:p>
        </w:tc>
      </w:tr>
      <w:tr w:rsidR="0021230A" w14:paraId="2EB85C4E" w14:textId="77777777" w:rsidTr="0028142A">
        <w:trPr>
          <w:trHeight w:val="300"/>
        </w:trPr>
        <w:tc>
          <w:tcPr>
            <w:tcW w:w="14889" w:type="dxa"/>
            <w:gridSpan w:val="7"/>
            <w:shd w:val="clear" w:color="auto" w:fill="0070C0"/>
            <w:vAlign w:val="center"/>
          </w:tcPr>
          <w:p w14:paraId="4DD63B93" w14:textId="77777777" w:rsidR="003017B6" w:rsidRPr="003C52AB" w:rsidRDefault="001931B1" w:rsidP="003017B6">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5C8FAD9B" w14:textId="77777777" w:rsidTr="0028142A">
        <w:trPr>
          <w:trHeight w:val="300"/>
        </w:trPr>
        <w:tc>
          <w:tcPr>
            <w:tcW w:w="1843" w:type="dxa"/>
            <w:shd w:val="clear" w:color="auto" w:fill="auto"/>
            <w:vAlign w:val="center"/>
          </w:tcPr>
          <w:p w14:paraId="71B9F75F" w14:textId="77777777" w:rsidR="003017B6" w:rsidRPr="003C52AB" w:rsidRDefault="001931B1" w:rsidP="003017B6">
            <w:pPr>
              <w:rPr>
                <w:rStyle w:val="Hyperlink"/>
                <w:b/>
                <w:sz w:val="16"/>
                <w:szCs w:val="16"/>
              </w:rPr>
            </w:pPr>
            <w:r>
              <w:rPr>
                <w:rFonts w:eastAsia="Arial"/>
                <w:b/>
                <w:bCs/>
                <w:sz w:val="16"/>
                <w:szCs w:val="16"/>
                <w:lang w:val="pt-BR"/>
              </w:rPr>
              <w:t>Objetivo do indicador</w:t>
            </w:r>
          </w:p>
        </w:tc>
        <w:tc>
          <w:tcPr>
            <w:tcW w:w="13046" w:type="dxa"/>
            <w:gridSpan w:val="6"/>
            <w:shd w:val="clear" w:color="auto" w:fill="auto"/>
            <w:vAlign w:val="center"/>
          </w:tcPr>
          <w:p w14:paraId="0653EBF4" w14:textId="77777777" w:rsidR="003017B6" w:rsidRPr="003C52AB" w:rsidRDefault="001931B1" w:rsidP="003017B6">
            <w:pPr>
              <w:rPr>
                <w:rStyle w:val="Hyperlink"/>
                <w:color w:val="000000" w:themeColor="text1"/>
                <w:sz w:val="16"/>
                <w:szCs w:val="16"/>
              </w:rPr>
            </w:pPr>
            <w:r>
              <w:rPr>
                <w:rStyle w:val="Hyperlink"/>
                <w:rFonts w:eastAsia="Arial"/>
                <w:color w:val="000000"/>
                <w:sz w:val="16"/>
                <w:szCs w:val="16"/>
                <w:lang w:val="pt-BR"/>
              </w:rPr>
              <w:t>Neste indicador, o signatário pode citar exemplos do que considera ser uma prática interessante, inovadora ou de liderança na incorporação de fatores ASG na seleção e pesquisa de renda variável, permitindo que os signatários compartilhem diferentes prática</w:t>
            </w:r>
            <w:r>
              <w:rPr>
                <w:rStyle w:val="Hyperlink"/>
                <w:rFonts w:eastAsia="Arial"/>
                <w:color w:val="000000"/>
                <w:sz w:val="16"/>
                <w:szCs w:val="16"/>
                <w:lang w:val="pt-BR"/>
              </w:rPr>
              <w:t>s e experiências.</w:t>
            </w:r>
          </w:p>
        </w:tc>
      </w:tr>
      <w:tr w:rsidR="0021230A" w14:paraId="03E0B794" w14:textId="77777777" w:rsidTr="0028142A">
        <w:trPr>
          <w:trHeight w:val="300"/>
        </w:trPr>
        <w:tc>
          <w:tcPr>
            <w:tcW w:w="1843" w:type="dxa"/>
            <w:shd w:val="clear" w:color="auto" w:fill="auto"/>
            <w:vAlign w:val="center"/>
          </w:tcPr>
          <w:p w14:paraId="0F03F578" w14:textId="77777777" w:rsidR="003017B6" w:rsidRPr="003C52AB" w:rsidRDefault="001931B1" w:rsidP="003017B6">
            <w:pPr>
              <w:rPr>
                <w:rStyle w:val="Hyperlink"/>
                <w:b/>
                <w:sz w:val="16"/>
                <w:szCs w:val="16"/>
              </w:rPr>
            </w:pPr>
            <w:r>
              <w:rPr>
                <w:rFonts w:eastAsia="Arial"/>
                <w:b/>
                <w:bCs/>
                <w:sz w:val="16"/>
                <w:szCs w:val="16"/>
                <w:lang w:val="pt-BR"/>
              </w:rPr>
              <w:t>Orientações adicionais</w:t>
            </w:r>
          </w:p>
        </w:tc>
        <w:tc>
          <w:tcPr>
            <w:tcW w:w="13046" w:type="dxa"/>
            <w:gridSpan w:val="6"/>
            <w:shd w:val="clear" w:color="auto" w:fill="auto"/>
            <w:vAlign w:val="center"/>
          </w:tcPr>
          <w:p w14:paraId="25ECAE20" w14:textId="77777777" w:rsidR="003017B6" w:rsidRPr="003C52AB" w:rsidRDefault="001931B1" w:rsidP="003017B6">
            <w:pPr>
              <w:rPr>
                <w:rStyle w:val="Hyperlink"/>
                <w:color w:val="000000" w:themeColor="text1"/>
                <w:sz w:val="16"/>
                <w:szCs w:val="16"/>
              </w:rPr>
            </w:pPr>
            <w:r>
              <w:rPr>
                <w:rStyle w:val="Hyperlink"/>
                <w:rFonts w:eastAsia="Arial"/>
                <w:color w:val="000000"/>
                <w:sz w:val="16"/>
                <w:szCs w:val="16"/>
                <w:lang w:val="pt-BR"/>
              </w:rPr>
              <w:t>Os exemplos podem incluir um aspecto do processo de pesquisa ou  uma abordagem específica para um ativo em particular.</w:t>
            </w:r>
          </w:p>
        </w:tc>
      </w:tr>
      <w:tr w:rsidR="0021230A" w14:paraId="60516BCC" w14:textId="77777777" w:rsidTr="0028142A">
        <w:trPr>
          <w:trHeight w:val="300"/>
        </w:trPr>
        <w:tc>
          <w:tcPr>
            <w:tcW w:w="1843" w:type="dxa"/>
            <w:shd w:val="clear" w:color="auto" w:fill="auto"/>
            <w:vAlign w:val="center"/>
          </w:tcPr>
          <w:p w14:paraId="5EEF53D9" w14:textId="77777777" w:rsidR="003017B6" w:rsidRPr="003C52AB" w:rsidRDefault="001931B1" w:rsidP="003017B6">
            <w:pPr>
              <w:rPr>
                <w:b/>
                <w:bCs/>
                <w:sz w:val="16"/>
                <w:szCs w:val="16"/>
              </w:rPr>
            </w:pPr>
            <w:r>
              <w:rPr>
                <w:rFonts w:eastAsia="Arial"/>
                <w:b/>
                <w:bCs/>
                <w:sz w:val="16"/>
                <w:szCs w:val="16"/>
                <w:lang w:val="pt-BR"/>
              </w:rPr>
              <w:t>Outros materiais</w:t>
            </w:r>
          </w:p>
        </w:tc>
        <w:tc>
          <w:tcPr>
            <w:tcW w:w="13046" w:type="dxa"/>
            <w:gridSpan w:val="6"/>
            <w:shd w:val="clear" w:color="auto" w:fill="auto"/>
            <w:vAlign w:val="center"/>
          </w:tcPr>
          <w:p w14:paraId="1E7096AF" w14:textId="77777777" w:rsidR="003017B6" w:rsidRPr="003C52AB" w:rsidRDefault="001931B1" w:rsidP="003017B6">
            <w:pPr>
              <w:rPr>
                <w:rStyle w:val="Hyperlink"/>
                <w:color w:val="000000" w:themeColor="text1"/>
              </w:rPr>
            </w:pPr>
            <w:r>
              <w:rPr>
                <w:rStyle w:val="Hyperlink"/>
                <w:rFonts w:eastAsia="Arial"/>
                <w:color w:val="000000"/>
                <w:sz w:val="16"/>
                <w:szCs w:val="16"/>
                <w:lang w:val="pt-BR"/>
              </w:rPr>
              <w:t xml:space="preserve">Para mais orientações, consulte o </w:t>
            </w:r>
            <w:hyperlink r:id="rId30" w:history="1">
              <w:r>
                <w:rPr>
                  <w:rStyle w:val="Hyperlink"/>
                  <w:rFonts w:eastAsia="Arial"/>
                  <w:sz w:val="16"/>
                  <w:szCs w:val="16"/>
                  <w:lang w:val="pt-BR"/>
                </w:rPr>
                <w:t>Guia prático para a integração ASG no investimento em renda variável</w:t>
              </w:r>
            </w:hyperlink>
            <w:r>
              <w:rPr>
                <w:rStyle w:val="Hyperlink"/>
                <w:rFonts w:eastAsia="Arial"/>
                <w:color w:val="000000"/>
                <w:sz w:val="16"/>
                <w:szCs w:val="16"/>
                <w:lang w:val="pt-BR"/>
              </w:rPr>
              <w:t>.</w:t>
            </w:r>
          </w:p>
        </w:tc>
      </w:tr>
      <w:tr w:rsidR="0021230A" w14:paraId="003D55FE" w14:textId="77777777" w:rsidTr="0028142A">
        <w:trPr>
          <w:trHeight w:val="300"/>
        </w:trPr>
        <w:tc>
          <w:tcPr>
            <w:tcW w:w="14889" w:type="dxa"/>
            <w:gridSpan w:val="7"/>
            <w:shd w:val="clear" w:color="auto" w:fill="0070C0"/>
            <w:vAlign w:val="center"/>
          </w:tcPr>
          <w:p w14:paraId="2EA1621A" w14:textId="77777777" w:rsidR="003017B6" w:rsidRPr="003C52AB" w:rsidRDefault="001931B1" w:rsidP="003017B6">
            <w:pPr>
              <w:rPr>
                <w:color w:val="FFFFFF" w:themeColor="background1"/>
                <w:sz w:val="16"/>
                <w:szCs w:val="16"/>
              </w:rPr>
            </w:pPr>
            <w:r>
              <w:rPr>
                <w:rFonts w:eastAsia="Arial" w:cs="Arial"/>
                <w:b/>
                <w:bCs/>
                <w:color w:val="FFFFFF"/>
                <w:sz w:val="18"/>
                <w:szCs w:val="18"/>
                <w:lang w:val="pt-BR" w:eastAsia="en-GB"/>
              </w:rPr>
              <w:t>Lógica</w:t>
            </w:r>
          </w:p>
        </w:tc>
      </w:tr>
      <w:tr w:rsidR="0021230A" w14:paraId="372E477E" w14:textId="77777777" w:rsidTr="0028142A">
        <w:trPr>
          <w:trHeight w:val="300"/>
        </w:trPr>
        <w:tc>
          <w:tcPr>
            <w:tcW w:w="1843" w:type="dxa"/>
            <w:shd w:val="clear" w:color="auto" w:fill="auto"/>
            <w:vAlign w:val="center"/>
          </w:tcPr>
          <w:p w14:paraId="4C189CE2" w14:textId="77777777" w:rsidR="003017B6" w:rsidRPr="003C52AB" w:rsidRDefault="001931B1" w:rsidP="003017B6">
            <w:pPr>
              <w:rPr>
                <w:b/>
                <w:bCs/>
                <w:sz w:val="16"/>
                <w:szCs w:val="16"/>
              </w:rPr>
            </w:pPr>
            <w:r>
              <w:rPr>
                <w:rFonts w:eastAsia="Arial"/>
                <w:b/>
                <w:bCs/>
                <w:sz w:val="16"/>
                <w:szCs w:val="16"/>
                <w:lang w:val="pt-BR"/>
              </w:rPr>
              <w:t>Subordinado a</w:t>
            </w:r>
          </w:p>
        </w:tc>
        <w:tc>
          <w:tcPr>
            <w:tcW w:w="13046" w:type="dxa"/>
            <w:gridSpan w:val="6"/>
            <w:shd w:val="clear" w:color="auto" w:fill="auto"/>
            <w:vAlign w:val="center"/>
          </w:tcPr>
          <w:p w14:paraId="67475900" w14:textId="77777777" w:rsidR="003017B6" w:rsidRPr="003C52AB" w:rsidRDefault="001931B1" w:rsidP="003017B6">
            <w:pPr>
              <w:rPr>
                <w:rStyle w:val="Hyperlink"/>
                <w:color w:val="000000" w:themeColor="text1"/>
                <w:sz w:val="16"/>
                <w:szCs w:val="16"/>
              </w:rPr>
            </w:pPr>
            <w:r>
              <w:rPr>
                <w:rStyle w:val="Hyperlink"/>
                <w:rFonts w:eastAsia="Arial"/>
                <w:color w:val="000000"/>
                <w:sz w:val="16"/>
                <w:szCs w:val="16"/>
                <w:lang w:val="pt-BR"/>
              </w:rPr>
              <w:t>[OO 21]</w:t>
            </w:r>
          </w:p>
        </w:tc>
      </w:tr>
      <w:tr w:rsidR="0021230A" w14:paraId="6AF43082" w14:textId="77777777" w:rsidTr="0028142A">
        <w:trPr>
          <w:trHeight w:val="300"/>
        </w:trPr>
        <w:tc>
          <w:tcPr>
            <w:tcW w:w="1843" w:type="dxa"/>
            <w:shd w:val="clear" w:color="auto" w:fill="auto"/>
            <w:vAlign w:val="center"/>
          </w:tcPr>
          <w:p w14:paraId="0579753C" w14:textId="77777777" w:rsidR="003017B6" w:rsidRPr="003C52AB" w:rsidRDefault="001931B1" w:rsidP="003017B6">
            <w:pPr>
              <w:rPr>
                <w:b/>
                <w:bCs/>
                <w:sz w:val="16"/>
                <w:szCs w:val="16"/>
              </w:rPr>
            </w:pPr>
            <w:r>
              <w:rPr>
                <w:rFonts w:eastAsia="Arial"/>
                <w:b/>
                <w:bCs/>
                <w:sz w:val="16"/>
                <w:szCs w:val="16"/>
                <w:lang w:val="pt-BR"/>
              </w:rPr>
              <w:t>Acesso para</w:t>
            </w:r>
          </w:p>
        </w:tc>
        <w:tc>
          <w:tcPr>
            <w:tcW w:w="13046" w:type="dxa"/>
            <w:gridSpan w:val="6"/>
            <w:shd w:val="clear" w:color="auto" w:fill="auto"/>
            <w:vAlign w:val="center"/>
          </w:tcPr>
          <w:p w14:paraId="1F9324B7" w14:textId="77777777" w:rsidR="003017B6" w:rsidRPr="003C52AB" w:rsidRDefault="001931B1" w:rsidP="003017B6">
            <w:pPr>
              <w:rPr>
                <w:rStyle w:val="Hyperlink"/>
                <w:color w:val="000000" w:themeColor="text1"/>
                <w:sz w:val="16"/>
                <w:szCs w:val="16"/>
              </w:rPr>
            </w:pPr>
            <w:r>
              <w:rPr>
                <w:rStyle w:val="Hyperlink"/>
                <w:rFonts w:eastAsia="Arial"/>
                <w:color w:val="000000"/>
                <w:sz w:val="16"/>
                <w:szCs w:val="16"/>
                <w:lang w:val="pt-BR"/>
              </w:rPr>
              <w:t>N/A</w:t>
            </w:r>
          </w:p>
        </w:tc>
      </w:tr>
      <w:tr w:rsidR="0021230A" w14:paraId="56113244" w14:textId="77777777" w:rsidTr="0028142A">
        <w:trPr>
          <w:trHeight w:val="300"/>
        </w:trPr>
        <w:tc>
          <w:tcPr>
            <w:tcW w:w="14889" w:type="dxa"/>
            <w:gridSpan w:val="7"/>
            <w:shd w:val="clear" w:color="auto" w:fill="0070C0"/>
            <w:vAlign w:val="center"/>
          </w:tcPr>
          <w:p w14:paraId="34F5D5A0" w14:textId="77777777" w:rsidR="003017B6" w:rsidRPr="003C52AB" w:rsidRDefault="001931B1" w:rsidP="003017B6">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21230A" w14:paraId="72D399BE" w14:textId="77777777" w:rsidTr="0028142A">
        <w:trPr>
          <w:trHeight w:val="354"/>
        </w:trPr>
        <w:tc>
          <w:tcPr>
            <w:tcW w:w="14889" w:type="dxa"/>
            <w:gridSpan w:val="7"/>
            <w:shd w:val="clear" w:color="auto" w:fill="auto"/>
            <w:vAlign w:val="center"/>
          </w:tcPr>
          <w:p w14:paraId="6CC23E0E" w14:textId="77777777" w:rsidR="003017B6" w:rsidRPr="003C52AB" w:rsidRDefault="001931B1" w:rsidP="003017B6">
            <w:pPr>
              <w:rPr>
                <w:bCs/>
                <w:sz w:val="16"/>
                <w:szCs w:val="16"/>
              </w:rPr>
            </w:pPr>
            <w:r>
              <w:rPr>
                <w:rFonts w:eastAsia="Arial"/>
                <w:bCs/>
                <w:sz w:val="16"/>
                <w:szCs w:val="16"/>
                <w:lang w:val="pt-BR"/>
              </w:rPr>
              <w:t>Não pontua</w:t>
            </w:r>
          </w:p>
        </w:tc>
      </w:tr>
    </w:tbl>
    <w:p w14:paraId="3ABDF533" w14:textId="77777777" w:rsidR="00B14AAD" w:rsidRPr="003C52AB" w:rsidRDefault="00B14AAD">
      <w:pPr>
        <w:spacing w:after="160" w:line="259" w:lineRule="auto"/>
        <w:rPr>
          <w:sz w:val="16"/>
          <w:szCs w:val="16"/>
        </w:rPr>
      </w:pPr>
    </w:p>
    <w:p w14:paraId="24748404" w14:textId="77777777" w:rsidR="00B14AAD" w:rsidRPr="003C52AB" w:rsidRDefault="001931B1">
      <w:pPr>
        <w:spacing w:after="160" w:line="259" w:lineRule="auto"/>
        <w:rPr>
          <w:sz w:val="16"/>
          <w:szCs w:val="16"/>
        </w:rPr>
      </w:pPr>
      <w:r w:rsidRPr="003C52AB">
        <w:rPr>
          <w:sz w:val="16"/>
          <w:szCs w:val="16"/>
        </w:rPr>
        <w:br w:type="page"/>
      </w:r>
    </w:p>
    <w:tbl>
      <w:tblPr>
        <w:tblW w:w="14886"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5"/>
        <w:gridCol w:w="1556"/>
        <w:gridCol w:w="2413"/>
        <w:gridCol w:w="419"/>
        <w:gridCol w:w="715"/>
        <w:gridCol w:w="1014"/>
        <w:gridCol w:w="1729"/>
        <w:gridCol w:w="1217"/>
        <w:gridCol w:w="9"/>
        <w:gridCol w:w="503"/>
        <w:gridCol w:w="1472"/>
        <w:gridCol w:w="257"/>
        <w:gridCol w:w="1737"/>
      </w:tblGrid>
      <w:tr w:rsidR="0021230A" w14:paraId="4685D6CA" w14:textId="77777777" w:rsidTr="00EA70DB">
        <w:trPr>
          <w:trHeight w:val="367"/>
        </w:trPr>
        <w:tc>
          <w:tcPr>
            <w:tcW w:w="1845" w:type="dxa"/>
            <w:vMerge w:val="restart"/>
            <w:shd w:val="clear" w:color="auto" w:fill="DFF5F9"/>
            <w:vAlign w:val="center"/>
            <w:hideMark/>
          </w:tcPr>
          <w:p w14:paraId="24F942CE" w14:textId="77777777" w:rsidR="004C4854" w:rsidRPr="003C52AB" w:rsidRDefault="001931B1" w:rsidP="003017B6">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lastRenderedPageBreak/>
              <w:t>ID do indicador</w:t>
            </w:r>
          </w:p>
          <w:p w14:paraId="098498E7" w14:textId="77777777" w:rsidR="004C4854" w:rsidRPr="003C52AB" w:rsidRDefault="004C4854" w:rsidP="003017B6">
            <w:pPr>
              <w:spacing w:line="240" w:lineRule="auto"/>
              <w:jc w:val="center"/>
              <w:textAlignment w:val="baseline"/>
              <w:rPr>
                <w:rFonts w:eastAsia="Times New Roman" w:cs="Arial"/>
                <w:b/>
                <w:sz w:val="14"/>
                <w:szCs w:val="14"/>
                <w:lang w:eastAsia="en-GB"/>
              </w:rPr>
            </w:pPr>
          </w:p>
          <w:p w14:paraId="3EEA9502" w14:textId="77777777" w:rsidR="004C4854" w:rsidRPr="003C52AB" w:rsidRDefault="001931B1" w:rsidP="003017B6">
            <w:pPr>
              <w:pStyle w:val="Indicatorsubsection"/>
              <w:rPr>
                <w:lang w:val="en-GB"/>
              </w:rPr>
            </w:pPr>
            <w:bookmarkStart w:id="15" w:name="_Toc129103532"/>
            <w:r>
              <w:rPr>
                <w:rFonts w:eastAsia="Arial"/>
                <w:color w:val="000000"/>
                <w:lang w:val="pt-BR"/>
              </w:rPr>
              <w:t>LE 6</w:t>
            </w:r>
            <w:bookmarkEnd w:id="15"/>
          </w:p>
        </w:tc>
        <w:tc>
          <w:tcPr>
            <w:tcW w:w="1556" w:type="dxa"/>
            <w:shd w:val="clear" w:color="auto" w:fill="DFF5F9"/>
            <w:vAlign w:val="center"/>
            <w:hideMark/>
          </w:tcPr>
          <w:p w14:paraId="48634551" w14:textId="77777777" w:rsidR="004C4854" w:rsidRPr="003C52AB" w:rsidRDefault="001931B1" w:rsidP="003017B6">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2" w:type="dxa"/>
            <w:gridSpan w:val="2"/>
            <w:shd w:val="clear" w:color="auto" w:fill="DFF5F9"/>
            <w:vAlign w:val="center"/>
          </w:tcPr>
          <w:p w14:paraId="23671B3B" w14:textId="77777777" w:rsidR="004C4854" w:rsidRPr="003C52AB" w:rsidRDefault="001931B1" w:rsidP="003017B6">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5" w:type="dxa"/>
            <w:gridSpan w:val="4"/>
            <w:vMerge w:val="restart"/>
            <w:shd w:val="clear" w:color="auto" w:fill="DFF5F9"/>
            <w:vAlign w:val="center"/>
          </w:tcPr>
          <w:p w14:paraId="458C6200" w14:textId="77777777" w:rsidR="004C4854" w:rsidRPr="003C52AB" w:rsidRDefault="001931B1" w:rsidP="003017B6">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3598835A" w14:textId="77777777" w:rsidR="004C4854" w:rsidRPr="003C52AB" w:rsidRDefault="004C4854" w:rsidP="003017B6">
            <w:pPr>
              <w:spacing w:line="240" w:lineRule="auto"/>
              <w:jc w:val="center"/>
              <w:textAlignment w:val="baseline"/>
              <w:rPr>
                <w:rFonts w:eastAsia="Times New Roman" w:cs="Arial"/>
                <w:sz w:val="14"/>
                <w:szCs w:val="14"/>
                <w:lang w:eastAsia="en-GB"/>
              </w:rPr>
            </w:pPr>
          </w:p>
          <w:p w14:paraId="36F3D602" w14:textId="77777777" w:rsidR="004C4854" w:rsidRPr="003C52AB" w:rsidRDefault="001931B1" w:rsidP="003017B6">
            <w:pPr>
              <w:jc w:val="center"/>
              <w:rPr>
                <w:sz w:val="18"/>
                <w:szCs w:val="18"/>
              </w:rPr>
            </w:pPr>
            <w:r>
              <w:rPr>
                <w:rFonts w:eastAsia="Arial"/>
                <w:b/>
                <w:bCs/>
                <w:sz w:val="22"/>
                <w:szCs w:val="22"/>
                <w:lang w:val="pt-BR"/>
              </w:rPr>
              <w:t>Incorporação ASG na formação da carteira</w:t>
            </w:r>
          </w:p>
        </w:tc>
        <w:tc>
          <w:tcPr>
            <w:tcW w:w="1984" w:type="dxa"/>
            <w:gridSpan w:val="3"/>
            <w:vMerge w:val="restart"/>
            <w:shd w:val="clear" w:color="auto" w:fill="DFF5F9"/>
            <w:vAlign w:val="center"/>
            <w:hideMark/>
          </w:tcPr>
          <w:p w14:paraId="4365DB0D" w14:textId="77777777" w:rsidR="004C4854" w:rsidRPr="003C52AB" w:rsidRDefault="001931B1" w:rsidP="003017B6">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359150C6" w14:textId="77777777" w:rsidR="004C4854" w:rsidRPr="003C52AB" w:rsidRDefault="004C4854" w:rsidP="003017B6">
            <w:pPr>
              <w:spacing w:line="240" w:lineRule="auto"/>
              <w:jc w:val="center"/>
              <w:textAlignment w:val="baseline"/>
              <w:rPr>
                <w:rFonts w:eastAsia="Times New Roman" w:cs="Arial"/>
                <w:b/>
                <w:bCs/>
                <w:sz w:val="14"/>
                <w:szCs w:val="14"/>
                <w:lang w:eastAsia="en-GB"/>
              </w:rPr>
            </w:pPr>
          </w:p>
          <w:p w14:paraId="22D4879C" w14:textId="77777777" w:rsidR="004C4854" w:rsidRPr="003C52AB" w:rsidRDefault="001931B1" w:rsidP="003017B6">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94" w:type="dxa"/>
            <w:gridSpan w:val="2"/>
            <w:vMerge w:val="restart"/>
            <w:shd w:val="clear" w:color="auto" w:fill="00B0F0"/>
            <w:tcMar>
              <w:top w:w="113" w:type="dxa"/>
              <w:left w:w="113" w:type="dxa"/>
              <w:bottom w:w="113" w:type="dxa"/>
              <w:right w:w="113" w:type="dxa"/>
            </w:tcMar>
            <w:vAlign w:val="center"/>
            <w:hideMark/>
          </w:tcPr>
          <w:p w14:paraId="4E6330AE" w14:textId="77777777" w:rsidR="004C4854" w:rsidRPr="003C52AB" w:rsidRDefault="001931B1" w:rsidP="003017B6">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4E4F6837" w14:textId="77777777" w:rsidR="004C4854" w:rsidRPr="003C52AB" w:rsidRDefault="004C4854" w:rsidP="003017B6">
            <w:pPr>
              <w:spacing w:line="240" w:lineRule="auto"/>
              <w:jc w:val="center"/>
              <w:textAlignment w:val="baseline"/>
              <w:rPr>
                <w:rFonts w:eastAsia="Times New Roman" w:cs="Arial"/>
                <w:b/>
                <w:bCs/>
                <w:color w:val="FFFFFF" w:themeColor="background1"/>
                <w:sz w:val="14"/>
                <w:szCs w:val="14"/>
                <w:lang w:eastAsia="en-GB"/>
              </w:rPr>
            </w:pPr>
          </w:p>
          <w:p w14:paraId="575DDA20" w14:textId="77777777" w:rsidR="004C4854" w:rsidRPr="003C52AB" w:rsidRDefault="001931B1" w:rsidP="003017B6">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21230A" w14:paraId="175B7EDD" w14:textId="77777777" w:rsidTr="00EA70DB">
        <w:trPr>
          <w:trHeight w:val="367"/>
        </w:trPr>
        <w:tc>
          <w:tcPr>
            <w:tcW w:w="1845" w:type="dxa"/>
            <w:vMerge/>
            <w:shd w:val="clear" w:color="auto" w:fill="DFF5F9"/>
            <w:vAlign w:val="center"/>
          </w:tcPr>
          <w:p w14:paraId="178DE312" w14:textId="77777777" w:rsidR="004C4854" w:rsidRPr="003C52AB" w:rsidRDefault="004C4854" w:rsidP="003017B6">
            <w:pPr>
              <w:spacing w:line="240" w:lineRule="auto"/>
              <w:jc w:val="center"/>
              <w:textAlignment w:val="baseline"/>
              <w:rPr>
                <w:rFonts w:eastAsia="Times New Roman" w:cs="Arial"/>
                <w:b/>
                <w:sz w:val="14"/>
                <w:szCs w:val="14"/>
                <w:lang w:eastAsia="en-GB"/>
              </w:rPr>
            </w:pPr>
          </w:p>
        </w:tc>
        <w:tc>
          <w:tcPr>
            <w:tcW w:w="1556" w:type="dxa"/>
            <w:shd w:val="clear" w:color="auto" w:fill="DFF5F9"/>
            <w:vAlign w:val="center"/>
          </w:tcPr>
          <w:p w14:paraId="394CDB4B" w14:textId="77777777" w:rsidR="004C4854" w:rsidRPr="003C52AB" w:rsidRDefault="001931B1" w:rsidP="003017B6">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2" w:type="dxa"/>
            <w:gridSpan w:val="2"/>
            <w:shd w:val="clear" w:color="auto" w:fill="DFF5F9"/>
            <w:vAlign w:val="center"/>
          </w:tcPr>
          <w:p w14:paraId="54859719" w14:textId="77777777" w:rsidR="004C4854" w:rsidRPr="003C52AB" w:rsidRDefault="001931B1" w:rsidP="003017B6">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5" w:type="dxa"/>
            <w:gridSpan w:val="4"/>
            <w:vMerge/>
            <w:shd w:val="clear" w:color="auto" w:fill="DFF5F9"/>
            <w:vAlign w:val="center"/>
          </w:tcPr>
          <w:p w14:paraId="24028588" w14:textId="77777777" w:rsidR="004C4854" w:rsidRPr="003C52AB" w:rsidRDefault="004C4854" w:rsidP="003017B6">
            <w:pPr>
              <w:spacing w:line="240" w:lineRule="auto"/>
              <w:jc w:val="center"/>
              <w:textAlignment w:val="baseline"/>
              <w:rPr>
                <w:rFonts w:eastAsia="Times New Roman" w:cs="Arial"/>
                <w:b/>
                <w:sz w:val="14"/>
                <w:szCs w:val="14"/>
                <w:lang w:eastAsia="en-GB"/>
              </w:rPr>
            </w:pPr>
          </w:p>
        </w:tc>
        <w:tc>
          <w:tcPr>
            <w:tcW w:w="1984" w:type="dxa"/>
            <w:gridSpan w:val="3"/>
            <w:vMerge/>
            <w:shd w:val="clear" w:color="auto" w:fill="DFF5F9"/>
            <w:vAlign w:val="center"/>
          </w:tcPr>
          <w:p w14:paraId="0FC97805" w14:textId="77777777" w:rsidR="004C4854" w:rsidRPr="003C52AB" w:rsidRDefault="004C4854" w:rsidP="003017B6">
            <w:pPr>
              <w:spacing w:line="240" w:lineRule="auto"/>
              <w:jc w:val="center"/>
              <w:textAlignment w:val="baseline"/>
              <w:rPr>
                <w:rFonts w:eastAsia="Times New Roman" w:cs="Arial"/>
                <w:b/>
                <w:bCs/>
                <w:sz w:val="14"/>
                <w:szCs w:val="14"/>
                <w:lang w:eastAsia="en-GB"/>
              </w:rPr>
            </w:pPr>
          </w:p>
        </w:tc>
        <w:tc>
          <w:tcPr>
            <w:tcW w:w="1994" w:type="dxa"/>
            <w:gridSpan w:val="2"/>
            <w:vMerge/>
            <w:tcMar>
              <w:top w:w="113" w:type="dxa"/>
              <w:left w:w="113" w:type="dxa"/>
              <w:bottom w:w="113" w:type="dxa"/>
              <w:right w:w="113" w:type="dxa"/>
            </w:tcMar>
            <w:vAlign w:val="center"/>
          </w:tcPr>
          <w:p w14:paraId="3F0E017A" w14:textId="77777777" w:rsidR="004C4854" w:rsidRPr="003C52AB" w:rsidRDefault="004C4854" w:rsidP="003017B6">
            <w:pPr>
              <w:spacing w:line="240" w:lineRule="auto"/>
              <w:jc w:val="center"/>
              <w:textAlignment w:val="baseline"/>
              <w:rPr>
                <w:rFonts w:eastAsia="Times New Roman" w:cs="Arial"/>
                <w:b/>
                <w:bCs/>
                <w:color w:val="FFFFFF" w:themeColor="background1"/>
                <w:sz w:val="14"/>
                <w:szCs w:val="14"/>
                <w:lang w:eastAsia="en-GB"/>
              </w:rPr>
            </w:pPr>
          </w:p>
        </w:tc>
      </w:tr>
      <w:tr w:rsidR="0021230A" w14:paraId="2D0A0181" w14:textId="77777777" w:rsidTr="00EA70DB">
        <w:trPr>
          <w:trHeight w:val="567"/>
        </w:trPr>
        <w:tc>
          <w:tcPr>
            <w:tcW w:w="14886" w:type="dxa"/>
            <w:gridSpan w:val="13"/>
            <w:shd w:val="clear" w:color="auto" w:fill="FFFFFF" w:themeFill="background1"/>
            <w:tcMar>
              <w:top w:w="113" w:type="dxa"/>
              <w:left w:w="113" w:type="dxa"/>
              <w:bottom w:w="113" w:type="dxa"/>
              <w:right w:w="113" w:type="dxa"/>
            </w:tcMar>
            <w:vAlign w:val="center"/>
            <w:hideMark/>
          </w:tcPr>
          <w:p w14:paraId="2C1E9A16" w14:textId="77777777" w:rsidR="003017B6" w:rsidRPr="003C52AB" w:rsidRDefault="001931B1" w:rsidP="00D60BDD">
            <w:pPr>
              <w:spacing w:line="276" w:lineRule="auto"/>
              <w:textAlignment w:val="baseline"/>
              <w:rPr>
                <w:rFonts w:eastAsia="Times New Roman" w:cs="Arial"/>
                <w:lang w:eastAsia="en-GB"/>
              </w:rPr>
            </w:pPr>
            <w:r>
              <w:rPr>
                <w:rFonts w:eastAsia="Arial" w:cs="Arial"/>
                <w:b/>
                <w:bCs/>
                <w:lang w:val="pt-BR" w:eastAsia="en-GB"/>
              </w:rPr>
              <w:t xml:space="preserve">Indique como </w:t>
            </w:r>
            <w:hyperlink r:id="rId31" w:history="1">
              <w:r>
                <w:rPr>
                  <w:rFonts w:eastAsia="Arial" w:cs="Arial"/>
                  <w:b/>
                  <w:bCs/>
                  <w:color w:val="00B0F0"/>
                  <w:lang w:val="pt-BR" w:eastAsia="en-GB"/>
                </w:rPr>
                <w:t>fatores ASG relevantes</w:t>
              </w:r>
            </w:hyperlink>
            <w:r>
              <w:rPr>
                <w:rFonts w:eastAsia="Arial" w:cs="Arial"/>
                <w:b/>
                <w:bCs/>
                <w:lang w:val="pt-BR" w:eastAsia="en-GB"/>
              </w:rPr>
              <w:t xml:space="preserve"> contribuem para seu processo de seleção de empresas, formação de carteira e/ou seleção por </w:t>
            </w:r>
            <w:r>
              <w:rPr>
                <w:rFonts w:eastAsia="Arial" w:cs="Arial"/>
                <w:b/>
                <w:bCs/>
                <w:i/>
                <w:iCs/>
                <w:lang w:val="pt-BR" w:eastAsia="en-GB"/>
              </w:rPr>
              <w:t>benchmark.</w:t>
            </w:r>
          </w:p>
        </w:tc>
      </w:tr>
      <w:tr w:rsidR="0021230A" w14:paraId="63B7BE69" w14:textId="77777777" w:rsidTr="00EA70DB">
        <w:trPr>
          <w:trHeight w:val="17"/>
        </w:trPr>
        <w:tc>
          <w:tcPr>
            <w:tcW w:w="6233" w:type="dxa"/>
            <w:gridSpan w:val="4"/>
            <w:vMerge w:val="restart"/>
            <w:shd w:val="clear" w:color="auto" w:fill="FFFFFF" w:themeFill="background1"/>
            <w:tcMar>
              <w:top w:w="113" w:type="dxa"/>
              <w:left w:w="113" w:type="dxa"/>
              <w:bottom w:w="113" w:type="dxa"/>
              <w:right w:w="113" w:type="dxa"/>
            </w:tcMar>
            <w:vAlign w:val="center"/>
            <w:hideMark/>
          </w:tcPr>
          <w:p w14:paraId="73E87E96" w14:textId="77777777" w:rsidR="00192E23" w:rsidRPr="003C52AB" w:rsidRDefault="00192E23" w:rsidP="00192E23">
            <w:pPr>
              <w:spacing w:line="276" w:lineRule="auto"/>
              <w:textAlignment w:val="baseline"/>
              <w:rPr>
                <w:rFonts w:eastAsia="Times New Roman" w:cs="Arial"/>
                <w:szCs w:val="16"/>
                <w:lang w:eastAsia="en-GB"/>
              </w:rPr>
            </w:pPr>
          </w:p>
        </w:tc>
        <w:tc>
          <w:tcPr>
            <w:tcW w:w="8653" w:type="dxa"/>
            <w:gridSpan w:val="9"/>
            <w:tcBorders>
              <w:bottom w:val="single" w:sz="6" w:space="0" w:color="A6A6A6" w:themeColor="background1" w:themeShade="A6"/>
            </w:tcBorders>
            <w:shd w:val="clear" w:color="auto" w:fill="F2F2F2" w:themeFill="background1" w:themeFillShade="F2"/>
            <w:vAlign w:val="center"/>
          </w:tcPr>
          <w:p w14:paraId="394D40B2" w14:textId="77777777" w:rsidR="003017B6" w:rsidRPr="003C52AB" w:rsidRDefault="001931B1" w:rsidP="00192E23">
            <w:pPr>
              <w:spacing w:line="276" w:lineRule="auto"/>
              <w:jc w:val="center"/>
              <w:textAlignment w:val="baseline"/>
              <w:rPr>
                <w:rFonts w:eastAsia="Times New Roman" w:cs="Arial"/>
                <w:b/>
                <w:szCs w:val="16"/>
                <w:lang w:eastAsia="en-GB"/>
              </w:rPr>
            </w:pPr>
            <w:r>
              <w:rPr>
                <w:rFonts w:eastAsia="Arial"/>
                <w:b/>
                <w:bCs/>
                <w:lang w:val="pt-BR"/>
              </w:rPr>
              <w:t xml:space="preserve">Subestratégias para renda </w:t>
            </w:r>
            <w:r>
              <w:rPr>
                <w:rFonts w:eastAsia="Arial"/>
                <w:b/>
                <w:bCs/>
                <w:lang w:val="pt-BR"/>
              </w:rPr>
              <w:t>variável listada em bolsa em gestão interna</w:t>
            </w:r>
          </w:p>
        </w:tc>
      </w:tr>
      <w:tr w:rsidR="0021230A" w14:paraId="7D28514A" w14:textId="77777777" w:rsidTr="00EA70DB">
        <w:trPr>
          <w:trHeight w:val="465"/>
        </w:trPr>
        <w:tc>
          <w:tcPr>
            <w:tcW w:w="6233" w:type="dxa"/>
            <w:gridSpan w:val="4"/>
            <w:vMerge/>
            <w:tcMar>
              <w:top w:w="113" w:type="dxa"/>
              <w:left w:w="113" w:type="dxa"/>
              <w:bottom w:w="113" w:type="dxa"/>
              <w:right w:w="113" w:type="dxa"/>
            </w:tcMar>
            <w:vAlign w:val="center"/>
          </w:tcPr>
          <w:p w14:paraId="1B10A281" w14:textId="77777777" w:rsidR="005E6274" w:rsidRPr="003C52AB" w:rsidRDefault="005E6274" w:rsidP="00192E23">
            <w:pPr>
              <w:spacing w:line="276" w:lineRule="auto"/>
              <w:textAlignment w:val="baseline"/>
              <w:rPr>
                <w:rFonts w:eastAsia="Times New Roman" w:cs="Arial"/>
                <w:szCs w:val="16"/>
                <w:lang w:eastAsia="en-GB"/>
              </w:rPr>
            </w:pPr>
          </w:p>
        </w:tc>
        <w:tc>
          <w:tcPr>
            <w:tcW w:w="1729" w:type="dxa"/>
            <w:gridSpan w:val="2"/>
            <w:shd w:val="clear" w:color="auto" w:fill="EDEDED" w:themeFill="accent3" w:themeFillTint="33"/>
            <w:vAlign w:val="center"/>
          </w:tcPr>
          <w:p w14:paraId="6836F8F7" w14:textId="77777777" w:rsidR="005E6274" w:rsidRPr="003C52AB" w:rsidRDefault="001931B1" w:rsidP="00192E23">
            <w:pPr>
              <w:spacing w:line="276" w:lineRule="auto"/>
              <w:jc w:val="center"/>
              <w:textAlignment w:val="baseline"/>
              <w:rPr>
                <w:rFonts w:eastAsia="Times New Roman" w:cs="Arial"/>
                <w:b/>
                <w:szCs w:val="16"/>
                <w:lang w:eastAsia="en-GB"/>
              </w:rPr>
            </w:pPr>
            <w:r>
              <w:rPr>
                <w:rFonts w:eastAsia="Arial"/>
                <w:b/>
                <w:bCs/>
                <w:lang w:val="pt-BR"/>
              </w:rPr>
              <w:t>Todas as subestratégias</w:t>
            </w:r>
          </w:p>
        </w:tc>
        <w:tc>
          <w:tcPr>
            <w:tcW w:w="1729" w:type="dxa"/>
            <w:shd w:val="clear" w:color="auto" w:fill="FFFFFF" w:themeFill="background1"/>
            <w:vAlign w:val="center"/>
          </w:tcPr>
          <w:p w14:paraId="1FFA0E39" w14:textId="77777777" w:rsidR="005E6274" w:rsidRPr="003C52AB" w:rsidRDefault="001931B1" w:rsidP="00192E23">
            <w:pPr>
              <w:spacing w:line="276" w:lineRule="auto"/>
              <w:jc w:val="center"/>
              <w:textAlignment w:val="baseline"/>
              <w:rPr>
                <w:rFonts w:eastAsia="Times New Roman" w:cs="Arial"/>
                <w:b/>
                <w:szCs w:val="16"/>
                <w:lang w:eastAsia="en-GB"/>
              </w:rPr>
            </w:pPr>
            <w:r>
              <w:rPr>
                <w:rFonts w:eastAsia="Arial"/>
                <w:b/>
                <w:bCs/>
                <w:lang w:val="pt-BR"/>
              </w:rPr>
              <w:t>(1) Gestão passiva</w:t>
            </w:r>
          </w:p>
        </w:tc>
        <w:tc>
          <w:tcPr>
            <w:tcW w:w="1729" w:type="dxa"/>
            <w:gridSpan w:val="3"/>
            <w:tcBorders>
              <w:bottom w:val="single" w:sz="6" w:space="0" w:color="A6A6A6" w:themeColor="background1" w:themeShade="A6"/>
            </w:tcBorders>
            <w:shd w:val="clear" w:color="auto" w:fill="FFFFFF" w:themeFill="background1"/>
            <w:vAlign w:val="center"/>
          </w:tcPr>
          <w:p w14:paraId="57006929" w14:textId="77777777" w:rsidR="005E6274" w:rsidRPr="003C52AB" w:rsidRDefault="001931B1" w:rsidP="00192E23">
            <w:pPr>
              <w:spacing w:line="276" w:lineRule="auto"/>
              <w:jc w:val="center"/>
              <w:textAlignment w:val="baseline"/>
              <w:rPr>
                <w:rFonts w:eastAsia="Times New Roman" w:cs="Arial"/>
                <w:b/>
                <w:szCs w:val="16"/>
                <w:lang w:eastAsia="en-GB"/>
              </w:rPr>
            </w:pPr>
            <w:r>
              <w:rPr>
                <w:rFonts w:eastAsia="Arial"/>
                <w:b/>
                <w:bCs/>
                <w:lang w:val="pt-BR"/>
              </w:rPr>
              <w:t>(2) Gestão ativa  – quantitativa</w:t>
            </w:r>
          </w:p>
        </w:tc>
        <w:tc>
          <w:tcPr>
            <w:tcW w:w="1729" w:type="dxa"/>
            <w:gridSpan w:val="2"/>
            <w:tcBorders>
              <w:bottom w:val="single" w:sz="6" w:space="0" w:color="A6A6A6" w:themeColor="background1" w:themeShade="A6"/>
            </w:tcBorders>
            <w:shd w:val="clear" w:color="auto" w:fill="FFFFFF" w:themeFill="background1"/>
            <w:vAlign w:val="center"/>
          </w:tcPr>
          <w:p w14:paraId="45CF3C89" w14:textId="77777777" w:rsidR="005E6274" w:rsidRPr="003C52AB" w:rsidRDefault="001931B1" w:rsidP="00192E23">
            <w:pPr>
              <w:spacing w:line="276" w:lineRule="auto"/>
              <w:jc w:val="center"/>
              <w:textAlignment w:val="baseline"/>
              <w:rPr>
                <w:rFonts w:eastAsia="Times New Roman" w:cs="Arial"/>
                <w:b/>
                <w:szCs w:val="16"/>
                <w:lang w:eastAsia="en-GB"/>
              </w:rPr>
            </w:pPr>
            <w:r>
              <w:rPr>
                <w:rFonts w:eastAsia="Arial"/>
                <w:b/>
                <w:bCs/>
                <w:lang w:val="pt-BR"/>
              </w:rPr>
              <w:t>(3) Gestão ativa – fundamentos</w:t>
            </w:r>
          </w:p>
        </w:tc>
        <w:tc>
          <w:tcPr>
            <w:tcW w:w="1737" w:type="dxa"/>
            <w:tcBorders>
              <w:bottom w:val="single" w:sz="6" w:space="0" w:color="A6A6A6" w:themeColor="background1" w:themeShade="A6"/>
            </w:tcBorders>
            <w:shd w:val="clear" w:color="auto" w:fill="FFFFFF" w:themeFill="background1"/>
            <w:vAlign w:val="center"/>
          </w:tcPr>
          <w:p w14:paraId="3A522A2A" w14:textId="77777777" w:rsidR="005E6274" w:rsidRPr="003C52AB" w:rsidRDefault="001931B1" w:rsidP="00192E23">
            <w:pPr>
              <w:spacing w:line="276" w:lineRule="auto"/>
              <w:jc w:val="center"/>
              <w:textAlignment w:val="baseline"/>
              <w:rPr>
                <w:rFonts w:eastAsia="Times New Roman" w:cs="Arial"/>
                <w:b/>
                <w:szCs w:val="16"/>
                <w:lang w:eastAsia="en-GB"/>
              </w:rPr>
            </w:pPr>
            <w:r>
              <w:rPr>
                <w:rFonts w:eastAsia="Arial"/>
                <w:b/>
                <w:bCs/>
                <w:lang w:val="pt-BR"/>
              </w:rPr>
              <w:t>(4) Outras estratégias</w:t>
            </w:r>
          </w:p>
        </w:tc>
      </w:tr>
      <w:tr w:rsidR="0021230A" w14:paraId="6837195D" w14:textId="77777777" w:rsidTr="00EA70DB">
        <w:trPr>
          <w:trHeight w:val="465"/>
        </w:trPr>
        <w:tc>
          <w:tcPr>
            <w:tcW w:w="623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EC38164" w14:textId="77777777" w:rsidR="005E6274" w:rsidRPr="003C52AB" w:rsidRDefault="001931B1" w:rsidP="005E6274">
            <w:pPr>
              <w:spacing w:line="276" w:lineRule="auto"/>
              <w:textAlignment w:val="baseline"/>
              <w:rPr>
                <w:rFonts w:eastAsia="Times New Roman" w:cs="Arial"/>
                <w:szCs w:val="16"/>
                <w:lang w:eastAsia="en-GB"/>
              </w:rPr>
            </w:pPr>
            <w:r>
              <w:rPr>
                <w:rFonts w:eastAsia="Arial"/>
                <w:lang w:val="pt-BR"/>
              </w:rPr>
              <w:t xml:space="preserve">(A) Fatores ASG relevantes contribuem para a seleção de ativos individuais e/ou para a ponderação setorial dentro do processo de formação de carteira e/ou seleção por </w:t>
            </w:r>
            <w:r>
              <w:rPr>
                <w:rFonts w:eastAsia="Arial"/>
                <w:i/>
                <w:iCs/>
                <w:lang w:val="pt-BR"/>
              </w:rPr>
              <w:t>benchmark</w:t>
            </w:r>
          </w:p>
        </w:tc>
        <w:tc>
          <w:tcPr>
            <w:tcW w:w="1729" w:type="dxa"/>
            <w:gridSpan w:val="2"/>
            <w:shd w:val="clear" w:color="auto" w:fill="EDEDED" w:themeFill="accent3" w:themeFillTint="33"/>
            <w:vAlign w:val="center"/>
          </w:tcPr>
          <w:p w14:paraId="7D479664" w14:textId="77777777" w:rsidR="005E6274" w:rsidRDefault="001931B1" w:rsidP="005E6274">
            <w:pPr>
              <w:spacing w:line="276" w:lineRule="auto"/>
              <w:textAlignment w:val="baseline"/>
              <w:rPr>
                <w:rFonts w:eastAsia="Times New Roman" w:cs="Arial"/>
                <w:lang w:eastAsia="en-GB"/>
              </w:rPr>
            </w:pPr>
            <w:r>
              <w:rPr>
                <w:rFonts w:eastAsia="Arial" w:cs="Arial"/>
                <w:lang w:val="pt-BR" w:eastAsia="en-GB"/>
              </w:rPr>
              <w:t>[Lista suspensa]</w:t>
            </w:r>
          </w:p>
          <w:p w14:paraId="3E617BF4" w14:textId="77777777" w:rsidR="00F64E85" w:rsidRPr="003C52AB" w:rsidRDefault="00F64E85" w:rsidP="005E6274">
            <w:pPr>
              <w:spacing w:line="276" w:lineRule="auto"/>
              <w:textAlignment w:val="baseline"/>
              <w:rPr>
                <w:rFonts w:eastAsia="Times New Roman" w:cs="Arial"/>
                <w:lang w:eastAsia="en-GB"/>
              </w:rPr>
            </w:pPr>
          </w:p>
          <w:p w14:paraId="3CDD22C5"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(1) para todo o nosso AUM</w:t>
            </w:r>
          </w:p>
          <w:p w14:paraId="0A8BC553"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(2) para a maior parte do nosso AUM</w:t>
            </w:r>
            <w:r>
              <w:rPr>
                <w:rFonts w:eastAsia="Arial" w:cs="Arial"/>
                <w:lang w:val="pt-BR" w:eastAsia="en-GB"/>
              </w:rPr>
              <w:t xml:space="preserve"> </w:t>
            </w:r>
          </w:p>
          <w:p w14:paraId="2F1DA7E4"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c>
          <w:tcPr>
            <w:tcW w:w="1729" w:type="dxa"/>
            <w:shd w:val="clear" w:color="auto" w:fill="FFFFFF" w:themeFill="background1"/>
            <w:vAlign w:val="center"/>
          </w:tcPr>
          <w:p w14:paraId="1FBEAC26" w14:textId="77777777" w:rsidR="005E6274" w:rsidRDefault="001931B1" w:rsidP="005E6274">
            <w:pPr>
              <w:spacing w:line="276" w:lineRule="auto"/>
              <w:textAlignment w:val="baseline"/>
              <w:rPr>
                <w:rFonts w:eastAsia="Times New Roman" w:cs="Arial"/>
                <w:lang w:eastAsia="en-GB"/>
              </w:rPr>
            </w:pPr>
            <w:r>
              <w:rPr>
                <w:rFonts w:eastAsia="Arial" w:cs="Arial"/>
                <w:lang w:val="pt-BR" w:eastAsia="en-GB"/>
              </w:rPr>
              <w:t>[Lista suspensa]</w:t>
            </w:r>
          </w:p>
          <w:p w14:paraId="70DEEADE" w14:textId="77777777" w:rsidR="00F64E85" w:rsidRPr="003C52AB" w:rsidRDefault="00F64E85" w:rsidP="005E6274">
            <w:pPr>
              <w:spacing w:line="276" w:lineRule="auto"/>
              <w:textAlignment w:val="baseline"/>
              <w:rPr>
                <w:rFonts w:eastAsia="Times New Roman" w:cs="Arial"/>
                <w:lang w:eastAsia="en-GB"/>
              </w:rPr>
            </w:pPr>
          </w:p>
          <w:p w14:paraId="32E54847"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(1) para todo o nosso AUM</w:t>
            </w:r>
          </w:p>
          <w:p w14:paraId="21128890"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 xml:space="preserve">(2) para a maior parte do nosso AUM </w:t>
            </w:r>
          </w:p>
          <w:p w14:paraId="5F0DBBB3"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c>
          <w:tcPr>
            <w:tcW w:w="1729" w:type="dxa"/>
            <w:gridSpan w:val="3"/>
            <w:tcBorders>
              <w:bottom w:val="single" w:sz="6" w:space="0" w:color="A6A6A6" w:themeColor="background1" w:themeShade="A6"/>
            </w:tcBorders>
            <w:shd w:val="clear" w:color="auto" w:fill="FFFFFF" w:themeFill="background1"/>
            <w:vAlign w:val="center"/>
          </w:tcPr>
          <w:p w14:paraId="2CE6B57E" w14:textId="77777777" w:rsidR="005E6274" w:rsidRDefault="001931B1" w:rsidP="005E6274">
            <w:pPr>
              <w:spacing w:line="276" w:lineRule="auto"/>
              <w:textAlignment w:val="baseline"/>
              <w:rPr>
                <w:rFonts w:eastAsia="Times New Roman" w:cs="Arial"/>
                <w:lang w:eastAsia="en-GB"/>
              </w:rPr>
            </w:pPr>
            <w:r>
              <w:rPr>
                <w:rFonts w:eastAsia="Arial" w:cs="Arial"/>
                <w:lang w:val="pt-BR" w:eastAsia="en-GB"/>
              </w:rPr>
              <w:t>[Lista suspensa]</w:t>
            </w:r>
          </w:p>
          <w:p w14:paraId="29CD7918" w14:textId="77777777" w:rsidR="00F64E85" w:rsidRPr="003C52AB" w:rsidRDefault="00F64E85" w:rsidP="005E6274">
            <w:pPr>
              <w:spacing w:line="276" w:lineRule="auto"/>
              <w:textAlignment w:val="baseline"/>
              <w:rPr>
                <w:rFonts w:eastAsia="Times New Roman" w:cs="Arial"/>
                <w:lang w:eastAsia="en-GB"/>
              </w:rPr>
            </w:pPr>
          </w:p>
          <w:p w14:paraId="4AAB4AC9"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(1) para todo o nosso AUM</w:t>
            </w:r>
          </w:p>
          <w:p w14:paraId="2860DC49"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 xml:space="preserve">(2) para a maior parte do nosso AUM </w:t>
            </w:r>
          </w:p>
          <w:p w14:paraId="26EF9923"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c>
          <w:tcPr>
            <w:tcW w:w="1729" w:type="dxa"/>
            <w:gridSpan w:val="2"/>
            <w:tcBorders>
              <w:bottom w:val="single" w:sz="6" w:space="0" w:color="A6A6A6" w:themeColor="background1" w:themeShade="A6"/>
            </w:tcBorders>
            <w:shd w:val="clear" w:color="auto" w:fill="FFFFFF" w:themeFill="background1"/>
            <w:vAlign w:val="center"/>
          </w:tcPr>
          <w:p w14:paraId="50D2AB88" w14:textId="77777777" w:rsidR="005E6274" w:rsidRDefault="001931B1" w:rsidP="005E6274">
            <w:pPr>
              <w:spacing w:line="276" w:lineRule="auto"/>
              <w:textAlignment w:val="baseline"/>
              <w:rPr>
                <w:rFonts w:eastAsia="Times New Roman" w:cs="Arial"/>
                <w:lang w:eastAsia="en-GB"/>
              </w:rPr>
            </w:pPr>
            <w:r>
              <w:rPr>
                <w:rFonts w:eastAsia="Arial" w:cs="Arial"/>
                <w:lang w:val="pt-BR" w:eastAsia="en-GB"/>
              </w:rPr>
              <w:t>[Lista suspensa]</w:t>
            </w:r>
          </w:p>
          <w:p w14:paraId="3D0B55C0" w14:textId="77777777" w:rsidR="00F64E85" w:rsidRPr="003C52AB" w:rsidRDefault="00F64E85" w:rsidP="005E6274">
            <w:pPr>
              <w:spacing w:line="276" w:lineRule="auto"/>
              <w:textAlignment w:val="baseline"/>
              <w:rPr>
                <w:rFonts w:eastAsia="Times New Roman" w:cs="Arial"/>
                <w:lang w:eastAsia="en-GB"/>
              </w:rPr>
            </w:pPr>
          </w:p>
          <w:p w14:paraId="76E57C51"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(1) para todo o nosso AUM</w:t>
            </w:r>
          </w:p>
          <w:p w14:paraId="5CDF19E6"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 xml:space="preserve">(2) para a maior parte do nosso AUM </w:t>
            </w:r>
          </w:p>
          <w:p w14:paraId="75F16ABD"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c>
          <w:tcPr>
            <w:tcW w:w="1737" w:type="dxa"/>
            <w:tcBorders>
              <w:bottom w:val="single" w:sz="6" w:space="0" w:color="A6A6A6" w:themeColor="background1" w:themeShade="A6"/>
            </w:tcBorders>
            <w:shd w:val="clear" w:color="auto" w:fill="FFFFFF" w:themeFill="background1"/>
            <w:vAlign w:val="center"/>
          </w:tcPr>
          <w:p w14:paraId="4998BADD" w14:textId="77777777" w:rsidR="005E6274" w:rsidRDefault="001931B1" w:rsidP="005E6274">
            <w:pPr>
              <w:spacing w:line="276" w:lineRule="auto"/>
              <w:textAlignment w:val="baseline"/>
              <w:rPr>
                <w:rFonts w:eastAsia="Times New Roman" w:cs="Arial"/>
                <w:lang w:eastAsia="en-GB"/>
              </w:rPr>
            </w:pPr>
            <w:r>
              <w:rPr>
                <w:rFonts w:eastAsia="Arial" w:cs="Arial"/>
                <w:lang w:val="pt-BR" w:eastAsia="en-GB"/>
              </w:rPr>
              <w:t>[Lista suspensa]</w:t>
            </w:r>
          </w:p>
          <w:p w14:paraId="034580D6" w14:textId="77777777" w:rsidR="00F64E85" w:rsidRPr="003C52AB" w:rsidRDefault="00F64E85" w:rsidP="005E6274">
            <w:pPr>
              <w:spacing w:line="276" w:lineRule="auto"/>
              <w:textAlignment w:val="baseline"/>
              <w:rPr>
                <w:rFonts w:eastAsia="Times New Roman" w:cs="Arial"/>
                <w:lang w:eastAsia="en-GB"/>
              </w:rPr>
            </w:pPr>
          </w:p>
          <w:p w14:paraId="1C6C4F56"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(1) para todo o nosso AUM</w:t>
            </w:r>
          </w:p>
          <w:p w14:paraId="022C5590" w14:textId="77777777" w:rsidR="005E6274" w:rsidRPr="003C52AB" w:rsidRDefault="001931B1" w:rsidP="005E6274">
            <w:pPr>
              <w:spacing w:line="276" w:lineRule="auto"/>
              <w:textAlignment w:val="baseline"/>
              <w:rPr>
                <w:rFonts w:eastAsia="Times New Roman" w:cs="Arial"/>
                <w:lang w:eastAsia="en-GB"/>
              </w:rPr>
            </w:pPr>
            <w:r>
              <w:rPr>
                <w:rFonts w:eastAsia="Arial" w:cs="Arial"/>
                <w:lang w:val="pt-BR" w:eastAsia="en-GB"/>
              </w:rPr>
              <w:t>(2) para a maior parte</w:t>
            </w:r>
            <w:r>
              <w:rPr>
                <w:rFonts w:eastAsia="Arial" w:cs="Arial"/>
                <w:lang w:val="pt-BR" w:eastAsia="en-GB"/>
              </w:rPr>
              <w:t xml:space="preserve"> do nosso AUM </w:t>
            </w:r>
          </w:p>
          <w:p w14:paraId="79DB2C15"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(3) para a menor parte do nosso AUM</w:t>
            </w:r>
          </w:p>
        </w:tc>
      </w:tr>
      <w:tr w:rsidR="0021230A" w14:paraId="64728A24" w14:textId="77777777" w:rsidTr="00EA70DB">
        <w:trPr>
          <w:trHeight w:val="465"/>
        </w:trPr>
        <w:tc>
          <w:tcPr>
            <w:tcW w:w="623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tcPr>
          <w:p w14:paraId="24D4FFBF" w14:textId="77777777" w:rsidR="005E6274" w:rsidRPr="003C52AB" w:rsidRDefault="001931B1" w:rsidP="005E6274">
            <w:pPr>
              <w:spacing w:line="276" w:lineRule="auto"/>
              <w:textAlignment w:val="baseline"/>
              <w:rPr>
                <w:rFonts w:eastAsia="Times New Roman" w:cs="Arial"/>
                <w:szCs w:val="16"/>
                <w:lang w:eastAsia="en-GB"/>
              </w:rPr>
            </w:pPr>
            <w:r>
              <w:rPr>
                <w:rFonts w:eastAsia="Arial"/>
                <w:lang w:val="pt-BR"/>
              </w:rPr>
              <w:t xml:space="preserve">(B) Fatores ASG relevantes contribuem para a ponderação de ativos individuais na carteira dentro do processo de formação de carteira e/ou seleção por </w:t>
            </w:r>
            <w:r>
              <w:rPr>
                <w:rFonts w:eastAsia="Arial"/>
                <w:i/>
                <w:iCs/>
                <w:lang w:val="pt-BR"/>
              </w:rPr>
              <w:t>benchmark</w:t>
            </w:r>
          </w:p>
        </w:tc>
        <w:tc>
          <w:tcPr>
            <w:tcW w:w="1729" w:type="dxa"/>
            <w:gridSpan w:val="2"/>
            <w:shd w:val="clear" w:color="auto" w:fill="EDEDED" w:themeFill="accent3" w:themeFillTint="33"/>
            <w:vAlign w:val="center"/>
          </w:tcPr>
          <w:p w14:paraId="1A63F8A3"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shd w:val="clear" w:color="auto" w:fill="FFFFFF" w:themeFill="background1"/>
            <w:vAlign w:val="center"/>
          </w:tcPr>
          <w:p w14:paraId="08464C2D"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gridSpan w:val="3"/>
            <w:tcBorders>
              <w:bottom w:val="single" w:sz="6" w:space="0" w:color="A6A6A6" w:themeColor="background1" w:themeShade="A6"/>
            </w:tcBorders>
            <w:shd w:val="clear" w:color="auto" w:fill="FFFFFF" w:themeFill="background1"/>
            <w:vAlign w:val="center"/>
          </w:tcPr>
          <w:p w14:paraId="0BE50E5A"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gridSpan w:val="2"/>
            <w:tcBorders>
              <w:bottom w:val="single" w:sz="6" w:space="0" w:color="A6A6A6" w:themeColor="background1" w:themeShade="A6"/>
            </w:tcBorders>
            <w:shd w:val="clear" w:color="auto" w:fill="FFFFFF" w:themeFill="background1"/>
            <w:vAlign w:val="center"/>
          </w:tcPr>
          <w:p w14:paraId="6D64486B"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37" w:type="dxa"/>
            <w:tcBorders>
              <w:bottom w:val="single" w:sz="6" w:space="0" w:color="A6A6A6" w:themeColor="background1" w:themeShade="A6"/>
            </w:tcBorders>
            <w:shd w:val="clear" w:color="auto" w:fill="FFFFFF" w:themeFill="background1"/>
            <w:vAlign w:val="center"/>
          </w:tcPr>
          <w:p w14:paraId="3B3B13C7"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w:t>
            </w:r>
            <w:r>
              <w:rPr>
                <w:rFonts w:eastAsia="Arial" w:cs="Arial"/>
                <w:lang w:val="pt-BR" w:eastAsia="en-GB"/>
              </w:rPr>
              <w:t>ma]</w:t>
            </w:r>
          </w:p>
        </w:tc>
      </w:tr>
      <w:tr w:rsidR="0021230A" w14:paraId="4664AE6C" w14:textId="77777777" w:rsidTr="00EA70DB">
        <w:trPr>
          <w:trHeight w:val="465"/>
        </w:trPr>
        <w:tc>
          <w:tcPr>
            <w:tcW w:w="623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tcPr>
          <w:p w14:paraId="192A608C" w14:textId="77777777" w:rsidR="005E6274" w:rsidRPr="003C52AB" w:rsidRDefault="001931B1" w:rsidP="005E6274">
            <w:pPr>
              <w:spacing w:line="276" w:lineRule="auto"/>
              <w:textAlignment w:val="baseline"/>
              <w:rPr>
                <w:rFonts w:eastAsia="Times New Roman" w:cs="Arial"/>
                <w:szCs w:val="16"/>
                <w:lang w:eastAsia="en-GB"/>
              </w:rPr>
            </w:pPr>
            <w:r>
              <w:rPr>
                <w:rFonts w:eastAsia="Arial"/>
                <w:lang w:val="pt-BR" w:eastAsia="en-GB"/>
              </w:rPr>
              <w:t xml:space="preserve">(C) Fatores ASG relevantes contribuem para a ponderação de ativos individuais por país ou região dentro do processo de formação de carteira e/ou seleção por </w:t>
            </w:r>
            <w:r>
              <w:rPr>
                <w:rFonts w:eastAsia="Arial"/>
                <w:i/>
                <w:iCs/>
                <w:lang w:val="pt-BR" w:eastAsia="en-GB"/>
              </w:rPr>
              <w:t>benchmarks</w:t>
            </w:r>
            <w:r>
              <w:rPr>
                <w:rFonts w:eastAsia="Arial"/>
                <w:lang w:val="pt-BR" w:eastAsia="en-GB"/>
              </w:rPr>
              <w:t xml:space="preserve"> </w:t>
            </w:r>
          </w:p>
        </w:tc>
        <w:tc>
          <w:tcPr>
            <w:tcW w:w="1729" w:type="dxa"/>
            <w:gridSpan w:val="2"/>
            <w:shd w:val="clear" w:color="auto" w:fill="EDEDED" w:themeFill="accent3" w:themeFillTint="33"/>
            <w:vAlign w:val="center"/>
          </w:tcPr>
          <w:p w14:paraId="09C689B1"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shd w:val="clear" w:color="auto" w:fill="FFFFFF" w:themeFill="background1"/>
            <w:vAlign w:val="center"/>
          </w:tcPr>
          <w:p w14:paraId="209D12EF"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gridSpan w:val="3"/>
            <w:tcBorders>
              <w:bottom w:val="single" w:sz="6" w:space="0" w:color="A6A6A6" w:themeColor="background1" w:themeShade="A6"/>
            </w:tcBorders>
            <w:shd w:val="clear" w:color="auto" w:fill="FFFFFF" w:themeFill="background1"/>
            <w:vAlign w:val="center"/>
          </w:tcPr>
          <w:p w14:paraId="44EC272D"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gridSpan w:val="2"/>
            <w:tcBorders>
              <w:bottom w:val="single" w:sz="6" w:space="0" w:color="A6A6A6" w:themeColor="background1" w:themeShade="A6"/>
            </w:tcBorders>
            <w:shd w:val="clear" w:color="auto" w:fill="FFFFFF" w:themeFill="background1"/>
            <w:vAlign w:val="center"/>
          </w:tcPr>
          <w:p w14:paraId="32A7C6B6"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37" w:type="dxa"/>
            <w:tcBorders>
              <w:bottom w:val="single" w:sz="6" w:space="0" w:color="A6A6A6" w:themeColor="background1" w:themeShade="A6"/>
            </w:tcBorders>
            <w:shd w:val="clear" w:color="auto" w:fill="FFFFFF" w:themeFill="background1"/>
            <w:vAlign w:val="center"/>
          </w:tcPr>
          <w:p w14:paraId="697EF407"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w:t>
            </w:r>
            <w:r>
              <w:rPr>
                <w:rFonts w:eastAsia="Arial" w:cs="Arial"/>
                <w:lang w:val="pt-BR" w:eastAsia="en-GB"/>
              </w:rPr>
              <w:t>o que acima]</w:t>
            </w:r>
          </w:p>
        </w:tc>
      </w:tr>
      <w:tr w:rsidR="0021230A" w14:paraId="48A640E3" w14:textId="77777777" w:rsidTr="00EA70DB">
        <w:trPr>
          <w:trHeight w:val="465"/>
        </w:trPr>
        <w:tc>
          <w:tcPr>
            <w:tcW w:w="623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tcPr>
          <w:p w14:paraId="1F844512" w14:textId="77777777" w:rsidR="00930B05" w:rsidRPr="003C52AB" w:rsidRDefault="001931B1" w:rsidP="005E6274">
            <w:pPr>
              <w:spacing w:line="276" w:lineRule="auto"/>
              <w:textAlignment w:val="baseline"/>
            </w:pPr>
            <w:r>
              <w:rPr>
                <w:rFonts w:eastAsia="Arial"/>
                <w:lang w:val="pt-BR"/>
              </w:rPr>
              <w:lastRenderedPageBreak/>
              <w:t xml:space="preserve">(D) Fatores ASG relevantes contribuem de outras maneiras para a formação de carteira e/ou para o processo de seleção de </w:t>
            </w:r>
            <w:r>
              <w:rPr>
                <w:rFonts w:eastAsia="Arial"/>
                <w:i/>
                <w:iCs/>
                <w:lang w:val="pt-BR"/>
              </w:rPr>
              <w:t>benchmarks.</w:t>
            </w:r>
          </w:p>
          <w:p w14:paraId="305A833B" w14:textId="77777777" w:rsidR="005E6274" w:rsidRPr="003C52AB" w:rsidRDefault="001931B1" w:rsidP="005E6274">
            <w:pPr>
              <w:spacing w:line="276" w:lineRule="auto"/>
              <w:textAlignment w:val="baseline"/>
              <w:rPr>
                <w:rFonts w:eastAsia="Times New Roman" w:cs="Arial"/>
                <w:szCs w:val="16"/>
                <w:lang w:eastAsia="en-GB"/>
              </w:rPr>
            </w:pPr>
            <w:r>
              <w:rPr>
                <w:rFonts w:eastAsia="Arial"/>
                <w:lang w:val="pt-BR"/>
              </w:rPr>
              <w:t>Especifique: ____ [Texto livre obrigatório: médio]</w:t>
            </w:r>
          </w:p>
        </w:tc>
        <w:tc>
          <w:tcPr>
            <w:tcW w:w="1729" w:type="dxa"/>
            <w:gridSpan w:val="2"/>
            <w:shd w:val="clear" w:color="auto" w:fill="EDEDED" w:themeFill="accent3" w:themeFillTint="33"/>
            <w:vAlign w:val="center"/>
          </w:tcPr>
          <w:p w14:paraId="1B69310C"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shd w:val="clear" w:color="auto" w:fill="FFFFFF" w:themeFill="background1"/>
            <w:vAlign w:val="center"/>
          </w:tcPr>
          <w:p w14:paraId="2D8B5F32"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29" w:type="dxa"/>
            <w:gridSpan w:val="3"/>
            <w:tcBorders>
              <w:bottom w:val="single" w:sz="6" w:space="0" w:color="A6A6A6" w:themeColor="background1" w:themeShade="A6"/>
            </w:tcBorders>
            <w:shd w:val="clear" w:color="auto" w:fill="FFFFFF" w:themeFill="background1"/>
            <w:vAlign w:val="center"/>
          </w:tcPr>
          <w:p w14:paraId="56CFBFBA"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 xml:space="preserve">[O mesmo que </w:t>
            </w:r>
            <w:r>
              <w:rPr>
                <w:rFonts w:eastAsia="Arial" w:cs="Arial"/>
                <w:lang w:val="pt-BR" w:eastAsia="en-GB"/>
              </w:rPr>
              <w:t>acima]</w:t>
            </w:r>
          </w:p>
        </w:tc>
        <w:tc>
          <w:tcPr>
            <w:tcW w:w="1729" w:type="dxa"/>
            <w:gridSpan w:val="2"/>
            <w:tcBorders>
              <w:bottom w:val="single" w:sz="6" w:space="0" w:color="A6A6A6" w:themeColor="background1" w:themeShade="A6"/>
            </w:tcBorders>
            <w:shd w:val="clear" w:color="auto" w:fill="FFFFFF" w:themeFill="background1"/>
            <w:vAlign w:val="center"/>
          </w:tcPr>
          <w:p w14:paraId="7AFB361B"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737" w:type="dxa"/>
            <w:tcBorders>
              <w:bottom w:val="single" w:sz="6" w:space="0" w:color="A6A6A6" w:themeColor="background1" w:themeShade="A6"/>
            </w:tcBorders>
            <w:shd w:val="clear" w:color="auto" w:fill="FFFFFF" w:themeFill="background1"/>
            <w:vAlign w:val="center"/>
          </w:tcPr>
          <w:p w14:paraId="1257AD76" w14:textId="77777777" w:rsidR="005E6274" w:rsidRPr="003C52AB" w:rsidRDefault="001931B1" w:rsidP="00727F31">
            <w:pPr>
              <w:spacing w:line="276" w:lineRule="auto"/>
              <w:textAlignment w:val="baseline"/>
              <w:rPr>
                <w:rFonts w:eastAsia="Times New Roman" w:cs="Arial"/>
                <w:szCs w:val="16"/>
                <w:lang w:eastAsia="en-GB"/>
              </w:rPr>
            </w:pPr>
            <w:r>
              <w:rPr>
                <w:rFonts w:eastAsia="Arial" w:cs="Arial"/>
                <w:lang w:val="pt-BR" w:eastAsia="en-GB"/>
              </w:rPr>
              <w:t>[O mesmo que acima]</w:t>
            </w:r>
          </w:p>
        </w:tc>
      </w:tr>
      <w:tr w:rsidR="0021230A" w14:paraId="1903D058" w14:textId="77777777" w:rsidTr="00EA70DB">
        <w:trPr>
          <w:trHeight w:val="465"/>
        </w:trPr>
        <w:tc>
          <w:tcPr>
            <w:tcW w:w="6233"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tcPr>
          <w:p w14:paraId="2D142712" w14:textId="77777777" w:rsidR="005E6274" w:rsidRPr="003C52AB" w:rsidRDefault="001931B1" w:rsidP="005E6274">
            <w:pPr>
              <w:spacing w:line="276" w:lineRule="auto"/>
              <w:textAlignment w:val="baseline"/>
              <w:rPr>
                <w:rFonts w:eastAsia="Times New Roman" w:cs="Arial"/>
                <w:szCs w:val="16"/>
                <w:lang w:eastAsia="en-GB"/>
              </w:rPr>
            </w:pPr>
            <w:r>
              <w:rPr>
                <w:rFonts w:eastAsia="Arial"/>
                <w:lang w:val="pt-BR"/>
              </w:rPr>
              <w:t xml:space="preserve">(E) Nosso processo de seleção de empresas, formação de carteira ou seleção por </w:t>
            </w:r>
            <w:r>
              <w:rPr>
                <w:rFonts w:eastAsia="Arial"/>
                <w:i/>
                <w:iCs/>
                <w:lang w:val="pt-BR"/>
              </w:rPr>
              <w:t>benchmark</w:t>
            </w:r>
            <w:r>
              <w:rPr>
                <w:rFonts w:eastAsia="Arial"/>
                <w:lang w:val="pt-BR"/>
              </w:rPr>
              <w:t xml:space="preserve"> não inclui a incorporação de fatores ASG relevantes</w:t>
            </w:r>
          </w:p>
        </w:tc>
        <w:tc>
          <w:tcPr>
            <w:tcW w:w="1729" w:type="dxa"/>
            <w:gridSpan w:val="2"/>
            <w:tcBorders>
              <w:bottom w:val="single" w:sz="6" w:space="0" w:color="A6A6A6" w:themeColor="background1" w:themeShade="A6"/>
            </w:tcBorders>
            <w:shd w:val="clear" w:color="auto" w:fill="EDEDED" w:themeFill="accent3" w:themeFillTint="33"/>
            <w:vAlign w:val="center"/>
          </w:tcPr>
          <w:p w14:paraId="792BB8E0" w14:textId="77777777" w:rsidR="005E6274" w:rsidRPr="00784E6E" w:rsidRDefault="005E6274" w:rsidP="00784E6E">
            <w:pPr>
              <w:spacing w:line="276" w:lineRule="auto"/>
              <w:textAlignment w:val="baseline"/>
              <w:rPr>
                <w:rFonts w:eastAsia="Times New Roman" w:cs="Arial"/>
                <w:szCs w:val="16"/>
                <w:lang w:eastAsia="en-GB"/>
              </w:rPr>
            </w:pPr>
          </w:p>
        </w:tc>
        <w:tc>
          <w:tcPr>
            <w:tcW w:w="1729" w:type="dxa"/>
            <w:tcBorders>
              <w:bottom w:val="single" w:sz="6" w:space="0" w:color="A6A6A6" w:themeColor="background1" w:themeShade="A6"/>
            </w:tcBorders>
            <w:shd w:val="clear" w:color="auto" w:fill="FFFFFF" w:themeFill="background1"/>
            <w:vAlign w:val="center"/>
          </w:tcPr>
          <w:p w14:paraId="1D605353" w14:textId="77777777" w:rsidR="005E6274" w:rsidRPr="003C52AB" w:rsidRDefault="005E6274" w:rsidP="00727F31">
            <w:pPr>
              <w:pStyle w:val="ListParagraph"/>
              <w:numPr>
                <w:ilvl w:val="0"/>
                <w:numId w:val="102"/>
              </w:numPr>
              <w:spacing w:line="276" w:lineRule="auto"/>
              <w:jc w:val="center"/>
              <w:textAlignment w:val="baseline"/>
              <w:rPr>
                <w:rFonts w:eastAsia="Times New Roman" w:cs="Arial"/>
                <w:szCs w:val="16"/>
                <w:lang w:eastAsia="en-GB"/>
              </w:rPr>
            </w:pPr>
          </w:p>
        </w:tc>
        <w:tc>
          <w:tcPr>
            <w:tcW w:w="1729" w:type="dxa"/>
            <w:gridSpan w:val="3"/>
            <w:tcBorders>
              <w:bottom w:val="single" w:sz="6" w:space="0" w:color="A6A6A6" w:themeColor="background1" w:themeShade="A6"/>
            </w:tcBorders>
            <w:shd w:val="clear" w:color="auto" w:fill="FFFFFF" w:themeFill="background1"/>
            <w:vAlign w:val="center"/>
          </w:tcPr>
          <w:p w14:paraId="13696B00" w14:textId="77777777" w:rsidR="005E6274" w:rsidRPr="003C52AB" w:rsidRDefault="005E6274" w:rsidP="00727F31">
            <w:pPr>
              <w:pStyle w:val="ListParagraph"/>
              <w:numPr>
                <w:ilvl w:val="0"/>
                <w:numId w:val="102"/>
              </w:numPr>
              <w:spacing w:line="276" w:lineRule="auto"/>
              <w:jc w:val="center"/>
              <w:textAlignment w:val="baseline"/>
              <w:rPr>
                <w:rFonts w:eastAsia="Times New Roman" w:cs="Arial"/>
                <w:szCs w:val="16"/>
                <w:lang w:eastAsia="en-GB"/>
              </w:rPr>
            </w:pPr>
          </w:p>
        </w:tc>
        <w:tc>
          <w:tcPr>
            <w:tcW w:w="1729" w:type="dxa"/>
            <w:gridSpan w:val="2"/>
            <w:tcBorders>
              <w:bottom w:val="single" w:sz="6" w:space="0" w:color="A6A6A6" w:themeColor="background1" w:themeShade="A6"/>
            </w:tcBorders>
            <w:shd w:val="clear" w:color="auto" w:fill="FFFFFF" w:themeFill="background1"/>
            <w:vAlign w:val="center"/>
          </w:tcPr>
          <w:p w14:paraId="4E3A9C4A" w14:textId="77777777" w:rsidR="005E6274" w:rsidRPr="003C52AB" w:rsidRDefault="005E6274" w:rsidP="00727F31">
            <w:pPr>
              <w:pStyle w:val="ListParagraph"/>
              <w:numPr>
                <w:ilvl w:val="0"/>
                <w:numId w:val="102"/>
              </w:numPr>
              <w:spacing w:line="276" w:lineRule="auto"/>
              <w:jc w:val="center"/>
              <w:textAlignment w:val="baseline"/>
              <w:rPr>
                <w:rFonts w:eastAsia="Times New Roman" w:cs="Arial"/>
                <w:szCs w:val="16"/>
                <w:lang w:eastAsia="en-GB"/>
              </w:rPr>
            </w:pPr>
          </w:p>
        </w:tc>
        <w:tc>
          <w:tcPr>
            <w:tcW w:w="1737" w:type="dxa"/>
            <w:tcBorders>
              <w:bottom w:val="single" w:sz="6" w:space="0" w:color="A6A6A6" w:themeColor="background1" w:themeShade="A6"/>
            </w:tcBorders>
            <w:shd w:val="clear" w:color="auto" w:fill="FFFFFF" w:themeFill="background1"/>
            <w:vAlign w:val="center"/>
          </w:tcPr>
          <w:p w14:paraId="398AB30D" w14:textId="77777777" w:rsidR="005E6274" w:rsidRPr="003C52AB" w:rsidRDefault="005E6274" w:rsidP="00727F31">
            <w:pPr>
              <w:pStyle w:val="ListParagraph"/>
              <w:numPr>
                <w:ilvl w:val="0"/>
                <w:numId w:val="102"/>
              </w:numPr>
              <w:spacing w:line="276" w:lineRule="auto"/>
              <w:jc w:val="center"/>
              <w:textAlignment w:val="baseline"/>
              <w:rPr>
                <w:rFonts w:eastAsia="Times New Roman" w:cs="Arial"/>
                <w:szCs w:val="16"/>
                <w:lang w:eastAsia="en-GB"/>
              </w:rPr>
            </w:pPr>
          </w:p>
        </w:tc>
      </w:tr>
      <w:tr w:rsidR="0021230A" w14:paraId="6FA32FA3" w14:textId="77777777" w:rsidTr="00EA70DB">
        <w:trPr>
          <w:trHeight w:val="300"/>
        </w:trPr>
        <w:tc>
          <w:tcPr>
            <w:tcW w:w="14886" w:type="dxa"/>
            <w:gridSpan w:val="13"/>
            <w:tcBorders>
              <w:left w:val="nil"/>
              <w:right w:val="nil"/>
            </w:tcBorders>
            <w:shd w:val="clear" w:color="auto" w:fill="FFFFFF" w:themeFill="background1"/>
            <w:tcMar>
              <w:top w:w="0" w:type="dxa"/>
              <w:bottom w:w="0" w:type="dxa"/>
            </w:tcMar>
            <w:vAlign w:val="center"/>
          </w:tcPr>
          <w:p w14:paraId="425C728C" w14:textId="77777777" w:rsidR="005E6274" w:rsidRPr="003C52AB" w:rsidRDefault="005E6274" w:rsidP="005E6274">
            <w:pPr>
              <w:spacing w:line="240" w:lineRule="auto"/>
              <w:jc w:val="center"/>
              <w:textAlignment w:val="baseline"/>
              <w:rPr>
                <w:rStyle w:val="Hyperlink"/>
                <w:sz w:val="16"/>
                <w:szCs w:val="16"/>
              </w:rPr>
            </w:pPr>
          </w:p>
        </w:tc>
      </w:tr>
      <w:tr w:rsidR="0021230A" w14:paraId="338ECA78" w14:textId="77777777" w:rsidTr="00EA70DB">
        <w:trPr>
          <w:trHeight w:val="300"/>
        </w:trPr>
        <w:tc>
          <w:tcPr>
            <w:tcW w:w="14886" w:type="dxa"/>
            <w:gridSpan w:val="13"/>
            <w:shd w:val="clear" w:color="auto" w:fill="0070C0"/>
            <w:vAlign w:val="center"/>
          </w:tcPr>
          <w:p w14:paraId="626764B1" w14:textId="77777777" w:rsidR="005E6274" w:rsidRPr="003C52AB" w:rsidRDefault="001931B1" w:rsidP="005E6274">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55343CBA" w14:textId="77777777" w:rsidTr="00EA70DB">
        <w:trPr>
          <w:trHeight w:val="300"/>
        </w:trPr>
        <w:tc>
          <w:tcPr>
            <w:tcW w:w="1845" w:type="dxa"/>
            <w:shd w:val="clear" w:color="auto" w:fill="auto"/>
            <w:vAlign w:val="center"/>
          </w:tcPr>
          <w:p w14:paraId="07FA3437" w14:textId="77777777" w:rsidR="005E6274" w:rsidRPr="003C52AB" w:rsidRDefault="001931B1" w:rsidP="005E6274">
            <w:pPr>
              <w:rPr>
                <w:rStyle w:val="Hyperlink"/>
                <w:b/>
                <w:sz w:val="16"/>
                <w:szCs w:val="16"/>
              </w:rPr>
            </w:pPr>
            <w:r>
              <w:rPr>
                <w:rFonts w:eastAsia="Arial"/>
                <w:b/>
                <w:bCs/>
                <w:sz w:val="16"/>
                <w:szCs w:val="16"/>
                <w:lang w:val="pt-BR"/>
              </w:rPr>
              <w:t>Objetivo do indicador</w:t>
            </w:r>
          </w:p>
        </w:tc>
        <w:tc>
          <w:tcPr>
            <w:tcW w:w="13041" w:type="dxa"/>
            <w:gridSpan w:val="12"/>
            <w:shd w:val="clear" w:color="auto" w:fill="auto"/>
            <w:vAlign w:val="center"/>
          </w:tcPr>
          <w:p w14:paraId="24B1D48F" w14:textId="77777777" w:rsidR="00920F4E" w:rsidRPr="00C614B8" w:rsidRDefault="001931B1" w:rsidP="005E6274">
            <w:pPr>
              <w:rPr>
                <w:rStyle w:val="Hyperlink"/>
                <w:rFonts w:cs="Arial"/>
                <w:color w:val="000000" w:themeColor="text1"/>
                <w:sz w:val="16"/>
                <w:szCs w:val="16"/>
              </w:rPr>
            </w:pPr>
            <w:r>
              <w:rPr>
                <w:rStyle w:val="Hyperlink"/>
                <w:rFonts w:eastAsia="Arial" w:cs="Arial"/>
                <w:color w:val="000000"/>
                <w:sz w:val="16"/>
                <w:szCs w:val="16"/>
                <w:lang w:val="pt-BR"/>
              </w:rPr>
              <w:t xml:space="preserve">Neste indicador, o signatário pode indicar como os fatores ASG relevantes são incorporados no processo de formação da carteira e não somente no processo de </w:t>
            </w:r>
            <w:r>
              <w:rPr>
                <w:rStyle w:val="Hyperlink"/>
                <w:rFonts w:eastAsia="Arial" w:cs="Arial"/>
                <w:i/>
                <w:iCs/>
                <w:color w:val="000000"/>
                <w:sz w:val="16"/>
                <w:szCs w:val="16"/>
                <w:lang w:val="pt-BR"/>
              </w:rPr>
              <w:t>valuation</w:t>
            </w:r>
            <w:r>
              <w:rPr>
                <w:rStyle w:val="Hyperlink"/>
                <w:rFonts w:eastAsia="Arial" w:cs="Arial"/>
                <w:color w:val="000000"/>
                <w:sz w:val="16"/>
                <w:szCs w:val="16"/>
                <w:lang w:val="pt-BR"/>
              </w:rPr>
              <w:t xml:space="preserve"> ou nos critérios de seleção. Considera-se uma boa prática incorporar fatores ASG relevante</w:t>
            </w:r>
            <w:r>
              <w:rPr>
                <w:rStyle w:val="Hyperlink"/>
                <w:rFonts w:eastAsia="Arial" w:cs="Arial"/>
                <w:color w:val="000000"/>
                <w:sz w:val="16"/>
                <w:szCs w:val="16"/>
                <w:lang w:val="pt-BR"/>
              </w:rPr>
              <w:t>s em todos os aspectos da formação de carteira e da seleção de ativos para várias estratégias de investimento e para todo o AUM e não somente uma carteira específica ou um grupo de fundos. As opções de resposta indicam os diferentes aspectos do processo de</w:t>
            </w:r>
            <w:r>
              <w:rPr>
                <w:rStyle w:val="Hyperlink"/>
                <w:rFonts w:eastAsia="Arial" w:cs="Arial"/>
                <w:color w:val="000000"/>
                <w:sz w:val="16"/>
                <w:szCs w:val="16"/>
                <w:lang w:val="pt-BR"/>
              </w:rPr>
              <w:t xml:space="preserve"> formação de carteira para os quais o signatário pode utilizar aspectos ASG para formar parte de sua convicção e de seu apetite por risco.</w:t>
            </w:r>
          </w:p>
        </w:tc>
      </w:tr>
      <w:tr w:rsidR="0021230A" w14:paraId="33FB8DCA" w14:textId="77777777" w:rsidTr="00EA70DB">
        <w:trPr>
          <w:trHeight w:val="300"/>
        </w:trPr>
        <w:tc>
          <w:tcPr>
            <w:tcW w:w="1845" w:type="dxa"/>
            <w:shd w:val="clear" w:color="auto" w:fill="auto"/>
            <w:vAlign w:val="center"/>
          </w:tcPr>
          <w:p w14:paraId="500A900C" w14:textId="77777777" w:rsidR="005E6274" w:rsidRPr="003C52AB" w:rsidRDefault="001931B1" w:rsidP="005E6274">
            <w:pPr>
              <w:rPr>
                <w:rStyle w:val="Hyperlink"/>
                <w:b/>
                <w:sz w:val="16"/>
                <w:szCs w:val="16"/>
              </w:rPr>
            </w:pPr>
            <w:r>
              <w:rPr>
                <w:rFonts w:eastAsia="Arial"/>
                <w:b/>
                <w:bCs/>
                <w:sz w:val="16"/>
                <w:szCs w:val="16"/>
                <w:lang w:val="pt-BR"/>
              </w:rPr>
              <w:t>Orientações adicionais</w:t>
            </w:r>
          </w:p>
        </w:tc>
        <w:tc>
          <w:tcPr>
            <w:tcW w:w="13041" w:type="dxa"/>
            <w:gridSpan w:val="12"/>
            <w:shd w:val="clear" w:color="auto" w:fill="auto"/>
            <w:vAlign w:val="center"/>
          </w:tcPr>
          <w:p w14:paraId="40450C74" w14:textId="77777777" w:rsidR="005E6274" w:rsidRPr="00C614B8" w:rsidRDefault="001931B1" w:rsidP="005E6274">
            <w:pPr>
              <w:rPr>
                <w:rStyle w:val="Hyperlink"/>
                <w:rFonts w:cs="Arial"/>
                <w:color w:val="000000" w:themeColor="text1"/>
                <w:sz w:val="16"/>
                <w:szCs w:val="16"/>
              </w:rPr>
            </w:pPr>
            <w:r>
              <w:rPr>
                <w:rStyle w:val="Hyperlink"/>
                <w:rFonts w:eastAsia="Arial" w:cs="Arial"/>
                <w:color w:val="000000"/>
                <w:sz w:val="16"/>
                <w:szCs w:val="16"/>
                <w:lang w:val="pt-BR"/>
              </w:rPr>
              <w:t xml:space="preserve">É possível incorporar os fatores ASG ao processo de formação de carteira de renda </w:t>
            </w:r>
            <w:r>
              <w:rPr>
                <w:rStyle w:val="Hyperlink"/>
                <w:rFonts w:eastAsia="Arial" w:cs="Arial"/>
                <w:color w:val="000000"/>
                <w:sz w:val="16"/>
                <w:szCs w:val="16"/>
                <w:lang w:val="pt-BR"/>
              </w:rPr>
              <w:t>variável listada em bolsa por meio de três abordagens: integração, triagem/</w:t>
            </w:r>
            <w:r>
              <w:rPr>
                <w:rStyle w:val="Hyperlink"/>
                <w:rFonts w:eastAsia="Arial" w:cs="Arial"/>
                <w:i/>
                <w:iCs/>
                <w:color w:val="000000"/>
                <w:sz w:val="16"/>
                <w:szCs w:val="16"/>
                <w:lang w:val="pt-BR"/>
              </w:rPr>
              <w:t>screening</w:t>
            </w:r>
            <w:r>
              <w:rPr>
                <w:rStyle w:val="Hyperlink"/>
                <w:rFonts w:eastAsia="Arial" w:cs="Arial"/>
                <w:color w:val="000000"/>
                <w:sz w:val="16"/>
                <w:szCs w:val="16"/>
                <w:lang w:val="pt-BR"/>
              </w:rPr>
              <w:t xml:space="preserve"> e temática. Os investidores podem selecionar uma abordagem ou combinar estas abordagens com base nos resultados desejados, inclusive melhorar o perfil de risco-retorno, ev</w:t>
            </w:r>
            <w:r>
              <w:rPr>
                <w:rStyle w:val="Hyperlink"/>
                <w:rFonts w:eastAsia="Arial" w:cs="Arial"/>
                <w:color w:val="000000"/>
                <w:sz w:val="16"/>
                <w:szCs w:val="16"/>
                <w:lang w:val="pt-BR"/>
              </w:rPr>
              <w:t xml:space="preserve">itar setores específicos ou direcionar capital para objetivos ambientais e/ou sociais. </w:t>
            </w:r>
          </w:p>
        </w:tc>
      </w:tr>
      <w:tr w:rsidR="0021230A" w14:paraId="3029AFED" w14:textId="77777777" w:rsidTr="00EA70DB">
        <w:trPr>
          <w:trHeight w:val="300"/>
        </w:trPr>
        <w:tc>
          <w:tcPr>
            <w:tcW w:w="1845" w:type="dxa"/>
            <w:shd w:val="clear" w:color="auto" w:fill="auto"/>
            <w:vAlign w:val="center"/>
          </w:tcPr>
          <w:p w14:paraId="547B5B71" w14:textId="77777777" w:rsidR="005E6274" w:rsidRPr="003C52AB" w:rsidRDefault="001931B1" w:rsidP="005E6274">
            <w:pPr>
              <w:rPr>
                <w:b/>
                <w:bCs/>
                <w:sz w:val="16"/>
                <w:szCs w:val="16"/>
              </w:rPr>
            </w:pPr>
            <w:r>
              <w:rPr>
                <w:rFonts w:eastAsia="Arial"/>
                <w:b/>
                <w:bCs/>
                <w:sz w:val="16"/>
                <w:szCs w:val="16"/>
                <w:lang w:val="pt-BR"/>
              </w:rPr>
              <w:t>Outros materiais</w:t>
            </w:r>
          </w:p>
        </w:tc>
        <w:tc>
          <w:tcPr>
            <w:tcW w:w="13041" w:type="dxa"/>
            <w:gridSpan w:val="12"/>
            <w:shd w:val="clear" w:color="auto" w:fill="auto"/>
            <w:vAlign w:val="center"/>
          </w:tcPr>
          <w:p w14:paraId="1B6FEED2" w14:textId="77777777" w:rsidR="005E6274" w:rsidRPr="00C614B8" w:rsidRDefault="001931B1" w:rsidP="005E6274">
            <w:pPr>
              <w:rPr>
                <w:rStyle w:val="Hyperlink"/>
                <w:rFonts w:cs="Arial"/>
                <w:color w:val="000000" w:themeColor="text1"/>
              </w:rPr>
            </w:pPr>
            <w:r>
              <w:rPr>
                <w:rStyle w:val="Hyperlink"/>
                <w:rFonts w:eastAsia="Arial" w:cs="Arial"/>
                <w:color w:val="000000"/>
                <w:sz w:val="16"/>
                <w:szCs w:val="16"/>
                <w:lang w:val="pt-BR"/>
              </w:rPr>
              <w:t>Para orientações e estudos de caso sobre a incorporação de tendências ASG de longo prazo em investimentos em renda variável listada em bolsa, consulte</w:t>
            </w:r>
            <w:r>
              <w:rPr>
                <w:rStyle w:val="Hyperlink"/>
                <w:rFonts w:eastAsia="Arial" w:cs="Arial"/>
                <w:color w:val="000000"/>
                <w:sz w:val="16"/>
                <w:szCs w:val="16"/>
                <w:lang w:val="pt-BR"/>
              </w:rPr>
              <w:t xml:space="preserve"> </w:t>
            </w:r>
            <w:hyperlink r:id="rId32" w:history="1">
              <w:r>
                <w:rPr>
                  <w:rStyle w:val="Hyperlink"/>
                  <w:rFonts w:eastAsia="Arial" w:cs="Arial"/>
                  <w:sz w:val="16"/>
                  <w:szCs w:val="16"/>
                  <w:lang w:val="pt-BR"/>
                </w:rPr>
                <w:t>Guidance and case studies for ESG integration: equities and fixed income</w:t>
              </w:r>
            </w:hyperlink>
            <w:r>
              <w:rPr>
                <w:rStyle w:val="Hyperlink"/>
                <w:rFonts w:eastAsia="Arial" w:cs="Arial"/>
                <w:color w:val="000000"/>
                <w:sz w:val="16"/>
                <w:szCs w:val="16"/>
                <w:lang w:val="pt-BR"/>
              </w:rPr>
              <w:t>.</w:t>
            </w:r>
          </w:p>
        </w:tc>
      </w:tr>
      <w:tr w:rsidR="0021230A" w14:paraId="522A7119" w14:textId="77777777" w:rsidTr="00EA70DB">
        <w:trPr>
          <w:trHeight w:val="300"/>
        </w:trPr>
        <w:tc>
          <w:tcPr>
            <w:tcW w:w="14886" w:type="dxa"/>
            <w:gridSpan w:val="13"/>
            <w:shd w:val="clear" w:color="auto" w:fill="0070C0"/>
            <w:vAlign w:val="center"/>
          </w:tcPr>
          <w:p w14:paraId="4A4EF56F" w14:textId="77777777" w:rsidR="005E6274" w:rsidRPr="00C614B8" w:rsidRDefault="001931B1" w:rsidP="005E6274">
            <w:pPr>
              <w:rPr>
                <w:rFonts w:cs="Arial"/>
                <w:color w:val="FFFFFF" w:themeColor="background1"/>
                <w:sz w:val="16"/>
                <w:szCs w:val="16"/>
              </w:rPr>
            </w:pPr>
            <w:r>
              <w:rPr>
                <w:rFonts w:eastAsia="Arial" w:cs="Arial"/>
                <w:b/>
                <w:bCs/>
                <w:color w:val="FFFFFF"/>
                <w:sz w:val="18"/>
                <w:szCs w:val="18"/>
                <w:lang w:val="pt-BR" w:eastAsia="en-GB"/>
              </w:rPr>
              <w:t>Lógica</w:t>
            </w:r>
          </w:p>
        </w:tc>
      </w:tr>
      <w:tr w:rsidR="0021230A" w14:paraId="316A0CC7" w14:textId="77777777" w:rsidTr="00EA70DB">
        <w:trPr>
          <w:trHeight w:val="300"/>
        </w:trPr>
        <w:tc>
          <w:tcPr>
            <w:tcW w:w="1845" w:type="dxa"/>
            <w:shd w:val="clear" w:color="auto" w:fill="auto"/>
            <w:vAlign w:val="center"/>
          </w:tcPr>
          <w:p w14:paraId="4141BAC0" w14:textId="77777777" w:rsidR="005E6274" w:rsidRPr="003C52AB" w:rsidRDefault="001931B1" w:rsidP="005E6274">
            <w:pPr>
              <w:rPr>
                <w:b/>
                <w:bCs/>
                <w:sz w:val="16"/>
                <w:szCs w:val="16"/>
              </w:rPr>
            </w:pPr>
            <w:r>
              <w:rPr>
                <w:rFonts w:eastAsia="Arial"/>
                <w:b/>
                <w:bCs/>
                <w:sz w:val="16"/>
                <w:szCs w:val="16"/>
                <w:lang w:val="pt-BR"/>
              </w:rPr>
              <w:t>Subordinado a</w:t>
            </w:r>
          </w:p>
        </w:tc>
        <w:tc>
          <w:tcPr>
            <w:tcW w:w="13041" w:type="dxa"/>
            <w:gridSpan w:val="12"/>
            <w:shd w:val="clear" w:color="auto" w:fill="auto"/>
            <w:vAlign w:val="center"/>
          </w:tcPr>
          <w:p w14:paraId="11A63C75" w14:textId="77777777" w:rsidR="005E6274" w:rsidRPr="00C614B8" w:rsidRDefault="001931B1" w:rsidP="005E6274">
            <w:pPr>
              <w:rPr>
                <w:rFonts w:cs="Arial"/>
                <w:color w:val="000000" w:themeColor="text1"/>
                <w:sz w:val="16"/>
                <w:szCs w:val="16"/>
              </w:rPr>
            </w:pPr>
            <w:r>
              <w:rPr>
                <w:rFonts w:eastAsia="Arial" w:cs="Arial"/>
                <w:color w:val="000000"/>
                <w:sz w:val="16"/>
                <w:szCs w:val="16"/>
                <w:lang w:val="pt-BR"/>
              </w:rPr>
              <w:t>[OO 21]</w:t>
            </w:r>
          </w:p>
        </w:tc>
      </w:tr>
      <w:tr w:rsidR="0021230A" w14:paraId="4E70887B" w14:textId="77777777" w:rsidTr="00EA70DB">
        <w:trPr>
          <w:trHeight w:val="300"/>
        </w:trPr>
        <w:tc>
          <w:tcPr>
            <w:tcW w:w="1845" w:type="dxa"/>
            <w:shd w:val="clear" w:color="auto" w:fill="auto"/>
            <w:vAlign w:val="center"/>
          </w:tcPr>
          <w:p w14:paraId="4C78F194" w14:textId="77777777" w:rsidR="005E6274" w:rsidRPr="003C52AB" w:rsidRDefault="001931B1" w:rsidP="005E6274">
            <w:pPr>
              <w:rPr>
                <w:b/>
                <w:bCs/>
                <w:sz w:val="16"/>
                <w:szCs w:val="16"/>
              </w:rPr>
            </w:pPr>
            <w:r>
              <w:rPr>
                <w:rFonts w:eastAsia="Arial"/>
                <w:b/>
                <w:bCs/>
                <w:sz w:val="16"/>
                <w:szCs w:val="16"/>
                <w:lang w:val="pt-BR"/>
              </w:rPr>
              <w:t>Acesso para</w:t>
            </w:r>
          </w:p>
        </w:tc>
        <w:tc>
          <w:tcPr>
            <w:tcW w:w="13041" w:type="dxa"/>
            <w:gridSpan w:val="12"/>
            <w:shd w:val="clear" w:color="auto" w:fill="auto"/>
            <w:vAlign w:val="center"/>
          </w:tcPr>
          <w:p w14:paraId="56D898F3" w14:textId="77777777" w:rsidR="005E6274" w:rsidRPr="00C614B8" w:rsidRDefault="001931B1" w:rsidP="005E6274">
            <w:pPr>
              <w:rPr>
                <w:rFonts w:cs="Arial"/>
                <w:color w:val="000000" w:themeColor="text1"/>
                <w:sz w:val="16"/>
                <w:szCs w:val="16"/>
              </w:rPr>
            </w:pPr>
            <w:r>
              <w:rPr>
                <w:rFonts w:eastAsia="Arial" w:cs="Arial"/>
                <w:color w:val="000000"/>
                <w:sz w:val="16"/>
                <w:szCs w:val="16"/>
                <w:lang w:val="pt-BR"/>
              </w:rPr>
              <w:t>N/A</w:t>
            </w:r>
          </w:p>
        </w:tc>
      </w:tr>
      <w:tr w:rsidR="0021230A" w14:paraId="3B8C6663" w14:textId="77777777" w:rsidTr="00EA70DB">
        <w:trPr>
          <w:trHeight w:val="300"/>
        </w:trPr>
        <w:tc>
          <w:tcPr>
            <w:tcW w:w="14886" w:type="dxa"/>
            <w:gridSpan w:val="13"/>
            <w:shd w:val="clear" w:color="auto" w:fill="0070C0"/>
            <w:vAlign w:val="center"/>
          </w:tcPr>
          <w:p w14:paraId="4E30A73B" w14:textId="77777777" w:rsidR="005E6274" w:rsidRPr="003C52AB" w:rsidRDefault="001931B1" w:rsidP="005E6274">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21230A" w14:paraId="3AF20457" w14:textId="77777777" w:rsidTr="00EA70DB">
        <w:trPr>
          <w:trHeight w:val="354"/>
        </w:trPr>
        <w:tc>
          <w:tcPr>
            <w:tcW w:w="1845"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1440C9A5" w14:textId="77777777" w:rsidR="00EA70DB" w:rsidRPr="003C52AB" w:rsidRDefault="001931B1" w:rsidP="00046718">
            <w:pPr>
              <w:rPr>
                <w:b/>
                <w:sz w:val="16"/>
                <w:szCs w:val="16"/>
              </w:rPr>
            </w:pPr>
            <w:r>
              <w:rPr>
                <w:rFonts w:eastAsia="Arial"/>
                <w:b/>
                <w:bCs/>
                <w:sz w:val="16"/>
                <w:szCs w:val="16"/>
                <w:lang w:val="pt-BR"/>
              </w:rPr>
              <w:t>Critérios de avaliação</w:t>
            </w:r>
          </w:p>
        </w:tc>
        <w:tc>
          <w:tcPr>
            <w:tcW w:w="13041" w:type="dxa"/>
            <w:gridSpan w:val="1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4848514" w14:textId="77777777" w:rsidR="00EA70DB" w:rsidRPr="003C52AB" w:rsidRDefault="001931B1" w:rsidP="005E6274">
            <w:pPr>
              <w:spacing w:line="240" w:lineRule="auto"/>
              <w:rPr>
                <w:rStyle w:val="Hyperlink"/>
                <w:rFonts w:cs="Arial"/>
                <w:color w:val="000000"/>
                <w:sz w:val="16"/>
                <w:szCs w:val="16"/>
              </w:rPr>
            </w:pPr>
            <w:r>
              <w:rPr>
                <w:rStyle w:val="Hyperlink"/>
                <w:rFonts w:eastAsia="Arial" w:cs="Arial"/>
                <w:color w:val="000000"/>
                <w:sz w:val="16"/>
                <w:szCs w:val="16"/>
                <w:lang w:val="pt-BR"/>
              </w:rPr>
              <w:t xml:space="preserve">100 pontos divididos entre as opções de letras (50 pontos) e números (50 pontos). </w:t>
            </w:r>
            <w:r>
              <w:rPr>
                <w:rStyle w:val="Hyperlink"/>
                <w:rFonts w:eastAsia="Arial"/>
                <w:color w:val="000000"/>
                <w:sz w:val="16"/>
                <w:szCs w:val="16"/>
                <w:lang w:val="pt-BR"/>
              </w:rPr>
              <w:t>A pontuação final será baseada na combinação com o maior número de pontos.</w:t>
            </w:r>
          </w:p>
        </w:tc>
      </w:tr>
      <w:tr w:rsidR="0021230A" w14:paraId="740A3D30" w14:textId="77777777" w:rsidTr="00EE559B">
        <w:trPr>
          <w:trHeight w:val="1858"/>
        </w:trPr>
        <w:tc>
          <w:tcPr>
            <w:tcW w:w="1845" w:type="dxa"/>
            <w:vMerge/>
            <w:tcBorders>
              <w:left w:val="single" w:sz="6" w:space="0" w:color="A6A6A6" w:themeColor="background1" w:themeShade="A6"/>
              <w:right w:val="single" w:sz="6" w:space="0" w:color="A6A6A6" w:themeColor="background1" w:themeShade="A6"/>
            </w:tcBorders>
            <w:vAlign w:val="center"/>
          </w:tcPr>
          <w:p w14:paraId="719D60A8" w14:textId="77777777" w:rsidR="00EA70DB" w:rsidRPr="003C52AB" w:rsidRDefault="00EA70DB" w:rsidP="00046718">
            <w:pPr>
              <w:rPr>
                <w:b/>
                <w:sz w:val="16"/>
                <w:szCs w:val="16"/>
              </w:rPr>
            </w:pPr>
          </w:p>
        </w:tc>
        <w:tc>
          <w:tcPr>
            <w:tcW w:w="396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D92122E" w14:textId="77777777" w:rsidR="00EA70DB"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50 pontos para opções de letras: </w:t>
            </w:r>
          </w:p>
          <w:p w14:paraId="27D04003" w14:textId="77777777" w:rsidR="00EA70DB" w:rsidRPr="003C52AB" w:rsidRDefault="00EA70DB" w:rsidP="00046718">
            <w:pPr>
              <w:rPr>
                <w:sz w:val="16"/>
                <w:szCs w:val="16"/>
              </w:rPr>
            </w:pPr>
          </w:p>
          <w:p w14:paraId="7B3469A2" w14:textId="77777777" w:rsidR="00EA70DB" w:rsidRPr="003C52AB" w:rsidRDefault="001931B1" w:rsidP="00046718">
            <w:pPr>
              <w:rPr>
                <w:sz w:val="16"/>
                <w:szCs w:val="16"/>
              </w:rPr>
            </w:pPr>
            <w:r>
              <w:rPr>
                <w:rFonts w:eastAsia="Arial"/>
                <w:sz w:val="16"/>
                <w:szCs w:val="16"/>
                <w:lang w:val="pt-BR"/>
              </w:rPr>
              <w:t xml:space="preserve">50 pontos se 3 opções forem selecionadas entre A-C. </w:t>
            </w:r>
          </w:p>
          <w:p w14:paraId="24C5750C" w14:textId="77777777" w:rsidR="00EA70DB" w:rsidRPr="003C52AB" w:rsidRDefault="001931B1" w:rsidP="00046718">
            <w:pPr>
              <w:rPr>
                <w:sz w:val="16"/>
                <w:szCs w:val="16"/>
              </w:rPr>
            </w:pPr>
            <w:r>
              <w:rPr>
                <w:rFonts w:eastAsia="Arial"/>
                <w:sz w:val="16"/>
                <w:szCs w:val="16"/>
                <w:lang w:val="pt-BR"/>
              </w:rPr>
              <w:t xml:space="preserve">33 pontos se 2 opções forem selecionadas entre A-C. </w:t>
            </w:r>
          </w:p>
          <w:p w14:paraId="46281750" w14:textId="77777777" w:rsidR="00EA70DB" w:rsidRPr="003C52AB" w:rsidRDefault="001931B1" w:rsidP="00046718">
            <w:pPr>
              <w:rPr>
                <w:sz w:val="16"/>
                <w:szCs w:val="16"/>
              </w:rPr>
            </w:pPr>
            <w:r>
              <w:rPr>
                <w:rFonts w:eastAsia="Arial"/>
                <w:sz w:val="16"/>
                <w:szCs w:val="16"/>
                <w:lang w:val="pt-BR"/>
              </w:rPr>
              <w:t xml:space="preserve">16 pontos se 1 opção for selecionada entre A-C. </w:t>
            </w:r>
          </w:p>
          <w:p w14:paraId="0B133C9F" w14:textId="77777777" w:rsidR="00EA70DB" w:rsidRPr="003C52AB" w:rsidRDefault="001931B1" w:rsidP="00046718">
            <w:pPr>
              <w:rPr>
                <w:rStyle w:val="Hyperlink"/>
                <w:color w:val="000000" w:themeColor="text1"/>
                <w:sz w:val="16"/>
                <w:szCs w:val="16"/>
              </w:rPr>
            </w:pPr>
            <w:r>
              <w:rPr>
                <w:rFonts w:eastAsia="Arial"/>
                <w:sz w:val="16"/>
                <w:szCs w:val="16"/>
                <w:lang w:val="pt-BR"/>
              </w:rPr>
              <w:t>0 ponto se as opções D ou E forem selecionadas.</w:t>
            </w:r>
          </w:p>
        </w:tc>
        <w:tc>
          <w:tcPr>
            <w:tcW w:w="1134"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C094A18" w14:textId="77777777" w:rsidR="00EA70DB" w:rsidRPr="003C52AB" w:rsidRDefault="001931B1" w:rsidP="008042AE">
            <w:pPr>
              <w:jc w:val="center"/>
              <w:rPr>
                <w:rStyle w:val="Hyperlink"/>
                <w:b/>
                <w:bCs/>
                <w:color w:val="000000" w:themeColor="text1"/>
                <w:sz w:val="16"/>
                <w:szCs w:val="16"/>
              </w:rPr>
            </w:pPr>
            <w:r>
              <w:rPr>
                <w:rStyle w:val="Hyperlink"/>
                <w:rFonts w:eastAsia="Arial"/>
                <w:b/>
                <w:bCs/>
                <w:color w:val="000000"/>
                <w:sz w:val="16"/>
                <w:szCs w:val="16"/>
                <w:lang w:val="pt-BR"/>
              </w:rPr>
              <w:t>E</w:t>
            </w:r>
          </w:p>
        </w:tc>
        <w:tc>
          <w:tcPr>
            <w:tcW w:w="3969"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B6C6C9D" w14:textId="77777777" w:rsidR="00EA70DB"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50 pontos </w:t>
            </w:r>
            <w:r>
              <w:rPr>
                <w:rStyle w:val="Hyperlink"/>
                <w:rFonts w:eastAsia="Arial"/>
                <w:color w:val="000000"/>
                <w:sz w:val="16"/>
                <w:szCs w:val="16"/>
                <w:lang w:val="pt-BR"/>
              </w:rPr>
              <w:t>para opções de números:</w:t>
            </w:r>
          </w:p>
          <w:p w14:paraId="598F7A1B" w14:textId="77777777" w:rsidR="00EA70DB" w:rsidRPr="003C52AB" w:rsidRDefault="00EA70DB" w:rsidP="00046718">
            <w:pPr>
              <w:rPr>
                <w:rStyle w:val="Hyperlink"/>
                <w:color w:val="000000" w:themeColor="text1"/>
                <w:sz w:val="16"/>
                <w:szCs w:val="16"/>
              </w:rPr>
            </w:pPr>
          </w:p>
          <w:p w14:paraId="704C4B0D" w14:textId="77777777" w:rsidR="00EA70DB" w:rsidRPr="003C52AB" w:rsidRDefault="001931B1" w:rsidP="00046718">
            <w:pPr>
              <w:rPr>
                <w:rStyle w:val="Hyperlink"/>
                <w:color w:val="000000" w:themeColor="text1"/>
                <w:sz w:val="16"/>
                <w:szCs w:val="16"/>
              </w:rPr>
            </w:pPr>
            <w:r>
              <w:rPr>
                <w:rStyle w:val="Hyperlink"/>
                <w:rFonts w:eastAsia="Arial"/>
                <w:color w:val="000000"/>
                <w:sz w:val="16"/>
                <w:szCs w:val="16"/>
                <w:lang w:val="pt-BR"/>
              </w:rPr>
              <w:t>Para cada opção selecionada entre (A-C), a seguinte pontuação será aplicada:</w:t>
            </w:r>
          </w:p>
          <w:p w14:paraId="39E82B7B" w14:textId="77777777" w:rsidR="00EA70DB" w:rsidRPr="003C52AB" w:rsidRDefault="001931B1" w:rsidP="00046718">
            <w:pPr>
              <w:rPr>
                <w:rStyle w:val="Hyperlink"/>
                <w:color w:val="000000" w:themeColor="text1"/>
                <w:sz w:val="16"/>
                <w:szCs w:val="16"/>
              </w:rPr>
            </w:pPr>
            <w:r>
              <w:rPr>
                <w:rStyle w:val="Hyperlink"/>
                <w:rFonts w:eastAsia="Arial"/>
                <w:color w:val="000000"/>
                <w:sz w:val="16"/>
                <w:szCs w:val="16"/>
                <w:lang w:val="pt-BR"/>
              </w:rPr>
              <w:t>50/3 pontos se a opção 1 for selecionada.</w:t>
            </w:r>
          </w:p>
          <w:p w14:paraId="1AD8EDF8" w14:textId="77777777" w:rsidR="00EA70DB"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25/3 pontos se a opção 2 for selecionada. </w:t>
            </w:r>
          </w:p>
          <w:p w14:paraId="0F2E063C" w14:textId="77777777" w:rsidR="00EA70DB" w:rsidRPr="003C52AB" w:rsidRDefault="001931B1" w:rsidP="00046718">
            <w:pPr>
              <w:rPr>
                <w:rStyle w:val="Hyperlink"/>
                <w:color w:val="000000" w:themeColor="text1"/>
                <w:sz w:val="16"/>
                <w:szCs w:val="16"/>
              </w:rPr>
            </w:pPr>
            <w:r>
              <w:rPr>
                <w:rStyle w:val="Hyperlink"/>
                <w:rFonts w:eastAsia="Arial"/>
                <w:color w:val="000000"/>
                <w:sz w:val="16"/>
                <w:szCs w:val="16"/>
                <w:lang w:val="pt-BR"/>
              </w:rPr>
              <w:t xml:space="preserve">12/3 pontos se a opção 3 for selecionada. </w:t>
            </w:r>
          </w:p>
        </w:tc>
        <w:tc>
          <w:tcPr>
            <w:tcW w:w="3969"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3B1D5AE" w14:textId="77777777" w:rsidR="00EA70DB" w:rsidRPr="003C52AB" w:rsidRDefault="001931B1" w:rsidP="00046718">
            <w:pPr>
              <w:rPr>
                <w:rFonts w:cs="Arial"/>
                <w:sz w:val="16"/>
                <w:szCs w:val="16"/>
              </w:rPr>
            </w:pPr>
            <w:r>
              <w:rPr>
                <w:rFonts w:eastAsia="Arial" w:cs="Arial"/>
                <w:color w:val="000000"/>
                <w:sz w:val="16"/>
                <w:szCs w:val="16"/>
                <w:lang w:val="pt-BR"/>
              </w:rPr>
              <w:t>Informações adicionais:</w:t>
            </w:r>
          </w:p>
          <w:p w14:paraId="085F62A9" w14:textId="77777777" w:rsidR="00EA70DB" w:rsidRPr="003C52AB" w:rsidRDefault="00EA70DB" w:rsidP="00046718">
            <w:pPr>
              <w:rPr>
                <w:rFonts w:cs="Arial"/>
                <w:sz w:val="16"/>
                <w:szCs w:val="16"/>
              </w:rPr>
            </w:pPr>
          </w:p>
          <w:p w14:paraId="4E5896FB" w14:textId="77777777" w:rsidR="00EA70DB" w:rsidRPr="003C52AB" w:rsidRDefault="001931B1" w:rsidP="00046718">
            <w:pPr>
              <w:rPr>
                <w:rFonts w:cs="Arial"/>
                <w:sz w:val="16"/>
                <w:szCs w:val="16"/>
              </w:rPr>
            </w:pPr>
            <w:r>
              <w:rPr>
                <w:rFonts w:eastAsia="Arial" w:cs="Arial"/>
                <w:sz w:val="16"/>
                <w:szCs w:val="16"/>
                <w:lang w:val="pt-BR"/>
              </w:rPr>
              <w:t>S</w:t>
            </w:r>
            <w:r>
              <w:rPr>
                <w:rFonts w:eastAsia="Arial" w:cs="Arial"/>
                <w:sz w:val="16"/>
                <w:szCs w:val="16"/>
                <w:lang w:val="pt-BR"/>
              </w:rPr>
              <w:t>e a opção “E” for selecionada, a pontuação será 0/100 ponto neste indicador.</w:t>
            </w:r>
          </w:p>
          <w:p w14:paraId="37A4EDC1" w14:textId="77777777" w:rsidR="00EA70DB" w:rsidRPr="003C52AB" w:rsidRDefault="00EA70DB" w:rsidP="00046718">
            <w:pPr>
              <w:rPr>
                <w:rFonts w:cs="Arial"/>
                <w:color w:val="000000" w:themeColor="text1"/>
                <w:sz w:val="16"/>
                <w:szCs w:val="16"/>
              </w:rPr>
            </w:pPr>
          </w:p>
          <w:p w14:paraId="4D41E565" w14:textId="77777777" w:rsidR="00EA70DB" w:rsidRPr="003C52AB" w:rsidRDefault="001931B1" w:rsidP="00046718">
            <w:pPr>
              <w:rPr>
                <w:rStyle w:val="Hyperlink"/>
                <w:color w:val="000000" w:themeColor="text1"/>
                <w:sz w:val="16"/>
                <w:szCs w:val="16"/>
              </w:rPr>
            </w:pPr>
            <w:r>
              <w:rPr>
                <w:rFonts w:eastAsia="Arial" w:cs="Arial"/>
                <w:color w:val="000000"/>
                <w:sz w:val="16"/>
                <w:szCs w:val="16"/>
                <w:lang w:val="pt-BR"/>
              </w:rPr>
              <w:t>O número de tipos de subestratégias aplicáveis não influencia a pontuação disponível para este indicador, pois cada tipo de subestratégia receberá uma pontuação.</w:t>
            </w:r>
          </w:p>
        </w:tc>
      </w:tr>
      <w:tr w:rsidR="0021230A" w14:paraId="265AB982" w14:textId="77777777" w:rsidTr="00EA70DB">
        <w:trPr>
          <w:trHeight w:val="300"/>
        </w:trPr>
        <w:tc>
          <w:tcPr>
            <w:tcW w:w="1845" w:type="dxa"/>
            <w:shd w:val="clear" w:color="auto" w:fill="auto"/>
            <w:vAlign w:val="center"/>
          </w:tcPr>
          <w:p w14:paraId="47DA510D" w14:textId="77777777" w:rsidR="005E6274" w:rsidRPr="003C52AB" w:rsidRDefault="001931B1" w:rsidP="00046718">
            <w:pPr>
              <w:rPr>
                <w:b/>
                <w:bCs/>
                <w:sz w:val="16"/>
                <w:szCs w:val="16"/>
              </w:rPr>
            </w:pPr>
            <w:r>
              <w:rPr>
                <w:rFonts w:eastAsia="Arial"/>
                <w:b/>
                <w:bCs/>
                <w:sz w:val="16"/>
                <w:szCs w:val="16"/>
                <w:lang w:val="pt-BR"/>
              </w:rPr>
              <w:t>Pontuação para “Outro(s)”</w:t>
            </w:r>
          </w:p>
        </w:tc>
        <w:tc>
          <w:tcPr>
            <w:tcW w:w="13041" w:type="dxa"/>
            <w:gridSpan w:val="12"/>
            <w:shd w:val="clear" w:color="auto" w:fill="auto"/>
            <w:vAlign w:val="center"/>
          </w:tcPr>
          <w:p w14:paraId="1D6427E2" w14:textId="77777777" w:rsidR="005E6274" w:rsidRPr="003C52AB" w:rsidRDefault="001931B1" w:rsidP="00046718">
            <w:pPr>
              <w:rPr>
                <w:rStyle w:val="Hyperlink"/>
                <w:color w:val="000000" w:themeColor="text1"/>
              </w:rPr>
            </w:pPr>
            <w:r>
              <w:rPr>
                <w:rStyle w:val="Hyperlink"/>
                <w:rFonts w:eastAsia="Arial"/>
                <w:color w:val="000000"/>
                <w:sz w:val="16"/>
                <w:szCs w:val="16"/>
                <w:lang w:val="pt-BR"/>
              </w:rPr>
              <w:t xml:space="preserve">A opção “(D) Outro” não pontua, pois as outras opções de resposta foram identificadas como boa prática. </w:t>
            </w:r>
          </w:p>
        </w:tc>
      </w:tr>
      <w:tr w:rsidR="0021230A" w14:paraId="5009B22E" w14:textId="77777777" w:rsidTr="00EA70DB">
        <w:trPr>
          <w:trHeight w:val="300"/>
        </w:trPr>
        <w:tc>
          <w:tcPr>
            <w:tcW w:w="1845" w:type="dxa"/>
            <w:shd w:val="clear" w:color="auto" w:fill="auto"/>
            <w:vAlign w:val="center"/>
          </w:tcPr>
          <w:p w14:paraId="018B70BE" w14:textId="77777777" w:rsidR="005E6274" w:rsidRPr="003C52AB" w:rsidRDefault="001931B1" w:rsidP="00046718">
            <w:pPr>
              <w:spacing w:line="240" w:lineRule="auto"/>
              <w:rPr>
                <w:b/>
                <w:bCs/>
                <w:sz w:val="16"/>
                <w:szCs w:val="16"/>
              </w:rPr>
            </w:pPr>
            <w:r>
              <w:rPr>
                <w:rFonts w:eastAsia="Arial"/>
                <w:b/>
                <w:bCs/>
                <w:sz w:val="16"/>
                <w:szCs w:val="16"/>
                <w:lang w:val="pt-BR"/>
              </w:rPr>
              <w:t>Multiplicador</w:t>
            </w:r>
          </w:p>
        </w:tc>
        <w:tc>
          <w:tcPr>
            <w:tcW w:w="13041" w:type="dxa"/>
            <w:gridSpan w:val="12"/>
            <w:shd w:val="clear" w:color="auto" w:fill="auto"/>
            <w:vAlign w:val="center"/>
          </w:tcPr>
          <w:p w14:paraId="5D70EB8F" w14:textId="77777777" w:rsidR="005E6274" w:rsidRPr="003C52AB" w:rsidRDefault="001931B1" w:rsidP="00046718">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1F055CDD" w14:textId="77777777" w:rsidR="00A6164E" w:rsidRPr="003C52AB" w:rsidRDefault="001931B1">
      <w:pPr>
        <w:spacing w:after="160" w:line="259" w:lineRule="auto"/>
        <w:rPr>
          <w:sz w:val="16"/>
          <w:szCs w:val="16"/>
        </w:rPr>
      </w:pPr>
      <w:r w:rsidRPr="003C52AB">
        <w:rPr>
          <w:sz w:val="16"/>
          <w:szCs w:val="16"/>
        </w:rPr>
        <w:br w:type="page"/>
      </w:r>
    </w:p>
    <w:p w14:paraId="2BC84F12" w14:textId="77777777" w:rsidR="00143E77" w:rsidRPr="003C52AB" w:rsidRDefault="001931B1" w:rsidP="00727F31">
      <w:pPr>
        <w:pStyle w:val="Heading2"/>
        <w:rPr>
          <w:caps w:val="0"/>
          <w:color w:val="2F5496" w:themeColor="accent1" w:themeShade="BF"/>
          <w:sz w:val="16"/>
          <w:szCs w:val="16"/>
        </w:rPr>
      </w:pPr>
      <w:bookmarkStart w:id="16" w:name="_Toc129103533"/>
      <w:r>
        <w:rPr>
          <w:rFonts w:eastAsia="Arial" w:cs="Times New Roman"/>
          <w:bCs/>
          <w:szCs w:val="28"/>
          <w:lang w:val="pt-BR"/>
        </w:rPr>
        <w:lastRenderedPageBreak/>
        <w:t>Investimentos passivos [LE 7, LE 8]</w:t>
      </w:r>
      <w:bookmarkEnd w:id="16"/>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558"/>
        <w:gridCol w:w="2832"/>
        <w:gridCol w:w="4674"/>
        <w:gridCol w:w="1984"/>
        <w:gridCol w:w="1985"/>
        <w:gridCol w:w="8"/>
      </w:tblGrid>
      <w:tr w:rsidR="0021230A" w14:paraId="3CBD409C" w14:textId="77777777" w:rsidTr="00E51E78">
        <w:trPr>
          <w:gridAfter w:val="1"/>
          <w:wAfter w:w="8" w:type="dxa"/>
          <w:trHeight w:val="380"/>
        </w:trPr>
        <w:tc>
          <w:tcPr>
            <w:tcW w:w="1841" w:type="dxa"/>
            <w:vMerge w:val="restart"/>
            <w:shd w:val="clear" w:color="auto" w:fill="F2F2F2" w:themeFill="background1" w:themeFillShade="F2"/>
            <w:vAlign w:val="center"/>
            <w:hideMark/>
          </w:tcPr>
          <w:p w14:paraId="3E8E35A3" w14:textId="77777777" w:rsidR="00A6164E" w:rsidRPr="003C52AB" w:rsidRDefault="001931B1" w:rsidP="00E51E78">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70AC8EB8" w14:textId="77777777" w:rsidR="00A6164E" w:rsidRPr="003C52AB" w:rsidRDefault="00A6164E" w:rsidP="00E51E78">
            <w:pPr>
              <w:spacing w:line="240" w:lineRule="auto"/>
              <w:jc w:val="center"/>
              <w:textAlignment w:val="baseline"/>
              <w:rPr>
                <w:rFonts w:eastAsia="Times New Roman" w:cs="Arial"/>
                <w:b/>
                <w:sz w:val="10"/>
                <w:szCs w:val="10"/>
                <w:lang w:eastAsia="en-GB"/>
              </w:rPr>
            </w:pPr>
          </w:p>
          <w:p w14:paraId="26EC2740" w14:textId="77777777" w:rsidR="00A6164E" w:rsidRPr="003C52AB" w:rsidRDefault="001931B1" w:rsidP="00E51E78">
            <w:pPr>
              <w:pStyle w:val="Indicatorsubsection"/>
              <w:rPr>
                <w:lang w:val="en-GB"/>
              </w:rPr>
            </w:pPr>
            <w:bookmarkStart w:id="17" w:name="_Toc129103534"/>
            <w:r>
              <w:rPr>
                <w:rFonts w:eastAsia="Arial"/>
                <w:color w:val="000000"/>
                <w:lang w:val="pt-BR"/>
              </w:rPr>
              <w:t>LE 7</w:t>
            </w:r>
            <w:bookmarkEnd w:id="17"/>
          </w:p>
        </w:tc>
        <w:tc>
          <w:tcPr>
            <w:tcW w:w="1559" w:type="dxa"/>
            <w:shd w:val="clear" w:color="auto" w:fill="F2F2F2" w:themeFill="background1" w:themeFillShade="F2"/>
            <w:vAlign w:val="center"/>
            <w:hideMark/>
          </w:tcPr>
          <w:p w14:paraId="4CAA8636" w14:textId="77777777" w:rsidR="00A6164E" w:rsidRPr="003C52AB" w:rsidRDefault="001931B1" w:rsidP="00E51E78">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5" w:type="dxa"/>
            <w:shd w:val="clear" w:color="auto" w:fill="F2F2F2" w:themeFill="background1" w:themeFillShade="F2"/>
            <w:vAlign w:val="center"/>
          </w:tcPr>
          <w:p w14:paraId="44EB95CA" w14:textId="77777777" w:rsidR="00A6164E" w:rsidRPr="003C52AB" w:rsidRDefault="001931B1" w:rsidP="00E51E78">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8" w:type="dxa"/>
            <w:vMerge w:val="restart"/>
            <w:shd w:val="clear" w:color="auto" w:fill="F2F2F2" w:themeFill="background1" w:themeFillShade="F2"/>
            <w:vAlign w:val="center"/>
          </w:tcPr>
          <w:p w14:paraId="1CDE4DDC" w14:textId="77777777" w:rsidR="00A6164E" w:rsidRPr="003C52AB" w:rsidRDefault="001931B1" w:rsidP="00E51E78">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175DC4D8" w14:textId="77777777" w:rsidR="00A6164E" w:rsidRPr="003C52AB" w:rsidRDefault="00A6164E" w:rsidP="00E51E78">
            <w:pPr>
              <w:spacing w:line="240" w:lineRule="auto"/>
              <w:jc w:val="center"/>
              <w:textAlignment w:val="baseline"/>
              <w:rPr>
                <w:rFonts w:eastAsia="Times New Roman" w:cs="Arial"/>
                <w:sz w:val="14"/>
                <w:szCs w:val="14"/>
                <w:lang w:eastAsia="en-GB"/>
              </w:rPr>
            </w:pPr>
          </w:p>
          <w:p w14:paraId="035556BC" w14:textId="77777777" w:rsidR="00A6164E" w:rsidRPr="003C52AB" w:rsidRDefault="001931B1" w:rsidP="00E51E78">
            <w:pPr>
              <w:jc w:val="center"/>
              <w:rPr>
                <w:sz w:val="18"/>
                <w:szCs w:val="18"/>
              </w:rPr>
            </w:pPr>
            <w:r>
              <w:rPr>
                <w:rFonts w:eastAsia="Arial"/>
                <w:b/>
                <w:bCs/>
                <w:sz w:val="22"/>
                <w:szCs w:val="22"/>
                <w:lang w:val="pt-BR"/>
              </w:rPr>
              <w:t>Investimentos passivos</w:t>
            </w:r>
          </w:p>
        </w:tc>
        <w:tc>
          <w:tcPr>
            <w:tcW w:w="1985" w:type="dxa"/>
            <w:vMerge w:val="restart"/>
            <w:shd w:val="clear" w:color="auto" w:fill="F2F2F2" w:themeFill="background1" w:themeFillShade="F2"/>
            <w:vAlign w:val="center"/>
            <w:hideMark/>
          </w:tcPr>
          <w:p w14:paraId="7BED099D" w14:textId="77777777" w:rsidR="00A6164E" w:rsidRPr="003C52AB" w:rsidRDefault="001931B1" w:rsidP="00E51E78">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4F96C964" w14:textId="77777777" w:rsidR="00A6164E" w:rsidRPr="003C52AB" w:rsidRDefault="00A6164E" w:rsidP="00E51E78">
            <w:pPr>
              <w:spacing w:line="240" w:lineRule="auto"/>
              <w:jc w:val="center"/>
              <w:textAlignment w:val="baseline"/>
              <w:rPr>
                <w:rFonts w:eastAsia="Times New Roman" w:cs="Arial"/>
                <w:b/>
                <w:bCs/>
                <w:sz w:val="14"/>
                <w:szCs w:val="14"/>
                <w:lang w:eastAsia="en-GB"/>
              </w:rPr>
            </w:pPr>
          </w:p>
          <w:p w14:paraId="66B8EDBF" w14:textId="77777777" w:rsidR="00A6164E" w:rsidRPr="003C52AB" w:rsidRDefault="001931B1" w:rsidP="00E51E78">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5F85B238" w14:textId="77777777" w:rsidR="00A6164E" w:rsidRPr="003C52AB" w:rsidRDefault="001931B1" w:rsidP="00E51E78">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 xml:space="preserve">Tipo de </w:t>
            </w:r>
            <w:r>
              <w:rPr>
                <w:rFonts w:eastAsia="Arial" w:cs="Arial"/>
                <w:b/>
                <w:bCs/>
                <w:color w:val="FFFFFF"/>
                <w:sz w:val="14"/>
                <w:szCs w:val="14"/>
                <w:lang w:val="pt-BR" w:eastAsia="en-GB"/>
              </w:rPr>
              <w:t>indicador</w:t>
            </w:r>
          </w:p>
          <w:p w14:paraId="2712F586" w14:textId="77777777" w:rsidR="00A6164E" w:rsidRPr="003C52AB" w:rsidRDefault="00A6164E" w:rsidP="00E51E78">
            <w:pPr>
              <w:spacing w:line="240" w:lineRule="auto"/>
              <w:jc w:val="center"/>
              <w:textAlignment w:val="baseline"/>
              <w:rPr>
                <w:rFonts w:eastAsia="Times New Roman" w:cs="Arial"/>
                <w:b/>
                <w:bCs/>
                <w:color w:val="FFFFFF" w:themeColor="background1"/>
                <w:sz w:val="14"/>
                <w:szCs w:val="14"/>
                <w:lang w:eastAsia="en-GB"/>
              </w:rPr>
            </w:pPr>
          </w:p>
          <w:p w14:paraId="1D61CDBA" w14:textId="77777777" w:rsidR="00A6164E" w:rsidRPr="003C52AB" w:rsidRDefault="001931B1" w:rsidP="00E51E78">
            <w:pPr>
              <w:spacing w:line="240" w:lineRule="auto"/>
              <w:jc w:val="center"/>
              <w:textAlignment w:val="baseline"/>
              <w:rPr>
                <w:rFonts w:eastAsia="Times New Roman" w:cs="Arial"/>
                <w:color w:val="FFFFFF" w:themeColor="background1"/>
                <w:sz w:val="32"/>
                <w:szCs w:val="32"/>
                <w:lang w:eastAsia="en-GB"/>
              </w:rPr>
            </w:pPr>
            <w:r>
              <w:rPr>
                <w:rFonts w:eastAsia="Arial" w:cs="Arial"/>
                <w:b/>
                <w:bCs/>
                <w:color w:val="FFFFFF"/>
                <w:sz w:val="32"/>
                <w:szCs w:val="32"/>
                <w:lang w:val="pt-BR" w:eastAsia="en-GB"/>
              </w:rPr>
              <w:t>PLUS</w:t>
            </w:r>
          </w:p>
          <w:p w14:paraId="4C1E2D50" w14:textId="77777777" w:rsidR="00A6164E" w:rsidRPr="003C52AB" w:rsidRDefault="001931B1" w:rsidP="00E51E78">
            <w:pPr>
              <w:spacing w:line="240" w:lineRule="auto"/>
              <w:jc w:val="center"/>
              <w:textAlignment w:val="baseline"/>
              <w:rPr>
                <w:rFonts w:eastAsia="Times New Roman" w:cs="Arial"/>
                <w:color w:val="FFFFFF" w:themeColor="background1"/>
                <w:sz w:val="18"/>
                <w:szCs w:val="18"/>
                <w:lang w:eastAsia="en-GB"/>
              </w:rPr>
            </w:pPr>
            <w:r>
              <w:rPr>
                <w:rFonts w:eastAsia="Arial" w:cs="Arial"/>
                <w:b/>
                <w:bCs/>
                <w:color w:val="FFFFFF"/>
                <w:sz w:val="10"/>
                <w:szCs w:val="10"/>
                <w:lang w:val="pt-BR" w:eastAsia="en-GB"/>
              </w:rPr>
              <w:t>DIVULGAÇÃO OPCIONAL</w:t>
            </w:r>
          </w:p>
        </w:tc>
      </w:tr>
      <w:tr w:rsidR="0021230A" w14:paraId="43F1120C" w14:textId="77777777" w:rsidTr="00AE2749">
        <w:trPr>
          <w:gridAfter w:val="1"/>
          <w:wAfter w:w="8" w:type="dxa"/>
          <w:trHeight w:val="380"/>
        </w:trPr>
        <w:tc>
          <w:tcPr>
            <w:tcW w:w="1841" w:type="dxa"/>
            <w:vMerge/>
            <w:shd w:val="clear" w:color="auto" w:fill="F2F2F2" w:themeFill="background1" w:themeFillShade="F2"/>
            <w:vAlign w:val="center"/>
          </w:tcPr>
          <w:p w14:paraId="436485C0" w14:textId="77777777" w:rsidR="00A6164E" w:rsidRPr="003C52AB" w:rsidRDefault="00A6164E" w:rsidP="00E51E78">
            <w:pPr>
              <w:spacing w:line="240" w:lineRule="auto"/>
              <w:jc w:val="center"/>
              <w:textAlignment w:val="baseline"/>
              <w:rPr>
                <w:rFonts w:eastAsia="Times New Roman" w:cs="Arial"/>
                <w:b/>
                <w:sz w:val="14"/>
                <w:szCs w:val="14"/>
                <w:lang w:eastAsia="en-GB"/>
              </w:rPr>
            </w:pPr>
          </w:p>
        </w:tc>
        <w:tc>
          <w:tcPr>
            <w:tcW w:w="1559" w:type="dxa"/>
            <w:shd w:val="clear" w:color="auto" w:fill="F2F2F2" w:themeFill="background1" w:themeFillShade="F2"/>
            <w:vAlign w:val="center"/>
          </w:tcPr>
          <w:p w14:paraId="026BF1DE" w14:textId="77777777" w:rsidR="00A6164E" w:rsidRPr="003C52AB" w:rsidRDefault="001931B1" w:rsidP="00E51E78">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5" w:type="dxa"/>
            <w:shd w:val="clear" w:color="auto" w:fill="F2F2F2" w:themeFill="background1" w:themeFillShade="F2"/>
            <w:vAlign w:val="center"/>
          </w:tcPr>
          <w:p w14:paraId="022A8055" w14:textId="77777777" w:rsidR="00A6164E" w:rsidRPr="003C52AB" w:rsidRDefault="001931B1" w:rsidP="00E51E78">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8" w:type="dxa"/>
            <w:vMerge/>
            <w:shd w:val="clear" w:color="auto" w:fill="F2F2F2" w:themeFill="background1" w:themeFillShade="F2"/>
            <w:vAlign w:val="center"/>
          </w:tcPr>
          <w:p w14:paraId="3389F694" w14:textId="77777777" w:rsidR="00A6164E" w:rsidRPr="003C52AB" w:rsidRDefault="00A6164E" w:rsidP="00E51E78">
            <w:pPr>
              <w:spacing w:line="240" w:lineRule="auto"/>
              <w:jc w:val="center"/>
              <w:textAlignment w:val="baseline"/>
              <w:rPr>
                <w:rFonts w:eastAsia="Times New Roman" w:cs="Arial"/>
                <w:b/>
                <w:sz w:val="14"/>
                <w:szCs w:val="14"/>
                <w:lang w:eastAsia="en-GB"/>
              </w:rPr>
            </w:pPr>
          </w:p>
        </w:tc>
        <w:tc>
          <w:tcPr>
            <w:tcW w:w="1985" w:type="dxa"/>
            <w:vMerge/>
            <w:shd w:val="clear" w:color="auto" w:fill="F2F2F2" w:themeFill="background1" w:themeFillShade="F2"/>
            <w:vAlign w:val="center"/>
          </w:tcPr>
          <w:p w14:paraId="4EC550FE" w14:textId="77777777" w:rsidR="00A6164E" w:rsidRPr="003C52AB" w:rsidRDefault="00A6164E" w:rsidP="00E51E78">
            <w:pPr>
              <w:spacing w:line="240" w:lineRule="auto"/>
              <w:jc w:val="center"/>
              <w:textAlignment w:val="baseline"/>
              <w:rPr>
                <w:rFonts w:eastAsia="Times New Roman" w:cs="Arial"/>
                <w:b/>
                <w:bCs/>
                <w:sz w:val="14"/>
                <w:szCs w:val="14"/>
                <w:lang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02C1128B" w14:textId="77777777" w:rsidR="00A6164E" w:rsidRPr="003C52AB" w:rsidRDefault="00A6164E" w:rsidP="00E51E78">
            <w:pPr>
              <w:spacing w:line="240" w:lineRule="auto"/>
              <w:jc w:val="center"/>
              <w:textAlignment w:val="baseline"/>
              <w:rPr>
                <w:rFonts w:eastAsia="Times New Roman" w:cs="Arial"/>
                <w:b/>
                <w:bCs/>
                <w:color w:val="FFFFFF" w:themeColor="background1"/>
                <w:sz w:val="14"/>
                <w:szCs w:val="14"/>
                <w:lang w:eastAsia="en-GB"/>
              </w:rPr>
            </w:pPr>
          </w:p>
        </w:tc>
      </w:tr>
      <w:tr w:rsidR="0021230A" w14:paraId="6F10FDC8" w14:textId="77777777" w:rsidTr="00E51E78">
        <w:trPr>
          <w:gridAfter w:val="1"/>
          <w:wAfter w:w="8" w:type="dxa"/>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124E2F01" w14:textId="77777777" w:rsidR="0048108E" w:rsidRPr="003C52AB" w:rsidRDefault="001931B1" w:rsidP="00A6164E">
            <w:pPr>
              <w:spacing w:line="276" w:lineRule="auto"/>
              <w:textAlignment w:val="baseline"/>
              <w:rPr>
                <w:rFonts w:eastAsia="Times New Roman" w:cs="Arial"/>
                <w:b/>
                <w:lang w:eastAsia="en-GB"/>
              </w:rPr>
            </w:pPr>
            <w:r>
              <w:rPr>
                <w:rFonts w:eastAsia="Arial" w:cs="Arial"/>
                <w:b/>
                <w:bCs/>
                <w:lang w:val="pt-BR" w:eastAsia="en-GB"/>
              </w:rPr>
              <w:t xml:space="preserve">Cite um exemplo de como </w:t>
            </w:r>
            <w:r>
              <w:rPr>
                <w:rFonts w:eastAsia="Arial" w:cs="Arial"/>
                <w:b/>
                <w:bCs/>
                <w:color w:val="00B0F0"/>
                <w:lang w:val="pt-BR" w:eastAsia="en-GB"/>
              </w:rPr>
              <w:t>fatores ASG relevantes</w:t>
            </w:r>
            <w:r>
              <w:rPr>
                <w:rFonts w:eastAsia="Arial" w:cs="Arial"/>
                <w:b/>
                <w:bCs/>
                <w:lang w:val="pt-BR" w:eastAsia="en-GB"/>
              </w:rPr>
              <w:t xml:space="preserve"> influenciaram os pesos e as inclinações na criação dos seus fundos em gestão passiva.</w:t>
            </w:r>
          </w:p>
          <w:p w14:paraId="5C6DFF45" w14:textId="77777777" w:rsidR="00AC2AFD" w:rsidRPr="003C52AB" w:rsidRDefault="00AC2AFD" w:rsidP="00A6164E">
            <w:pPr>
              <w:spacing w:line="276" w:lineRule="auto"/>
              <w:textAlignment w:val="baseline"/>
              <w:rPr>
                <w:rFonts w:eastAsia="Times New Roman" w:cs="Arial"/>
                <w:b/>
                <w:lang w:eastAsia="en-GB"/>
              </w:rPr>
            </w:pPr>
          </w:p>
          <w:p w14:paraId="02E6E5F8" w14:textId="77777777" w:rsidR="00A6164E" w:rsidRPr="003C52AB" w:rsidRDefault="001931B1" w:rsidP="00727F31">
            <w:pPr>
              <w:rPr>
                <w:rFonts w:eastAsia="Times New Roman" w:cs="Arial"/>
                <w:lang w:eastAsia="en-GB"/>
              </w:rPr>
            </w:pPr>
            <w:r>
              <w:rPr>
                <w:rFonts w:eastAsia="Arial" w:cs="Arial"/>
                <w:i/>
                <w:iCs/>
                <w:lang w:val="pt-BR" w:eastAsia="en-GB"/>
              </w:rPr>
              <w:t>Os exemplos podem incluir um aspecto de um processo de formação de carteira ou uma aplicação específica.</w:t>
            </w:r>
          </w:p>
        </w:tc>
      </w:tr>
      <w:tr w:rsidR="0021230A" w14:paraId="5D4C3713" w14:textId="77777777" w:rsidTr="00E51E78">
        <w:trPr>
          <w:gridAfter w:val="1"/>
          <w:wAfter w:w="8" w:type="dxa"/>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9E4E5AE" w14:textId="77777777" w:rsidR="00A6164E" w:rsidRPr="003C52AB" w:rsidRDefault="001931B1" w:rsidP="00E51E78">
            <w:pPr>
              <w:spacing w:line="276" w:lineRule="auto"/>
              <w:textAlignment w:val="baseline"/>
              <w:rPr>
                <w:rFonts w:eastAsia="Times New Roman" w:cs="Arial"/>
                <w:sz w:val="16"/>
                <w:szCs w:val="16"/>
                <w:lang w:eastAsia="en-GB"/>
              </w:rPr>
            </w:pPr>
            <w:r>
              <w:rPr>
                <w:rFonts w:eastAsia="Arial" w:cs="Arial"/>
                <w:lang w:val="pt-BR" w:eastAsia="en-GB"/>
              </w:rPr>
              <w:t>[Texto livre: longo]</w:t>
            </w:r>
          </w:p>
        </w:tc>
      </w:tr>
      <w:tr w:rsidR="0021230A" w14:paraId="555BC56F" w14:textId="77777777" w:rsidTr="00E51E78">
        <w:trPr>
          <w:gridAfter w:val="1"/>
          <w:wAfter w:w="8" w:type="dxa"/>
          <w:trHeight w:val="300"/>
        </w:trPr>
        <w:tc>
          <w:tcPr>
            <w:tcW w:w="14884" w:type="dxa"/>
            <w:gridSpan w:val="6"/>
            <w:tcBorders>
              <w:left w:val="nil"/>
              <w:right w:val="nil"/>
            </w:tcBorders>
            <w:shd w:val="clear" w:color="auto" w:fill="FFFFFF" w:themeFill="background1"/>
            <w:tcMar>
              <w:top w:w="0" w:type="dxa"/>
              <w:bottom w:w="0" w:type="dxa"/>
            </w:tcMar>
            <w:vAlign w:val="center"/>
          </w:tcPr>
          <w:p w14:paraId="4FE9BF46" w14:textId="77777777" w:rsidR="00A6164E" w:rsidRPr="003C52AB" w:rsidRDefault="00A6164E" w:rsidP="00E51E78">
            <w:pPr>
              <w:spacing w:line="240" w:lineRule="auto"/>
              <w:jc w:val="center"/>
              <w:textAlignment w:val="baseline"/>
              <w:rPr>
                <w:rStyle w:val="Hyperlink"/>
                <w:sz w:val="16"/>
                <w:szCs w:val="16"/>
              </w:rPr>
            </w:pPr>
          </w:p>
        </w:tc>
      </w:tr>
      <w:tr w:rsidR="0021230A" w14:paraId="14D55FC3" w14:textId="77777777" w:rsidTr="00E51E78">
        <w:trPr>
          <w:gridAfter w:val="1"/>
          <w:wAfter w:w="8" w:type="dxa"/>
          <w:trHeight w:val="300"/>
        </w:trPr>
        <w:tc>
          <w:tcPr>
            <w:tcW w:w="14884" w:type="dxa"/>
            <w:gridSpan w:val="6"/>
            <w:shd w:val="clear" w:color="auto" w:fill="0070C0"/>
            <w:vAlign w:val="center"/>
          </w:tcPr>
          <w:p w14:paraId="3CB20778" w14:textId="77777777" w:rsidR="00A6164E" w:rsidRPr="003C52AB" w:rsidRDefault="001931B1" w:rsidP="00E51E78">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037D03F2" w14:textId="77777777" w:rsidTr="00784E6E">
        <w:trPr>
          <w:trHeight w:val="300"/>
        </w:trPr>
        <w:tc>
          <w:tcPr>
            <w:tcW w:w="1843" w:type="dxa"/>
            <w:shd w:val="clear" w:color="auto" w:fill="auto"/>
            <w:vAlign w:val="center"/>
          </w:tcPr>
          <w:p w14:paraId="58C77529" w14:textId="77777777" w:rsidR="00A6164E" w:rsidRPr="003C52AB" w:rsidRDefault="001931B1" w:rsidP="00E51E78">
            <w:pPr>
              <w:rPr>
                <w:rStyle w:val="Hyperlink"/>
                <w:b/>
                <w:sz w:val="16"/>
                <w:szCs w:val="16"/>
              </w:rPr>
            </w:pPr>
            <w:r>
              <w:rPr>
                <w:rFonts w:eastAsia="Arial"/>
                <w:b/>
                <w:bCs/>
                <w:sz w:val="16"/>
                <w:szCs w:val="16"/>
                <w:lang w:val="pt-BR"/>
              </w:rPr>
              <w:t xml:space="preserve">Objetivo do </w:t>
            </w:r>
            <w:r>
              <w:rPr>
                <w:rFonts w:eastAsia="Arial"/>
                <w:b/>
                <w:bCs/>
                <w:sz w:val="16"/>
                <w:szCs w:val="16"/>
                <w:lang w:val="pt-BR"/>
              </w:rPr>
              <w:t>indicador</w:t>
            </w:r>
          </w:p>
        </w:tc>
        <w:tc>
          <w:tcPr>
            <w:tcW w:w="13043" w:type="dxa"/>
            <w:gridSpan w:val="6"/>
            <w:shd w:val="clear" w:color="auto" w:fill="auto"/>
            <w:vAlign w:val="center"/>
          </w:tcPr>
          <w:p w14:paraId="76E67E02" w14:textId="77777777" w:rsidR="00A6164E" w:rsidRPr="003C52AB" w:rsidRDefault="001931B1" w:rsidP="00E51E78">
            <w:pPr>
              <w:rPr>
                <w:rStyle w:val="Hyperlink"/>
                <w:color w:val="000000" w:themeColor="text1"/>
                <w:sz w:val="16"/>
                <w:szCs w:val="16"/>
              </w:rPr>
            </w:pPr>
            <w:r>
              <w:rPr>
                <w:rStyle w:val="Hyperlink"/>
                <w:rFonts w:eastAsia="Arial"/>
                <w:color w:val="000000"/>
                <w:sz w:val="16"/>
                <w:szCs w:val="16"/>
                <w:lang w:val="pt-BR"/>
              </w:rPr>
              <w:t>Neste indicador, o signatário pode fornecer exemplos de práticas que acredita ser interessantes, inovadoras ou de liderança na incorporação de fatores ASG nos pesos e nas inclinações nas carteiras de renda variável listada em bolsa em gestão pass</w:t>
            </w:r>
            <w:r>
              <w:rPr>
                <w:rStyle w:val="Hyperlink"/>
                <w:rFonts w:eastAsia="Arial"/>
                <w:color w:val="000000"/>
                <w:sz w:val="16"/>
                <w:szCs w:val="16"/>
                <w:lang w:val="pt-BR"/>
              </w:rPr>
              <w:t>iva, permitindo que os signatários compartilhem diferentes práticas e experiências.</w:t>
            </w:r>
          </w:p>
        </w:tc>
      </w:tr>
      <w:tr w:rsidR="0021230A" w14:paraId="30F689EA" w14:textId="77777777" w:rsidTr="00784E6E">
        <w:trPr>
          <w:trHeight w:val="300"/>
        </w:trPr>
        <w:tc>
          <w:tcPr>
            <w:tcW w:w="1843" w:type="dxa"/>
            <w:shd w:val="clear" w:color="auto" w:fill="auto"/>
            <w:vAlign w:val="center"/>
          </w:tcPr>
          <w:p w14:paraId="6E0D2012" w14:textId="77777777" w:rsidR="00A6164E" w:rsidRPr="003C52AB" w:rsidRDefault="001931B1" w:rsidP="00E51E78">
            <w:pPr>
              <w:rPr>
                <w:rStyle w:val="Hyperlink"/>
                <w:b/>
                <w:sz w:val="16"/>
                <w:szCs w:val="16"/>
              </w:rPr>
            </w:pPr>
            <w:r>
              <w:rPr>
                <w:rFonts w:eastAsia="Arial"/>
                <w:b/>
                <w:bCs/>
                <w:sz w:val="16"/>
                <w:szCs w:val="16"/>
                <w:lang w:val="pt-BR"/>
              </w:rPr>
              <w:t>Orientações adicionais</w:t>
            </w:r>
          </w:p>
        </w:tc>
        <w:tc>
          <w:tcPr>
            <w:tcW w:w="13043" w:type="dxa"/>
            <w:gridSpan w:val="6"/>
            <w:shd w:val="clear" w:color="auto" w:fill="auto"/>
            <w:vAlign w:val="center"/>
          </w:tcPr>
          <w:p w14:paraId="0894457C" w14:textId="77777777" w:rsidR="0070799D" w:rsidRPr="003C52AB" w:rsidRDefault="001931B1" w:rsidP="0070799D">
            <w:pPr>
              <w:rPr>
                <w:rStyle w:val="Hyperlink"/>
                <w:color w:val="000000" w:themeColor="text1"/>
                <w:sz w:val="16"/>
                <w:szCs w:val="16"/>
              </w:rPr>
            </w:pPr>
            <w:r>
              <w:rPr>
                <w:rStyle w:val="Hyperlink"/>
                <w:rFonts w:eastAsia="Arial"/>
                <w:color w:val="000000"/>
                <w:sz w:val="16"/>
                <w:szCs w:val="16"/>
                <w:lang w:val="pt-BR"/>
              </w:rPr>
              <w:t xml:space="preserve">É possível incorporar fatores ASG ao processo de formação de carteira de renda variável listada em bolsa por meio de três abordagens: </w:t>
            </w:r>
            <w:r>
              <w:rPr>
                <w:rStyle w:val="Hyperlink"/>
                <w:rFonts w:eastAsia="Arial"/>
                <w:color w:val="000000"/>
                <w:sz w:val="16"/>
                <w:szCs w:val="16"/>
                <w:lang w:val="pt-BR"/>
              </w:rPr>
              <w:t>integração, triagem/</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e temática. Os investidores podem selecionar uma abordagem ou combinar estas abordagens com base nos resultados desejados, inclusive melhorar o perfil de risco-retorno, evitar setores específicos ou direcionar capital para objetivos ambientais e/ou sociai</w:t>
            </w:r>
            <w:r>
              <w:rPr>
                <w:rStyle w:val="Hyperlink"/>
                <w:rFonts w:eastAsia="Arial"/>
                <w:color w:val="000000"/>
                <w:sz w:val="16"/>
                <w:szCs w:val="16"/>
                <w:lang w:val="pt-BR"/>
              </w:rPr>
              <w:t>s específicos.</w:t>
            </w:r>
          </w:p>
          <w:p w14:paraId="3B3A4BBD" w14:textId="77777777" w:rsidR="00A6164E" w:rsidRPr="003C52AB" w:rsidRDefault="00A6164E" w:rsidP="00A6164E">
            <w:pPr>
              <w:rPr>
                <w:rStyle w:val="Hyperlink"/>
                <w:color w:val="000000" w:themeColor="text1"/>
                <w:sz w:val="16"/>
                <w:szCs w:val="16"/>
              </w:rPr>
            </w:pPr>
          </w:p>
          <w:p w14:paraId="46785326" w14:textId="77777777" w:rsidR="00A6164E" w:rsidRPr="003C52AB" w:rsidRDefault="001931B1" w:rsidP="00A6164E">
            <w:pPr>
              <w:rPr>
                <w:rStyle w:val="Hyperlink"/>
                <w:color w:val="000000" w:themeColor="text1"/>
                <w:sz w:val="16"/>
                <w:szCs w:val="16"/>
              </w:rPr>
            </w:pPr>
            <w:r>
              <w:rPr>
                <w:rStyle w:val="Hyperlink"/>
                <w:rFonts w:eastAsia="Arial"/>
                <w:color w:val="000000"/>
                <w:sz w:val="16"/>
                <w:szCs w:val="16"/>
                <w:lang w:val="pt-BR"/>
              </w:rPr>
              <w:t xml:space="preserve">O “peso” é o percentual da carteira de investimento que corresponde a uma posição em particular ou um tipo de posição. Pode ser representado por um valor absoluto ou relativo. </w:t>
            </w:r>
          </w:p>
          <w:p w14:paraId="111AA935" w14:textId="77777777" w:rsidR="00A6164E" w:rsidRPr="003C52AB" w:rsidRDefault="00A6164E" w:rsidP="00A6164E">
            <w:pPr>
              <w:rPr>
                <w:rStyle w:val="Hyperlink"/>
                <w:color w:val="000000" w:themeColor="text1"/>
                <w:sz w:val="16"/>
                <w:szCs w:val="16"/>
              </w:rPr>
            </w:pPr>
          </w:p>
          <w:p w14:paraId="46DA05E9" w14:textId="77777777" w:rsidR="00A6164E" w:rsidRDefault="001931B1" w:rsidP="00A6164E">
            <w:pPr>
              <w:rPr>
                <w:rStyle w:val="Hyperlink"/>
                <w:color w:val="000000" w:themeColor="text1"/>
                <w:sz w:val="16"/>
                <w:szCs w:val="16"/>
              </w:rPr>
            </w:pPr>
            <w:r>
              <w:rPr>
                <w:rStyle w:val="Hyperlink"/>
                <w:rFonts w:eastAsia="Arial"/>
                <w:color w:val="000000"/>
                <w:sz w:val="16"/>
                <w:szCs w:val="16"/>
                <w:lang w:val="pt-BR"/>
              </w:rPr>
              <w:t>A “inclinação” da carteira representa o peso da carteira em co</w:t>
            </w:r>
            <w:r>
              <w:rPr>
                <w:rStyle w:val="Hyperlink"/>
                <w:rFonts w:eastAsia="Arial"/>
                <w:color w:val="000000"/>
                <w:sz w:val="16"/>
                <w:szCs w:val="16"/>
                <w:lang w:val="pt-BR"/>
              </w:rPr>
              <w:t xml:space="preserve">mparação com um </w:t>
            </w:r>
            <w:r>
              <w:rPr>
                <w:rStyle w:val="Hyperlink"/>
                <w:rFonts w:eastAsia="Arial"/>
                <w:i/>
                <w:iCs/>
                <w:color w:val="000000"/>
                <w:sz w:val="16"/>
                <w:szCs w:val="16"/>
                <w:lang w:val="pt-BR"/>
              </w:rPr>
              <w:t>benchmark</w:t>
            </w:r>
            <w:r>
              <w:rPr>
                <w:rStyle w:val="Hyperlink"/>
                <w:rFonts w:eastAsia="Arial"/>
                <w:color w:val="000000"/>
                <w:sz w:val="16"/>
                <w:szCs w:val="16"/>
                <w:lang w:val="pt-BR"/>
              </w:rPr>
              <w:t xml:space="preserve"> representativo. A inclinação geralmente representa a diferença em relação a um determinado </w:t>
            </w:r>
            <w:r>
              <w:rPr>
                <w:rStyle w:val="Hyperlink"/>
                <w:rFonts w:eastAsia="Arial"/>
                <w:i/>
                <w:iCs/>
                <w:color w:val="000000"/>
                <w:sz w:val="16"/>
                <w:szCs w:val="16"/>
                <w:lang w:val="pt-BR"/>
              </w:rPr>
              <w:t>benchmark</w:t>
            </w:r>
            <w:r>
              <w:rPr>
                <w:rStyle w:val="Hyperlink"/>
                <w:rFonts w:eastAsia="Arial"/>
                <w:color w:val="000000"/>
                <w:sz w:val="16"/>
                <w:szCs w:val="16"/>
                <w:lang w:val="pt-BR"/>
              </w:rPr>
              <w:t xml:space="preserve">. </w:t>
            </w:r>
          </w:p>
          <w:p w14:paraId="35218334" w14:textId="77777777" w:rsidR="005F6FAF" w:rsidRDefault="005F6FAF" w:rsidP="00A6164E">
            <w:pPr>
              <w:rPr>
                <w:rStyle w:val="Hyperlink"/>
                <w:color w:val="000000" w:themeColor="text1"/>
                <w:sz w:val="16"/>
                <w:szCs w:val="16"/>
              </w:rPr>
            </w:pPr>
          </w:p>
          <w:p w14:paraId="61B32746" w14:textId="77777777" w:rsidR="005F6FAF" w:rsidRPr="003C52AB" w:rsidRDefault="001931B1" w:rsidP="00A6164E">
            <w:pPr>
              <w:rPr>
                <w:rStyle w:val="Hyperlink"/>
                <w:color w:val="000000" w:themeColor="text1"/>
                <w:sz w:val="16"/>
                <w:szCs w:val="16"/>
              </w:rPr>
            </w:pPr>
            <w:r>
              <w:rPr>
                <w:rStyle w:val="Hyperlink"/>
                <w:rFonts w:eastAsia="Arial"/>
                <w:color w:val="000000"/>
                <w:sz w:val="16"/>
                <w:szCs w:val="16"/>
                <w:lang w:val="pt-BR"/>
              </w:rPr>
              <w:t>Neste indicador, “período de investimento” é o período entre a compra e a venda de um título.</w:t>
            </w:r>
          </w:p>
        </w:tc>
      </w:tr>
      <w:tr w:rsidR="0021230A" w14:paraId="4C0AA3B4" w14:textId="77777777" w:rsidTr="00784E6E">
        <w:trPr>
          <w:trHeight w:val="300"/>
        </w:trPr>
        <w:tc>
          <w:tcPr>
            <w:tcW w:w="1843" w:type="dxa"/>
            <w:shd w:val="clear" w:color="auto" w:fill="auto"/>
            <w:vAlign w:val="center"/>
          </w:tcPr>
          <w:p w14:paraId="7D15958B" w14:textId="77777777" w:rsidR="00A6164E" w:rsidRPr="003C52AB" w:rsidRDefault="001931B1" w:rsidP="00E51E78">
            <w:pPr>
              <w:rPr>
                <w:b/>
                <w:bCs/>
                <w:sz w:val="16"/>
                <w:szCs w:val="16"/>
              </w:rPr>
            </w:pPr>
            <w:r>
              <w:rPr>
                <w:rFonts w:eastAsia="Arial"/>
                <w:b/>
                <w:bCs/>
                <w:sz w:val="16"/>
                <w:szCs w:val="16"/>
                <w:lang w:val="pt-BR"/>
              </w:rPr>
              <w:t>Outros materiais</w:t>
            </w:r>
          </w:p>
        </w:tc>
        <w:tc>
          <w:tcPr>
            <w:tcW w:w="13043" w:type="dxa"/>
            <w:gridSpan w:val="6"/>
            <w:shd w:val="clear" w:color="auto" w:fill="auto"/>
            <w:vAlign w:val="center"/>
          </w:tcPr>
          <w:p w14:paraId="4016F6E6" w14:textId="77777777" w:rsidR="00A6164E" w:rsidRPr="003C52AB" w:rsidRDefault="001931B1" w:rsidP="00A6164E">
            <w:pPr>
              <w:rPr>
                <w:rStyle w:val="Hyperlink"/>
                <w:color w:val="000000" w:themeColor="text1"/>
              </w:rPr>
            </w:pPr>
            <w:r>
              <w:rPr>
                <w:rStyle w:val="Hyperlink"/>
                <w:rFonts w:eastAsia="Arial"/>
                <w:color w:val="000000"/>
                <w:sz w:val="16"/>
                <w:szCs w:val="16"/>
                <w:lang w:val="pt-BR"/>
              </w:rPr>
              <w:t>Para mais orie</w:t>
            </w:r>
            <w:r>
              <w:rPr>
                <w:rStyle w:val="Hyperlink"/>
                <w:rFonts w:eastAsia="Arial"/>
                <w:color w:val="000000"/>
                <w:sz w:val="16"/>
                <w:szCs w:val="16"/>
                <w:lang w:val="pt-BR"/>
              </w:rPr>
              <w:t xml:space="preserve">ntações sobre incorporação ASG para investidores passivos, consulte </w:t>
            </w:r>
            <w:hyperlink r:id="rId33" w:history="1">
              <w:r>
                <w:rPr>
                  <w:rStyle w:val="Hyperlink"/>
                  <w:rFonts w:eastAsia="Arial"/>
                  <w:sz w:val="16"/>
                  <w:szCs w:val="16"/>
                  <w:lang w:val="pt-BR"/>
                </w:rPr>
                <w:t>How can a passive investor be a responsible investor?</w:t>
              </w:r>
            </w:hyperlink>
          </w:p>
        </w:tc>
      </w:tr>
      <w:tr w:rsidR="0021230A" w14:paraId="10284D3C" w14:textId="77777777" w:rsidTr="00784E6E">
        <w:trPr>
          <w:trHeight w:val="300"/>
        </w:trPr>
        <w:tc>
          <w:tcPr>
            <w:tcW w:w="1843" w:type="dxa"/>
            <w:gridSpan w:val="7"/>
            <w:shd w:val="clear" w:color="auto" w:fill="0070C0"/>
            <w:vAlign w:val="center"/>
          </w:tcPr>
          <w:p w14:paraId="4F371B8A" w14:textId="77777777" w:rsidR="00A6164E" w:rsidRPr="003C52AB" w:rsidRDefault="001931B1" w:rsidP="00E51E78">
            <w:pPr>
              <w:rPr>
                <w:color w:val="FFFFFF" w:themeColor="background1"/>
                <w:sz w:val="16"/>
                <w:szCs w:val="16"/>
              </w:rPr>
            </w:pPr>
            <w:r>
              <w:rPr>
                <w:rFonts w:eastAsia="Arial" w:cs="Arial"/>
                <w:b/>
                <w:bCs/>
                <w:color w:val="FFFFFF"/>
                <w:sz w:val="18"/>
                <w:szCs w:val="18"/>
                <w:lang w:val="pt-BR" w:eastAsia="en-GB"/>
              </w:rPr>
              <w:t>Lógica</w:t>
            </w:r>
          </w:p>
        </w:tc>
      </w:tr>
      <w:tr w:rsidR="0021230A" w14:paraId="5963BC2D" w14:textId="77777777" w:rsidTr="00784E6E">
        <w:trPr>
          <w:trHeight w:val="300"/>
        </w:trPr>
        <w:tc>
          <w:tcPr>
            <w:tcW w:w="1843" w:type="dxa"/>
            <w:shd w:val="clear" w:color="auto" w:fill="auto"/>
            <w:vAlign w:val="center"/>
          </w:tcPr>
          <w:p w14:paraId="7527B0F0" w14:textId="77777777" w:rsidR="00A6164E" w:rsidRPr="003C52AB" w:rsidRDefault="001931B1" w:rsidP="00E51E78">
            <w:pPr>
              <w:rPr>
                <w:b/>
                <w:bCs/>
                <w:sz w:val="16"/>
                <w:szCs w:val="16"/>
              </w:rPr>
            </w:pPr>
            <w:r>
              <w:rPr>
                <w:rFonts w:eastAsia="Arial"/>
                <w:b/>
                <w:bCs/>
                <w:sz w:val="16"/>
                <w:szCs w:val="16"/>
                <w:lang w:val="pt-BR"/>
              </w:rPr>
              <w:t>Subordinado a</w:t>
            </w:r>
          </w:p>
        </w:tc>
        <w:tc>
          <w:tcPr>
            <w:tcW w:w="13043" w:type="dxa"/>
            <w:gridSpan w:val="6"/>
            <w:shd w:val="clear" w:color="auto" w:fill="auto"/>
            <w:vAlign w:val="center"/>
          </w:tcPr>
          <w:p w14:paraId="0EBBE598" w14:textId="77777777" w:rsidR="00A6164E" w:rsidRPr="003C52AB" w:rsidRDefault="001931B1" w:rsidP="00E51E78">
            <w:pPr>
              <w:rPr>
                <w:rStyle w:val="Hyperlink"/>
                <w:color w:val="auto"/>
                <w:sz w:val="16"/>
                <w:szCs w:val="16"/>
              </w:rPr>
            </w:pPr>
            <w:r>
              <w:rPr>
                <w:rStyle w:val="Hyperlink"/>
                <w:rFonts w:eastAsia="Arial"/>
                <w:color w:val="auto"/>
                <w:sz w:val="16"/>
                <w:szCs w:val="16"/>
                <w:lang w:val="pt-BR"/>
              </w:rPr>
              <w:t>[OO 21]</w:t>
            </w:r>
          </w:p>
        </w:tc>
      </w:tr>
      <w:tr w:rsidR="0021230A" w14:paraId="248D92B0" w14:textId="77777777" w:rsidTr="00784E6E">
        <w:trPr>
          <w:trHeight w:val="300"/>
        </w:trPr>
        <w:tc>
          <w:tcPr>
            <w:tcW w:w="1843" w:type="dxa"/>
            <w:shd w:val="clear" w:color="auto" w:fill="auto"/>
            <w:vAlign w:val="center"/>
          </w:tcPr>
          <w:p w14:paraId="623700E2" w14:textId="77777777" w:rsidR="00A6164E" w:rsidRPr="003C52AB" w:rsidRDefault="001931B1" w:rsidP="00E51E78">
            <w:pPr>
              <w:rPr>
                <w:b/>
                <w:bCs/>
                <w:sz w:val="16"/>
                <w:szCs w:val="16"/>
              </w:rPr>
            </w:pPr>
            <w:r>
              <w:rPr>
                <w:rFonts w:eastAsia="Arial"/>
                <w:b/>
                <w:bCs/>
                <w:sz w:val="16"/>
                <w:szCs w:val="16"/>
                <w:lang w:val="pt-BR"/>
              </w:rPr>
              <w:lastRenderedPageBreak/>
              <w:t>Acesso para</w:t>
            </w:r>
          </w:p>
        </w:tc>
        <w:tc>
          <w:tcPr>
            <w:tcW w:w="13043" w:type="dxa"/>
            <w:gridSpan w:val="6"/>
            <w:shd w:val="clear" w:color="auto" w:fill="auto"/>
            <w:vAlign w:val="center"/>
          </w:tcPr>
          <w:p w14:paraId="7329C593" w14:textId="77777777" w:rsidR="00A6164E" w:rsidRPr="003C52AB" w:rsidRDefault="001931B1" w:rsidP="00E51E78">
            <w:pPr>
              <w:rPr>
                <w:rStyle w:val="Hyperlink"/>
                <w:color w:val="000000" w:themeColor="text1"/>
                <w:sz w:val="16"/>
                <w:szCs w:val="16"/>
              </w:rPr>
            </w:pPr>
            <w:r>
              <w:rPr>
                <w:rStyle w:val="Hyperlink"/>
                <w:rFonts w:eastAsia="Arial"/>
                <w:color w:val="000000"/>
                <w:sz w:val="16"/>
                <w:szCs w:val="16"/>
                <w:lang w:val="pt-BR"/>
              </w:rPr>
              <w:t>N/A</w:t>
            </w:r>
          </w:p>
        </w:tc>
      </w:tr>
      <w:tr w:rsidR="0021230A" w14:paraId="6D962035" w14:textId="77777777" w:rsidTr="00784E6E">
        <w:trPr>
          <w:trHeight w:val="300"/>
        </w:trPr>
        <w:tc>
          <w:tcPr>
            <w:tcW w:w="1843" w:type="dxa"/>
            <w:gridSpan w:val="7"/>
            <w:shd w:val="clear" w:color="auto" w:fill="0070C0"/>
            <w:vAlign w:val="center"/>
          </w:tcPr>
          <w:p w14:paraId="66412E32" w14:textId="77777777" w:rsidR="00A6164E" w:rsidRPr="003C52AB" w:rsidRDefault="001931B1" w:rsidP="00E51E78">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21230A" w14:paraId="4D91CC2A" w14:textId="77777777" w:rsidTr="00784E6E">
        <w:trPr>
          <w:trHeight w:val="354"/>
        </w:trPr>
        <w:tc>
          <w:tcPr>
            <w:tcW w:w="1843" w:type="dxa"/>
            <w:gridSpan w:val="7"/>
            <w:shd w:val="clear" w:color="auto" w:fill="auto"/>
            <w:vAlign w:val="center"/>
          </w:tcPr>
          <w:p w14:paraId="335E8E9C" w14:textId="77777777" w:rsidR="00A6164E" w:rsidRPr="003C52AB" w:rsidRDefault="001931B1" w:rsidP="00E51E78">
            <w:pPr>
              <w:rPr>
                <w:bCs/>
                <w:sz w:val="16"/>
                <w:szCs w:val="16"/>
              </w:rPr>
            </w:pPr>
            <w:r>
              <w:rPr>
                <w:rFonts w:eastAsia="Arial"/>
                <w:bCs/>
                <w:sz w:val="16"/>
                <w:szCs w:val="16"/>
                <w:lang w:val="pt-BR"/>
              </w:rPr>
              <w:t>Não pontua</w:t>
            </w:r>
          </w:p>
        </w:tc>
      </w:tr>
    </w:tbl>
    <w:p w14:paraId="6D524AC3" w14:textId="77777777" w:rsidR="00A6164E" w:rsidRPr="003C52AB" w:rsidRDefault="001931B1" w:rsidP="00143E77">
      <w:pPr>
        <w:pStyle w:val="Heading2"/>
        <w:tabs>
          <w:tab w:val="left" w:pos="12758"/>
        </w:tabs>
        <w:rPr>
          <w:caps w:val="0"/>
          <w:color w:val="2F5496" w:themeColor="accent1" w:themeShade="BF"/>
          <w:sz w:val="16"/>
          <w:szCs w:val="16"/>
        </w:rPr>
      </w:pPr>
      <w:r w:rsidRPr="003C52AB">
        <w:rPr>
          <w:sz w:val="16"/>
          <w:szCs w:val="16"/>
        </w:rPr>
        <w:br w:type="page"/>
      </w:r>
    </w:p>
    <w:tbl>
      <w:tblPr>
        <w:tblW w:w="14876"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2"/>
        <w:gridCol w:w="1558"/>
        <w:gridCol w:w="2833"/>
        <w:gridCol w:w="4675"/>
        <w:gridCol w:w="1984"/>
        <w:gridCol w:w="1984"/>
      </w:tblGrid>
      <w:tr w:rsidR="0021230A" w14:paraId="0B54A9A9" w14:textId="77777777" w:rsidTr="008042AE">
        <w:trPr>
          <w:trHeight w:val="367"/>
        </w:trPr>
        <w:tc>
          <w:tcPr>
            <w:tcW w:w="1842" w:type="dxa"/>
            <w:vMerge w:val="restart"/>
            <w:shd w:val="clear" w:color="auto" w:fill="F2F2F2" w:themeFill="background1" w:themeFillShade="F2"/>
            <w:vAlign w:val="center"/>
            <w:hideMark/>
          </w:tcPr>
          <w:p w14:paraId="090AFD13" w14:textId="77777777" w:rsidR="008042AE" w:rsidRPr="003C52AB" w:rsidRDefault="001931B1" w:rsidP="005D4AD9">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lastRenderedPageBreak/>
              <w:t>ID do indicador</w:t>
            </w:r>
          </w:p>
          <w:p w14:paraId="059B7A7A" w14:textId="77777777" w:rsidR="008042AE" w:rsidRPr="003C52AB" w:rsidRDefault="008042AE" w:rsidP="005D4AD9">
            <w:pPr>
              <w:spacing w:line="240" w:lineRule="auto"/>
              <w:jc w:val="center"/>
              <w:textAlignment w:val="baseline"/>
              <w:rPr>
                <w:rFonts w:eastAsia="Times New Roman" w:cs="Arial"/>
                <w:b/>
                <w:sz w:val="14"/>
                <w:szCs w:val="14"/>
                <w:lang w:eastAsia="en-GB"/>
              </w:rPr>
            </w:pPr>
          </w:p>
          <w:p w14:paraId="38B6531E" w14:textId="77777777" w:rsidR="008042AE" w:rsidRPr="003C52AB" w:rsidRDefault="001931B1" w:rsidP="005D4AD9">
            <w:pPr>
              <w:pStyle w:val="Indicatorsubsection"/>
              <w:rPr>
                <w:lang w:val="en-GB"/>
              </w:rPr>
            </w:pPr>
            <w:bookmarkStart w:id="18" w:name="_Toc129103535"/>
            <w:r>
              <w:rPr>
                <w:rFonts w:eastAsia="Arial"/>
                <w:color w:val="000000"/>
                <w:lang w:val="pt-BR"/>
              </w:rPr>
              <w:t>LE 8</w:t>
            </w:r>
            <w:bookmarkEnd w:id="18"/>
          </w:p>
        </w:tc>
        <w:tc>
          <w:tcPr>
            <w:tcW w:w="1558" w:type="dxa"/>
            <w:shd w:val="clear" w:color="auto" w:fill="F2F2F2" w:themeFill="background1" w:themeFillShade="F2"/>
            <w:vAlign w:val="center"/>
            <w:hideMark/>
          </w:tcPr>
          <w:p w14:paraId="459F7399" w14:textId="77777777" w:rsidR="008042AE" w:rsidRPr="003C52AB" w:rsidRDefault="001931B1" w:rsidP="005D4AD9">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3" w:type="dxa"/>
            <w:shd w:val="clear" w:color="auto" w:fill="F2F2F2" w:themeFill="background1" w:themeFillShade="F2"/>
            <w:vAlign w:val="center"/>
          </w:tcPr>
          <w:p w14:paraId="11229C49" w14:textId="77777777" w:rsidR="008042AE" w:rsidRPr="003C52AB" w:rsidRDefault="001931B1" w:rsidP="005D4AD9">
            <w:pPr>
              <w:spacing w:line="240" w:lineRule="auto"/>
              <w:textAlignment w:val="baseline"/>
              <w:rPr>
                <w:rFonts w:eastAsia="Times New Roman" w:cs="Arial"/>
                <w:sz w:val="14"/>
                <w:szCs w:val="14"/>
                <w:lang w:eastAsia="en-GB"/>
              </w:rPr>
            </w:pPr>
            <w:r>
              <w:rPr>
                <w:rFonts w:eastAsia="Arial"/>
                <w:b/>
                <w:bCs/>
                <w:sz w:val="22"/>
                <w:szCs w:val="22"/>
                <w:lang w:val="pt-BR"/>
              </w:rPr>
              <w:t>OO 19, OO 21</w:t>
            </w:r>
          </w:p>
        </w:tc>
        <w:tc>
          <w:tcPr>
            <w:tcW w:w="4675" w:type="dxa"/>
            <w:vMerge w:val="restart"/>
            <w:shd w:val="clear" w:color="auto" w:fill="F2F2F2" w:themeFill="background1" w:themeFillShade="F2"/>
            <w:vAlign w:val="center"/>
          </w:tcPr>
          <w:p w14:paraId="77D25EFA" w14:textId="77777777" w:rsidR="008042AE" w:rsidRPr="003C52AB" w:rsidRDefault="001931B1" w:rsidP="005D4AD9">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5C92A171" w14:textId="77777777" w:rsidR="008042AE" w:rsidRPr="003C52AB" w:rsidRDefault="008042AE" w:rsidP="005D4AD9">
            <w:pPr>
              <w:spacing w:line="240" w:lineRule="auto"/>
              <w:jc w:val="center"/>
              <w:textAlignment w:val="baseline"/>
              <w:rPr>
                <w:rFonts w:eastAsia="Times New Roman" w:cs="Arial"/>
                <w:sz w:val="14"/>
                <w:szCs w:val="14"/>
                <w:lang w:eastAsia="en-GB"/>
              </w:rPr>
            </w:pPr>
          </w:p>
          <w:p w14:paraId="00485960" w14:textId="77777777" w:rsidR="008042AE" w:rsidRPr="003C52AB" w:rsidRDefault="001931B1" w:rsidP="005D4AD9">
            <w:pPr>
              <w:jc w:val="center"/>
              <w:rPr>
                <w:sz w:val="18"/>
                <w:szCs w:val="18"/>
              </w:rPr>
            </w:pPr>
            <w:r>
              <w:rPr>
                <w:rFonts w:eastAsia="Arial"/>
                <w:b/>
                <w:bCs/>
                <w:sz w:val="22"/>
                <w:szCs w:val="22"/>
                <w:lang w:val="pt-BR"/>
              </w:rPr>
              <w:t>Investimentos passivos</w:t>
            </w:r>
          </w:p>
        </w:tc>
        <w:tc>
          <w:tcPr>
            <w:tcW w:w="1984" w:type="dxa"/>
            <w:vMerge w:val="restart"/>
            <w:shd w:val="clear" w:color="auto" w:fill="F2F2F2" w:themeFill="background1" w:themeFillShade="F2"/>
            <w:vAlign w:val="center"/>
            <w:hideMark/>
          </w:tcPr>
          <w:p w14:paraId="72996BDF" w14:textId="77777777" w:rsidR="008042AE" w:rsidRPr="003C52AB" w:rsidRDefault="001931B1" w:rsidP="005D4AD9">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02CC4C78" w14:textId="77777777" w:rsidR="008042AE" w:rsidRPr="003C52AB" w:rsidRDefault="008042AE" w:rsidP="005D4AD9">
            <w:pPr>
              <w:spacing w:line="240" w:lineRule="auto"/>
              <w:jc w:val="center"/>
              <w:textAlignment w:val="baseline"/>
              <w:rPr>
                <w:rFonts w:eastAsia="Times New Roman" w:cs="Arial"/>
                <w:b/>
                <w:bCs/>
                <w:sz w:val="14"/>
                <w:szCs w:val="14"/>
                <w:lang w:eastAsia="en-GB"/>
              </w:rPr>
            </w:pPr>
          </w:p>
          <w:p w14:paraId="729E3C3B" w14:textId="77777777" w:rsidR="008042AE" w:rsidRPr="003C52AB" w:rsidRDefault="001931B1" w:rsidP="005D4AD9">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4" w:type="dxa"/>
            <w:vMerge w:val="restart"/>
            <w:shd w:val="clear" w:color="auto" w:fill="A6A6A6" w:themeFill="background1" w:themeFillShade="A6"/>
            <w:tcMar>
              <w:top w:w="113" w:type="dxa"/>
              <w:left w:w="113" w:type="dxa"/>
              <w:bottom w:w="113" w:type="dxa"/>
              <w:right w:w="113" w:type="dxa"/>
            </w:tcMar>
            <w:vAlign w:val="center"/>
            <w:hideMark/>
          </w:tcPr>
          <w:p w14:paraId="3B799CD2" w14:textId="77777777" w:rsidR="008042AE" w:rsidRPr="003C52AB" w:rsidRDefault="001931B1" w:rsidP="005D4AD9">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4381F8BC" w14:textId="77777777" w:rsidR="008042AE" w:rsidRPr="003C52AB" w:rsidRDefault="008042AE" w:rsidP="005D4AD9">
            <w:pPr>
              <w:spacing w:line="240" w:lineRule="auto"/>
              <w:jc w:val="center"/>
              <w:textAlignment w:val="baseline"/>
              <w:rPr>
                <w:rFonts w:eastAsia="Times New Roman" w:cs="Arial"/>
                <w:b/>
                <w:bCs/>
                <w:color w:val="FFFFFF" w:themeColor="background1"/>
                <w:sz w:val="14"/>
                <w:szCs w:val="14"/>
                <w:lang w:eastAsia="en-GB"/>
              </w:rPr>
            </w:pPr>
          </w:p>
          <w:p w14:paraId="6C3012F8" w14:textId="77777777" w:rsidR="008042AE" w:rsidRPr="003C52AB" w:rsidRDefault="001931B1" w:rsidP="005D4AD9">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PLUS</w:t>
            </w:r>
          </w:p>
        </w:tc>
      </w:tr>
      <w:tr w:rsidR="0021230A" w14:paraId="18106FF0" w14:textId="77777777" w:rsidTr="008042AE">
        <w:trPr>
          <w:trHeight w:val="367"/>
        </w:trPr>
        <w:tc>
          <w:tcPr>
            <w:tcW w:w="1842" w:type="dxa"/>
            <w:vMerge/>
            <w:shd w:val="clear" w:color="auto" w:fill="F2F2F2" w:themeFill="background1" w:themeFillShade="F2"/>
            <w:vAlign w:val="center"/>
          </w:tcPr>
          <w:p w14:paraId="49FD6BB8" w14:textId="77777777" w:rsidR="008042AE" w:rsidRPr="003C52AB" w:rsidRDefault="008042AE" w:rsidP="00285A00">
            <w:pPr>
              <w:spacing w:line="240" w:lineRule="auto"/>
              <w:jc w:val="center"/>
              <w:textAlignment w:val="baseline"/>
              <w:rPr>
                <w:rFonts w:eastAsia="Times New Roman" w:cs="Arial"/>
                <w:b/>
                <w:sz w:val="14"/>
                <w:szCs w:val="14"/>
                <w:lang w:eastAsia="en-GB"/>
              </w:rPr>
            </w:pPr>
          </w:p>
        </w:tc>
        <w:tc>
          <w:tcPr>
            <w:tcW w:w="1558" w:type="dxa"/>
            <w:shd w:val="clear" w:color="auto" w:fill="F2F2F2" w:themeFill="background1" w:themeFillShade="F2"/>
            <w:vAlign w:val="center"/>
          </w:tcPr>
          <w:p w14:paraId="1A1A5BF2" w14:textId="77777777" w:rsidR="008042AE" w:rsidRPr="003C52AB" w:rsidRDefault="001931B1" w:rsidP="00285A00">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3" w:type="dxa"/>
            <w:shd w:val="clear" w:color="auto" w:fill="F2F2F2" w:themeFill="background1" w:themeFillShade="F2"/>
            <w:vAlign w:val="center"/>
          </w:tcPr>
          <w:p w14:paraId="00460E30" w14:textId="77777777" w:rsidR="008042AE" w:rsidRPr="003C52AB" w:rsidRDefault="001931B1" w:rsidP="00285A00">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5" w:type="dxa"/>
            <w:vMerge/>
            <w:shd w:val="clear" w:color="auto" w:fill="F2F2F2" w:themeFill="background1" w:themeFillShade="F2"/>
            <w:vAlign w:val="center"/>
          </w:tcPr>
          <w:p w14:paraId="1A9AEE8D" w14:textId="77777777" w:rsidR="008042AE" w:rsidRPr="003C52AB" w:rsidRDefault="008042AE" w:rsidP="00285A00">
            <w:pPr>
              <w:spacing w:line="240" w:lineRule="auto"/>
              <w:jc w:val="center"/>
              <w:textAlignment w:val="baseline"/>
              <w:rPr>
                <w:rFonts w:eastAsia="Times New Roman" w:cs="Arial"/>
                <w:b/>
                <w:sz w:val="14"/>
                <w:szCs w:val="14"/>
                <w:lang w:eastAsia="en-GB"/>
              </w:rPr>
            </w:pPr>
          </w:p>
        </w:tc>
        <w:tc>
          <w:tcPr>
            <w:tcW w:w="1984" w:type="dxa"/>
            <w:vMerge/>
            <w:shd w:val="clear" w:color="auto" w:fill="F2F2F2" w:themeFill="background1" w:themeFillShade="F2"/>
            <w:vAlign w:val="center"/>
          </w:tcPr>
          <w:p w14:paraId="44BE6A05" w14:textId="77777777" w:rsidR="008042AE" w:rsidRPr="003C52AB" w:rsidRDefault="008042AE" w:rsidP="00285A00">
            <w:pPr>
              <w:spacing w:line="240" w:lineRule="auto"/>
              <w:jc w:val="center"/>
              <w:textAlignment w:val="baseline"/>
              <w:rPr>
                <w:rFonts w:eastAsia="Times New Roman" w:cs="Arial"/>
                <w:b/>
                <w:bCs/>
                <w:sz w:val="14"/>
                <w:szCs w:val="14"/>
                <w:lang w:eastAsia="en-GB"/>
              </w:rPr>
            </w:pPr>
          </w:p>
        </w:tc>
        <w:tc>
          <w:tcPr>
            <w:tcW w:w="1984" w:type="dxa"/>
            <w:vMerge/>
            <w:shd w:val="clear" w:color="auto" w:fill="A6A6A6" w:themeFill="background1" w:themeFillShade="A6"/>
            <w:tcMar>
              <w:top w:w="113" w:type="dxa"/>
              <w:left w:w="113" w:type="dxa"/>
              <w:bottom w:w="113" w:type="dxa"/>
              <w:right w:w="113" w:type="dxa"/>
            </w:tcMar>
            <w:vAlign w:val="center"/>
          </w:tcPr>
          <w:p w14:paraId="57F61F02" w14:textId="77777777" w:rsidR="008042AE" w:rsidRPr="003C52AB" w:rsidRDefault="008042AE" w:rsidP="00285A00">
            <w:pPr>
              <w:spacing w:line="240" w:lineRule="auto"/>
              <w:jc w:val="center"/>
              <w:textAlignment w:val="baseline"/>
              <w:rPr>
                <w:rFonts w:eastAsia="Times New Roman" w:cs="Arial"/>
                <w:b/>
                <w:bCs/>
                <w:color w:val="FFFFFF" w:themeColor="background1"/>
                <w:sz w:val="14"/>
                <w:szCs w:val="14"/>
                <w:lang w:eastAsia="en-GB"/>
              </w:rPr>
            </w:pPr>
          </w:p>
        </w:tc>
      </w:tr>
      <w:tr w:rsidR="0021230A" w14:paraId="0E37A56E" w14:textId="77777777" w:rsidTr="008042AE">
        <w:trPr>
          <w:trHeight w:val="567"/>
        </w:trPr>
        <w:tc>
          <w:tcPr>
            <w:tcW w:w="14876" w:type="dxa"/>
            <w:gridSpan w:val="6"/>
            <w:shd w:val="clear" w:color="auto" w:fill="FFFFFF" w:themeFill="background1"/>
            <w:tcMar>
              <w:top w:w="113" w:type="dxa"/>
              <w:left w:w="113" w:type="dxa"/>
              <w:bottom w:w="113" w:type="dxa"/>
              <w:right w:w="113" w:type="dxa"/>
            </w:tcMar>
            <w:vAlign w:val="center"/>
          </w:tcPr>
          <w:p w14:paraId="49A3065B" w14:textId="77777777" w:rsidR="00143E77" w:rsidRPr="008042AE" w:rsidRDefault="001931B1" w:rsidP="00B13AF6">
            <w:pPr>
              <w:spacing w:line="276" w:lineRule="auto"/>
              <w:textAlignment w:val="baseline"/>
              <w:rPr>
                <w:rFonts w:eastAsia="Times New Roman" w:cs="Arial"/>
                <w:b/>
                <w:lang w:eastAsia="en-GB"/>
              </w:rPr>
            </w:pPr>
            <w:r>
              <w:rPr>
                <w:rFonts w:eastAsia="Arial" w:cs="Arial"/>
                <w:b/>
                <w:bCs/>
                <w:lang w:val="pt-BR" w:eastAsia="en-GB"/>
              </w:rPr>
              <w:t xml:space="preserve">Indique como sua organização seleciona o(s) </w:t>
            </w:r>
            <w:hyperlink r:id="rId34" w:history="1">
              <w:r>
                <w:rPr>
                  <w:rFonts w:eastAsia="Arial"/>
                  <w:b/>
                  <w:bCs/>
                  <w:color w:val="00B0F0"/>
                  <w:lang w:val="pt-BR" w:eastAsia="en-GB"/>
                </w:rPr>
                <w:t xml:space="preserve">índice(s) ou </w:t>
              </w:r>
              <w:r>
                <w:rPr>
                  <w:rFonts w:eastAsia="Arial"/>
                  <w:b/>
                  <w:bCs/>
                  <w:i/>
                  <w:iCs/>
                  <w:color w:val="00B0F0"/>
                  <w:lang w:val="pt-BR" w:eastAsia="en-GB"/>
                </w:rPr>
                <w:t>benchmark(s)</w:t>
              </w:r>
              <w:r>
                <w:rPr>
                  <w:rFonts w:eastAsia="Arial"/>
                  <w:b/>
                  <w:bCs/>
                  <w:color w:val="00B0F0"/>
                  <w:lang w:val="pt-BR" w:eastAsia="en-GB"/>
                </w:rPr>
                <w:t xml:space="preserve"> ASG</w:t>
              </w:r>
            </w:hyperlink>
            <w:r>
              <w:rPr>
                <w:rFonts w:eastAsia="Arial" w:cs="Arial"/>
                <w:b/>
                <w:bCs/>
                <w:lang w:val="pt-BR" w:eastAsia="en-GB"/>
              </w:rPr>
              <w:t xml:space="preserve"> para seus ativos de </w:t>
            </w:r>
            <w:hyperlink r:id="rId35" w:history="1">
              <w:r>
                <w:rPr>
                  <w:rFonts w:eastAsia="Arial" w:cs="Arial"/>
                  <w:b/>
                  <w:bCs/>
                  <w:color w:val="00B0F0"/>
                  <w:lang w:val="pt-BR" w:eastAsia="en-GB"/>
                </w:rPr>
                <w:t>renda variável listada em bolsa em gestão passiva</w:t>
              </w:r>
            </w:hyperlink>
            <w:r>
              <w:rPr>
                <w:rFonts w:eastAsia="Arial" w:cs="Arial"/>
                <w:b/>
                <w:bCs/>
                <w:lang w:val="pt-BR" w:eastAsia="en-GB"/>
              </w:rPr>
              <w:t>.</w:t>
            </w:r>
          </w:p>
        </w:tc>
      </w:tr>
      <w:tr w:rsidR="0021230A" w14:paraId="4D96634A" w14:textId="77777777" w:rsidTr="008042AE">
        <w:trPr>
          <w:trHeight w:val="567"/>
        </w:trPr>
        <w:tc>
          <w:tcPr>
            <w:tcW w:w="14876" w:type="dxa"/>
            <w:gridSpan w:val="6"/>
            <w:shd w:val="clear" w:color="auto" w:fill="FFFFFF" w:themeFill="background1"/>
            <w:tcMar>
              <w:top w:w="113" w:type="dxa"/>
              <w:left w:w="113" w:type="dxa"/>
              <w:bottom w:w="113" w:type="dxa"/>
              <w:right w:w="113" w:type="dxa"/>
            </w:tcMar>
            <w:vAlign w:val="center"/>
          </w:tcPr>
          <w:p w14:paraId="07D234AC" w14:textId="77777777" w:rsidR="00791052" w:rsidRPr="003C52AB" w:rsidRDefault="001931B1" w:rsidP="00791052">
            <w:pPr>
              <w:pStyle w:val="ListParagraph"/>
              <w:numPr>
                <w:ilvl w:val="0"/>
                <w:numId w:val="76"/>
              </w:numPr>
              <w:spacing w:line="276" w:lineRule="auto"/>
              <w:ind w:left="360"/>
              <w:textAlignment w:val="baseline"/>
              <w:rPr>
                <w:rFonts w:eastAsia="Times New Roman" w:cs="Arial"/>
                <w:szCs w:val="16"/>
                <w:lang w:eastAsia="en-GB"/>
              </w:rPr>
            </w:pPr>
            <w:r>
              <w:rPr>
                <w:rFonts w:eastAsia="Arial" w:cs="Arial"/>
                <w:lang w:val="pt-BR" w:eastAsia="en-GB"/>
              </w:rPr>
              <w:t>(A) Contratamos índices customizados</w:t>
            </w:r>
          </w:p>
          <w:p w14:paraId="263B5771" w14:textId="77777777" w:rsidR="00791052" w:rsidRPr="003C52AB" w:rsidRDefault="001931B1" w:rsidP="00727F31">
            <w:pPr>
              <w:spacing w:line="276" w:lineRule="auto"/>
              <w:ind w:left="360"/>
              <w:textAlignment w:val="baseline"/>
              <w:rPr>
                <w:rFonts w:eastAsia="Times New Roman" w:cs="Arial"/>
                <w:szCs w:val="16"/>
                <w:lang w:eastAsia="en-GB"/>
              </w:rPr>
            </w:pPr>
            <w:r>
              <w:rPr>
                <w:rFonts w:eastAsia="Arial" w:cs="Arial"/>
                <w:lang w:val="pt-BR" w:eastAsia="en-GB"/>
              </w:rPr>
              <w:t>Explique: _____ [Texto livre opcional: médio]</w:t>
            </w:r>
          </w:p>
        </w:tc>
      </w:tr>
      <w:tr w:rsidR="0021230A" w14:paraId="42B0CD6E" w14:textId="77777777" w:rsidTr="008042AE">
        <w:trPr>
          <w:trHeight w:val="567"/>
        </w:trPr>
        <w:tc>
          <w:tcPr>
            <w:tcW w:w="14876" w:type="dxa"/>
            <w:gridSpan w:val="6"/>
            <w:shd w:val="clear" w:color="auto" w:fill="FFFFFF" w:themeFill="background1"/>
            <w:tcMar>
              <w:top w:w="113" w:type="dxa"/>
              <w:left w:w="113" w:type="dxa"/>
              <w:bottom w:w="113" w:type="dxa"/>
              <w:right w:w="113" w:type="dxa"/>
            </w:tcMar>
            <w:vAlign w:val="center"/>
          </w:tcPr>
          <w:p w14:paraId="1D6BF489" w14:textId="77777777" w:rsidR="00791052" w:rsidRPr="003C52AB" w:rsidRDefault="001931B1" w:rsidP="00791052">
            <w:pPr>
              <w:pStyle w:val="ListParagraph"/>
              <w:numPr>
                <w:ilvl w:val="0"/>
                <w:numId w:val="76"/>
              </w:numPr>
              <w:spacing w:line="276" w:lineRule="auto"/>
              <w:ind w:left="360"/>
              <w:textAlignment w:val="baseline"/>
              <w:rPr>
                <w:rFonts w:eastAsia="Times New Roman" w:cs="Arial"/>
                <w:szCs w:val="16"/>
                <w:lang w:eastAsia="en-GB"/>
              </w:rPr>
            </w:pPr>
            <w:r>
              <w:rPr>
                <w:rFonts w:eastAsia="Arial" w:cs="Arial"/>
                <w:lang w:val="pt-BR" w:eastAsia="en-GB"/>
              </w:rPr>
              <w:t>(B) Comparamos a metodologia entre os provedores de índices disponíveis</w:t>
            </w:r>
          </w:p>
          <w:p w14:paraId="5190FFC3" w14:textId="77777777" w:rsidR="00791052" w:rsidRPr="003C52AB" w:rsidRDefault="001931B1" w:rsidP="00727F31">
            <w:pPr>
              <w:spacing w:line="276" w:lineRule="auto"/>
              <w:ind w:left="360"/>
              <w:textAlignment w:val="baseline"/>
              <w:rPr>
                <w:rFonts w:eastAsia="Times New Roman" w:cs="Arial"/>
                <w:szCs w:val="16"/>
                <w:lang w:eastAsia="en-GB"/>
              </w:rPr>
            </w:pPr>
            <w:r>
              <w:rPr>
                <w:rFonts w:eastAsia="Arial" w:cs="Arial"/>
                <w:lang w:val="pt-BR" w:eastAsia="en-GB"/>
              </w:rPr>
              <w:t>Explique: _____ [Texto livre opcional: médio]</w:t>
            </w:r>
          </w:p>
        </w:tc>
      </w:tr>
      <w:tr w:rsidR="0021230A" w14:paraId="2D7A0847" w14:textId="77777777" w:rsidTr="008042AE">
        <w:trPr>
          <w:trHeight w:val="567"/>
        </w:trPr>
        <w:tc>
          <w:tcPr>
            <w:tcW w:w="14876" w:type="dxa"/>
            <w:gridSpan w:val="6"/>
            <w:shd w:val="clear" w:color="auto" w:fill="FFFFFF" w:themeFill="background1"/>
            <w:tcMar>
              <w:top w:w="113" w:type="dxa"/>
              <w:left w:w="113" w:type="dxa"/>
              <w:bottom w:w="113" w:type="dxa"/>
              <w:right w:w="113" w:type="dxa"/>
            </w:tcMar>
            <w:vAlign w:val="center"/>
          </w:tcPr>
          <w:p w14:paraId="13C5DCE4" w14:textId="77777777" w:rsidR="00791052" w:rsidRPr="003C52AB" w:rsidRDefault="001931B1" w:rsidP="00791052">
            <w:pPr>
              <w:pStyle w:val="ListParagraph"/>
              <w:numPr>
                <w:ilvl w:val="0"/>
                <w:numId w:val="76"/>
              </w:numPr>
              <w:spacing w:line="276" w:lineRule="auto"/>
              <w:ind w:left="360"/>
              <w:textAlignment w:val="baseline"/>
              <w:rPr>
                <w:rFonts w:eastAsia="Times New Roman" w:cs="Arial"/>
                <w:szCs w:val="16"/>
                <w:lang w:eastAsia="en-GB"/>
              </w:rPr>
            </w:pPr>
            <w:r>
              <w:rPr>
                <w:rFonts w:eastAsia="Arial" w:cs="Arial"/>
                <w:lang w:val="pt-BR" w:eastAsia="en-GB"/>
              </w:rPr>
              <w:t>(C) Comparamos os custos de diferentes opções disponíveis no mercado</w:t>
            </w:r>
          </w:p>
          <w:p w14:paraId="28B7C7D5" w14:textId="77777777" w:rsidR="00791052" w:rsidRPr="003C52AB" w:rsidRDefault="001931B1" w:rsidP="00727F31">
            <w:pPr>
              <w:spacing w:line="276" w:lineRule="auto"/>
              <w:ind w:left="360"/>
              <w:textAlignment w:val="baseline"/>
              <w:rPr>
                <w:rFonts w:eastAsia="Times New Roman" w:cs="Arial"/>
                <w:szCs w:val="16"/>
                <w:lang w:eastAsia="en-GB"/>
              </w:rPr>
            </w:pPr>
            <w:r>
              <w:rPr>
                <w:rFonts w:eastAsia="Arial" w:cs="Arial"/>
                <w:lang w:val="pt-BR" w:eastAsia="en-GB"/>
              </w:rPr>
              <w:t>Explique: _____ [Text</w:t>
            </w:r>
            <w:r>
              <w:rPr>
                <w:rFonts w:eastAsia="Arial" w:cs="Arial"/>
                <w:lang w:val="pt-BR" w:eastAsia="en-GB"/>
              </w:rPr>
              <w:t>o livre opcional: médio]</w:t>
            </w:r>
          </w:p>
        </w:tc>
      </w:tr>
      <w:tr w:rsidR="0021230A" w14:paraId="36CA1734" w14:textId="77777777" w:rsidTr="008042AE">
        <w:trPr>
          <w:trHeight w:val="567"/>
        </w:trPr>
        <w:tc>
          <w:tcPr>
            <w:tcW w:w="14876" w:type="dxa"/>
            <w:gridSpan w:val="6"/>
            <w:shd w:val="clear" w:color="auto" w:fill="FFFFFF" w:themeFill="background1"/>
            <w:tcMar>
              <w:top w:w="113" w:type="dxa"/>
              <w:left w:w="113" w:type="dxa"/>
              <w:bottom w:w="113" w:type="dxa"/>
              <w:right w:w="113" w:type="dxa"/>
            </w:tcMar>
            <w:vAlign w:val="center"/>
          </w:tcPr>
          <w:p w14:paraId="3D9C53B9" w14:textId="77777777" w:rsidR="00791052" w:rsidRPr="003C52AB" w:rsidRDefault="001931B1" w:rsidP="00791052">
            <w:pPr>
              <w:pStyle w:val="ListParagraph"/>
              <w:numPr>
                <w:ilvl w:val="0"/>
                <w:numId w:val="76"/>
              </w:numPr>
              <w:spacing w:line="276" w:lineRule="auto"/>
              <w:ind w:left="360"/>
              <w:textAlignment w:val="baseline"/>
              <w:rPr>
                <w:rFonts w:eastAsia="Times New Roman" w:cs="Arial"/>
                <w:szCs w:val="16"/>
                <w:lang w:eastAsia="en-GB"/>
              </w:rPr>
            </w:pPr>
            <w:r>
              <w:rPr>
                <w:rFonts w:eastAsia="Arial" w:cs="Arial"/>
                <w:lang w:val="pt-BR" w:eastAsia="en-GB"/>
              </w:rPr>
              <w:t>(D) Outro</w:t>
            </w:r>
          </w:p>
          <w:p w14:paraId="3144C86F" w14:textId="77777777" w:rsidR="00791052" w:rsidRPr="003C52AB" w:rsidRDefault="001931B1" w:rsidP="00727F31">
            <w:pPr>
              <w:pStyle w:val="ListParagraph"/>
              <w:spacing w:line="276" w:lineRule="auto"/>
              <w:ind w:left="360"/>
              <w:textAlignment w:val="baseline"/>
              <w:rPr>
                <w:rFonts w:eastAsia="Times New Roman" w:cs="Arial"/>
                <w:szCs w:val="16"/>
                <w:lang w:eastAsia="en-GB"/>
              </w:rPr>
            </w:pPr>
            <w:r>
              <w:rPr>
                <w:rFonts w:eastAsia="Arial" w:cs="Arial"/>
                <w:lang w:val="pt-BR" w:eastAsia="en-GB"/>
              </w:rPr>
              <w:t>Especifique e explique: _____ [Texto livre opcional: médio]</w:t>
            </w:r>
          </w:p>
        </w:tc>
      </w:tr>
    </w:tbl>
    <w:p w14:paraId="01E8E74F" w14:textId="77777777" w:rsidR="00143E77" w:rsidRPr="003C52AB" w:rsidRDefault="00143E77" w:rsidP="00143E77"/>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3041"/>
      </w:tblGrid>
      <w:tr w:rsidR="0021230A" w14:paraId="606C8D58" w14:textId="77777777" w:rsidTr="008042AE">
        <w:trPr>
          <w:trHeight w:val="300"/>
        </w:trPr>
        <w:tc>
          <w:tcPr>
            <w:tcW w:w="14882" w:type="dxa"/>
            <w:gridSpan w:val="2"/>
            <w:shd w:val="clear" w:color="auto" w:fill="0070C0"/>
            <w:vAlign w:val="center"/>
          </w:tcPr>
          <w:p w14:paraId="5EFE64C4" w14:textId="77777777" w:rsidR="00143E77" w:rsidRPr="003C52AB" w:rsidRDefault="001931B1" w:rsidP="003F1651">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162FD210" w14:textId="77777777" w:rsidTr="008042AE">
        <w:trPr>
          <w:trHeight w:val="300"/>
        </w:trPr>
        <w:tc>
          <w:tcPr>
            <w:tcW w:w="1843" w:type="dxa"/>
            <w:shd w:val="clear" w:color="auto" w:fill="auto"/>
            <w:vAlign w:val="center"/>
          </w:tcPr>
          <w:p w14:paraId="3F774727" w14:textId="77777777" w:rsidR="00143E77" w:rsidRPr="003C52AB" w:rsidRDefault="001931B1" w:rsidP="00B13AF6">
            <w:pPr>
              <w:rPr>
                <w:rStyle w:val="Hyperlink"/>
                <w:b/>
                <w:sz w:val="16"/>
                <w:szCs w:val="16"/>
              </w:rPr>
            </w:pPr>
            <w:r>
              <w:rPr>
                <w:rFonts w:eastAsia="Arial"/>
                <w:b/>
                <w:bCs/>
                <w:sz w:val="16"/>
                <w:szCs w:val="16"/>
                <w:lang w:val="pt-BR"/>
              </w:rPr>
              <w:t>Objetivo do indicador</w:t>
            </w:r>
          </w:p>
        </w:tc>
        <w:tc>
          <w:tcPr>
            <w:tcW w:w="13041" w:type="dxa"/>
            <w:shd w:val="clear" w:color="auto" w:fill="auto"/>
            <w:vAlign w:val="center"/>
          </w:tcPr>
          <w:p w14:paraId="5DF1895E" w14:textId="77777777" w:rsidR="00143E77" w:rsidRPr="003C52AB" w:rsidRDefault="001931B1" w:rsidP="00B13AF6">
            <w:pPr>
              <w:rPr>
                <w:rStyle w:val="Hyperlink"/>
                <w:color w:val="000000" w:themeColor="text1"/>
                <w:sz w:val="16"/>
                <w:szCs w:val="16"/>
              </w:rPr>
            </w:pPr>
            <w:r>
              <w:rPr>
                <w:rStyle w:val="Hyperlink"/>
                <w:rFonts w:eastAsia="Arial"/>
                <w:color w:val="000000"/>
                <w:sz w:val="16"/>
                <w:szCs w:val="16"/>
                <w:lang w:val="pt-BR"/>
              </w:rPr>
              <w:t xml:space="preserve">Neste indicador, o signatário pode descrever como seleciona ou cria um índice ou </w:t>
            </w:r>
            <w:r>
              <w:rPr>
                <w:rStyle w:val="Hyperlink"/>
                <w:rFonts w:eastAsia="Arial"/>
                <w:i/>
                <w:iCs/>
                <w:color w:val="000000"/>
                <w:sz w:val="16"/>
                <w:szCs w:val="16"/>
                <w:lang w:val="pt-BR"/>
              </w:rPr>
              <w:t>benchmark</w:t>
            </w:r>
            <w:r>
              <w:rPr>
                <w:rStyle w:val="Hyperlink"/>
                <w:rFonts w:eastAsia="Arial"/>
                <w:color w:val="000000"/>
                <w:sz w:val="16"/>
                <w:szCs w:val="16"/>
                <w:lang w:val="pt-BR"/>
              </w:rPr>
              <w:t xml:space="preserve"> ASG quando utiliza uma estratégia passiva para seus investimentos em </w:t>
            </w:r>
            <w:r>
              <w:rPr>
                <w:rStyle w:val="Hyperlink"/>
                <w:rFonts w:eastAsia="Arial"/>
                <w:color w:val="auto"/>
                <w:sz w:val="16"/>
                <w:szCs w:val="16"/>
                <w:lang w:val="pt-BR"/>
              </w:rPr>
              <w:t>renda variável listada em bolsa</w:t>
            </w:r>
            <w:r>
              <w:rPr>
                <w:rStyle w:val="Hyperlink"/>
                <w:rFonts w:eastAsia="Arial"/>
                <w:color w:val="000000"/>
                <w:sz w:val="16"/>
                <w:szCs w:val="16"/>
                <w:lang w:val="pt-BR"/>
              </w:rPr>
              <w:t>.</w:t>
            </w:r>
          </w:p>
        </w:tc>
      </w:tr>
      <w:tr w:rsidR="0021230A" w14:paraId="12B1FB38" w14:textId="77777777" w:rsidTr="008042AE">
        <w:trPr>
          <w:trHeight w:val="300"/>
        </w:trPr>
        <w:tc>
          <w:tcPr>
            <w:tcW w:w="1843" w:type="dxa"/>
            <w:shd w:val="clear" w:color="auto" w:fill="auto"/>
            <w:vAlign w:val="center"/>
          </w:tcPr>
          <w:p w14:paraId="439A6D67" w14:textId="77777777" w:rsidR="004943F7" w:rsidRPr="003C52AB" w:rsidRDefault="001931B1" w:rsidP="004943F7">
            <w:pPr>
              <w:rPr>
                <w:b/>
                <w:bCs/>
                <w:sz w:val="16"/>
                <w:szCs w:val="16"/>
              </w:rPr>
            </w:pPr>
            <w:r>
              <w:rPr>
                <w:rFonts w:eastAsia="Arial"/>
                <w:b/>
                <w:bCs/>
                <w:sz w:val="16"/>
                <w:szCs w:val="16"/>
                <w:lang w:val="pt-BR"/>
              </w:rPr>
              <w:t>Orientações adicionais</w:t>
            </w:r>
          </w:p>
        </w:tc>
        <w:tc>
          <w:tcPr>
            <w:tcW w:w="13041" w:type="dxa"/>
            <w:shd w:val="clear" w:color="auto" w:fill="auto"/>
            <w:vAlign w:val="center"/>
          </w:tcPr>
          <w:p w14:paraId="1663EE19" w14:textId="77777777" w:rsidR="004943F7" w:rsidRPr="003C52AB" w:rsidRDefault="001931B1" w:rsidP="004943F7">
            <w:pPr>
              <w:rPr>
                <w:rStyle w:val="Hyperlink"/>
                <w:color w:val="000000" w:themeColor="text1"/>
                <w:sz w:val="16"/>
                <w:szCs w:val="16"/>
              </w:rPr>
            </w:pPr>
            <w:r>
              <w:rPr>
                <w:rStyle w:val="Hyperlink"/>
                <w:rFonts w:eastAsia="Arial"/>
                <w:color w:val="000000"/>
                <w:sz w:val="16"/>
                <w:szCs w:val="16"/>
                <w:lang w:val="pt-BR"/>
              </w:rPr>
              <w:t xml:space="preserve">Os índices ou </w:t>
            </w:r>
            <w:r>
              <w:rPr>
                <w:rStyle w:val="Hyperlink"/>
                <w:rFonts w:eastAsia="Arial"/>
                <w:i/>
                <w:iCs/>
                <w:color w:val="000000"/>
                <w:sz w:val="16"/>
                <w:szCs w:val="16"/>
                <w:lang w:val="pt-BR"/>
              </w:rPr>
              <w:t>benchmarks</w:t>
            </w:r>
            <w:r>
              <w:rPr>
                <w:rStyle w:val="Hyperlink"/>
                <w:rFonts w:eastAsia="Arial"/>
                <w:color w:val="000000"/>
                <w:sz w:val="16"/>
                <w:szCs w:val="16"/>
                <w:lang w:val="pt-BR"/>
              </w:rPr>
              <w:t xml:space="preserve"> ASG utilizados para rastrear investimentos em gestão passiva podem ser externos ou desenvolvidos internamente pelos signatários através da aplicação de filtros ASG.</w:t>
            </w:r>
          </w:p>
        </w:tc>
      </w:tr>
      <w:tr w:rsidR="0021230A" w14:paraId="486D80E2" w14:textId="77777777" w:rsidTr="008042AE">
        <w:trPr>
          <w:trHeight w:val="300"/>
        </w:trPr>
        <w:tc>
          <w:tcPr>
            <w:tcW w:w="1843" w:type="dxa"/>
            <w:shd w:val="clear" w:color="auto" w:fill="auto"/>
            <w:vAlign w:val="center"/>
          </w:tcPr>
          <w:p w14:paraId="50FF476B" w14:textId="77777777" w:rsidR="00143E77" w:rsidRPr="003C52AB" w:rsidRDefault="001931B1" w:rsidP="00B13AF6">
            <w:pPr>
              <w:rPr>
                <w:b/>
                <w:bCs/>
                <w:sz w:val="16"/>
                <w:szCs w:val="16"/>
              </w:rPr>
            </w:pPr>
            <w:r>
              <w:rPr>
                <w:rFonts w:eastAsia="Arial"/>
                <w:b/>
                <w:bCs/>
                <w:sz w:val="16"/>
                <w:szCs w:val="16"/>
                <w:lang w:val="pt-BR"/>
              </w:rPr>
              <w:t>Outros materiais</w:t>
            </w:r>
          </w:p>
        </w:tc>
        <w:tc>
          <w:tcPr>
            <w:tcW w:w="13041" w:type="dxa"/>
            <w:shd w:val="clear" w:color="auto" w:fill="auto"/>
            <w:vAlign w:val="center"/>
          </w:tcPr>
          <w:p w14:paraId="6C63B6ED" w14:textId="77777777" w:rsidR="00143E77" w:rsidRPr="003C52AB" w:rsidRDefault="001931B1" w:rsidP="00B13AF6">
            <w:pPr>
              <w:rPr>
                <w:rStyle w:val="Hyperlink"/>
                <w:color w:val="000000" w:themeColor="text1"/>
              </w:rPr>
            </w:pPr>
            <w:r>
              <w:rPr>
                <w:rStyle w:val="Hyperlink"/>
                <w:rFonts w:eastAsia="Arial"/>
                <w:color w:val="000000"/>
                <w:sz w:val="16"/>
                <w:szCs w:val="16"/>
                <w:lang w:val="pt-BR"/>
              </w:rPr>
              <w:t>Para mais orientações sobre incorporação ASG para investidores passivos,</w:t>
            </w:r>
            <w:r>
              <w:rPr>
                <w:rStyle w:val="Hyperlink"/>
                <w:rFonts w:eastAsia="Arial"/>
                <w:color w:val="000000"/>
                <w:sz w:val="16"/>
                <w:szCs w:val="16"/>
                <w:lang w:val="pt-BR"/>
              </w:rPr>
              <w:t xml:space="preserve"> consulte </w:t>
            </w:r>
            <w:hyperlink r:id="rId36" w:history="1">
              <w:r>
                <w:rPr>
                  <w:rStyle w:val="Hyperlink"/>
                  <w:rFonts w:eastAsia="Arial"/>
                  <w:sz w:val="16"/>
                  <w:szCs w:val="16"/>
                  <w:lang w:val="pt-BR"/>
                </w:rPr>
                <w:t>How can a passive investor be a responsible investor?</w:t>
              </w:r>
            </w:hyperlink>
          </w:p>
        </w:tc>
      </w:tr>
      <w:tr w:rsidR="0021230A" w14:paraId="1E8538F8" w14:textId="77777777" w:rsidTr="008042AE">
        <w:trPr>
          <w:trHeight w:val="300"/>
        </w:trPr>
        <w:tc>
          <w:tcPr>
            <w:tcW w:w="14884" w:type="dxa"/>
            <w:gridSpan w:val="2"/>
            <w:shd w:val="clear" w:color="auto" w:fill="0070C0"/>
            <w:vAlign w:val="center"/>
          </w:tcPr>
          <w:p w14:paraId="2BF62F66" w14:textId="77777777" w:rsidR="00143E77" w:rsidRPr="003C52AB" w:rsidRDefault="001931B1" w:rsidP="003F1651">
            <w:pPr>
              <w:rPr>
                <w:color w:val="FFFFFF" w:themeColor="background1"/>
                <w:sz w:val="16"/>
                <w:szCs w:val="16"/>
              </w:rPr>
            </w:pPr>
            <w:r>
              <w:rPr>
                <w:rFonts w:eastAsia="Arial" w:cs="Arial"/>
                <w:b/>
                <w:bCs/>
                <w:color w:val="FFFFFF"/>
                <w:sz w:val="18"/>
                <w:szCs w:val="18"/>
                <w:lang w:val="pt-BR" w:eastAsia="en-GB"/>
              </w:rPr>
              <w:t>Lógica</w:t>
            </w:r>
          </w:p>
        </w:tc>
      </w:tr>
      <w:tr w:rsidR="0021230A" w14:paraId="2FDA098A" w14:textId="77777777" w:rsidTr="008042AE">
        <w:trPr>
          <w:trHeight w:val="300"/>
        </w:trPr>
        <w:tc>
          <w:tcPr>
            <w:tcW w:w="1843" w:type="dxa"/>
            <w:shd w:val="clear" w:color="auto" w:fill="auto"/>
            <w:vAlign w:val="center"/>
          </w:tcPr>
          <w:p w14:paraId="77E73E8F" w14:textId="77777777" w:rsidR="00143E77" w:rsidRPr="003C52AB" w:rsidRDefault="001931B1" w:rsidP="00B13AF6">
            <w:pPr>
              <w:rPr>
                <w:b/>
                <w:bCs/>
                <w:sz w:val="16"/>
                <w:szCs w:val="16"/>
              </w:rPr>
            </w:pPr>
            <w:r>
              <w:rPr>
                <w:rFonts w:eastAsia="Arial"/>
                <w:b/>
                <w:bCs/>
                <w:sz w:val="16"/>
                <w:szCs w:val="16"/>
                <w:lang w:val="pt-BR"/>
              </w:rPr>
              <w:t>Subordinado a</w:t>
            </w:r>
          </w:p>
        </w:tc>
        <w:tc>
          <w:tcPr>
            <w:tcW w:w="13041" w:type="dxa"/>
            <w:shd w:val="clear" w:color="auto" w:fill="auto"/>
            <w:vAlign w:val="center"/>
          </w:tcPr>
          <w:p w14:paraId="7D57E430" w14:textId="77777777" w:rsidR="00143E77" w:rsidRPr="003C52AB" w:rsidRDefault="001931B1" w:rsidP="00B13AF6">
            <w:pPr>
              <w:rPr>
                <w:color w:val="000000" w:themeColor="text1"/>
                <w:sz w:val="16"/>
                <w:szCs w:val="16"/>
              </w:rPr>
            </w:pPr>
            <w:r>
              <w:rPr>
                <w:rFonts w:eastAsia="Arial"/>
                <w:color w:val="000000"/>
                <w:sz w:val="16"/>
                <w:szCs w:val="16"/>
                <w:lang w:val="pt-BR"/>
              </w:rPr>
              <w:t xml:space="preserve">[OO 19], [OO 21] </w:t>
            </w:r>
          </w:p>
        </w:tc>
      </w:tr>
      <w:tr w:rsidR="0021230A" w14:paraId="09CA2C3E" w14:textId="77777777" w:rsidTr="008042AE">
        <w:trPr>
          <w:trHeight w:val="300"/>
        </w:trPr>
        <w:tc>
          <w:tcPr>
            <w:tcW w:w="1843" w:type="dxa"/>
            <w:shd w:val="clear" w:color="auto" w:fill="auto"/>
            <w:vAlign w:val="center"/>
          </w:tcPr>
          <w:p w14:paraId="5AACAF99" w14:textId="77777777" w:rsidR="00143E77" w:rsidRPr="003C52AB" w:rsidRDefault="001931B1" w:rsidP="00B13AF6">
            <w:pPr>
              <w:rPr>
                <w:b/>
                <w:bCs/>
                <w:sz w:val="16"/>
                <w:szCs w:val="16"/>
              </w:rPr>
            </w:pPr>
            <w:r>
              <w:rPr>
                <w:rFonts w:eastAsia="Arial"/>
                <w:b/>
                <w:bCs/>
                <w:sz w:val="16"/>
                <w:szCs w:val="16"/>
                <w:lang w:val="pt-BR"/>
              </w:rPr>
              <w:t>Acesso para</w:t>
            </w:r>
          </w:p>
        </w:tc>
        <w:tc>
          <w:tcPr>
            <w:tcW w:w="13041" w:type="dxa"/>
            <w:shd w:val="clear" w:color="auto" w:fill="auto"/>
            <w:vAlign w:val="center"/>
          </w:tcPr>
          <w:p w14:paraId="2DD970D3" w14:textId="77777777" w:rsidR="00143E77" w:rsidRPr="003C52AB" w:rsidRDefault="001931B1" w:rsidP="00B13AF6">
            <w:pPr>
              <w:rPr>
                <w:color w:val="000000" w:themeColor="text1"/>
                <w:sz w:val="16"/>
                <w:szCs w:val="16"/>
              </w:rPr>
            </w:pPr>
            <w:r>
              <w:rPr>
                <w:rFonts w:eastAsia="Arial"/>
                <w:color w:val="000000"/>
                <w:sz w:val="16"/>
                <w:szCs w:val="16"/>
                <w:lang w:val="pt-BR"/>
              </w:rPr>
              <w:t>N/A</w:t>
            </w:r>
          </w:p>
        </w:tc>
      </w:tr>
      <w:tr w:rsidR="0021230A" w14:paraId="7B360C55" w14:textId="77777777" w:rsidTr="008042AE">
        <w:trPr>
          <w:trHeight w:val="300"/>
        </w:trPr>
        <w:tc>
          <w:tcPr>
            <w:tcW w:w="14884" w:type="dxa"/>
            <w:gridSpan w:val="2"/>
            <w:shd w:val="clear" w:color="auto" w:fill="0070C0"/>
            <w:vAlign w:val="center"/>
          </w:tcPr>
          <w:p w14:paraId="2C0FF4FB" w14:textId="77777777" w:rsidR="00143E77" w:rsidRPr="003C52AB" w:rsidRDefault="001931B1" w:rsidP="003F1651">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lastRenderedPageBreak/>
              <w:t>Avaliação</w:t>
            </w:r>
          </w:p>
        </w:tc>
      </w:tr>
      <w:tr w:rsidR="0021230A" w14:paraId="5ED4202A" w14:textId="77777777" w:rsidTr="008042AE">
        <w:trPr>
          <w:trHeight w:val="300"/>
        </w:trPr>
        <w:tc>
          <w:tcPr>
            <w:tcW w:w="14884" w:type="dxa"/>
            <w:gridSpan w:val="2"/>
            <w:shd w:val="clear" w:color="auto" w:fill="auto"/>
            <w:vAlign w:val="center"/>
          </w:tcPr>
          <w:p w14:paraId="63842033" w14:textId="77777777" w:rsidR="00B22EF0" w:rsidRPr="003C52AB" w:rsidRDefault="001931B1" w:rsidP="003F1651">
            <w:pPr>
              <w:rPr>
                <w:b/>
                <w:bCs/>
                <w:sz w:val="16"/>
                <w:szCs w:val="16"/>
              </w:rPr>
            </w:pPr>
            <w:r>
              <w:rPr>
                <w:rFonts w:eastAsia="Arial"/>
                <w:bCs/>
                <w:sz w:val="16"/>
                <w:szCs w:val="16"/>
                <w:lang w:val="pt-BR"/>
              </w:rPr>
              <w:t>Não pontua</w:t>
            </w:r>
          </w:p>
        </w:tc>
      </w:tr>
    </w:tbl>
    <w:p w14:paraId="0AE2CAB8" w14:textId="77777777" w:rsidR="00640ABE" w:rsidRPr="003C52AB" w:rsidRDefault="001931B1">
      <w:pPr>
        <w:spacing w:after="160" w:line="259" w:lineRule="auto"/>
        <w:rPr>
          <w:sz w:val="16"/>
          <w:szCs w:val="16"/>
        </w:rPr>
      </w:pPr>
      <w:r w:rsidRPr="003C52AB">
        <w:rPr>
          <w:sz w:val="16"/>
          <w:szCs w:val="16"/>
        </w:rPr>
        <w:br w:type="page"/>
      </w:r>
    </w:p>
    <w:p w14:paraId="3987B80E" w14:textId="77777777" w:rsidR="00C316EE" w:rsidRPr="00ED5A3D" w:rsidRDefault="001931B1" w:rsidP="00ED5A3D">
      <w:pPr>
        <w:pStyle w:val="Heading1"/>
      </w:pPr>
      <w:bookmarkStart w:id="19" w:name="_Toc129103536"/>
      <w:r>
        <w:rPr>
          <w:rFonts w:eastAsia="Arial" w:cs="Times New Roman"/>
          <w:color w:val="2F5496"/>
          <w:szCs w:val="40"/>
          <w:lang w:val="pt-BR"/>
        </w:rPr>
        <w:lastRenderedPageBreak/>
        <w:t>Pós-investimento</w:t>
      </w:r>
      <w:bookmarkEnd w:id="19"/>
    </w:p>
    <w:p w14:paraId="26ACC84E" w14:textId="77777777" w:rsidR="00A6164E" w:rsidRPr="003C52AB" w:rsidRDefault="001931B1" w:rsidP="00A6164E">
      <w:pPr>
        <w:pStyle w:val="Heading2"/>
        <w:tabs>
          <w:tab w:val="left" w:pos="12758"/>
        </w:tabs>
      </w:pPr>
      <w:bookmarkStart w:id="20" w:name="_Toc129103537"/>
      <w:r>
        <w:rPr>
          <w:rFonts w:eastAsia="Arial" w:cs="Times New Roman"/>
          <w:bCs/>
          <w:szCs w:val="28"/>
          <w:lang w:val="pt-BR"/>
        </w:rPr>
        <w:t>Gerenciamento de riscos ASG [LE 9, LE 10]</w:t>
      </w:r>
      <w:bookmarkEnd w:id="2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4"/>
        <w:gridCol w:w="1556"/>
        <w:gridCol w:w="2834"/>
        <w:gridCol w:w="2130"/>
        <w:gridCol w:w="2547"/>
        <w:gridCol w:w="1982"/>
        <w:gridCol w:w="1971"/>
        <w:gridCol w:w="20"/>
      </w:tblGrid>
      <w:tr w:rsidR="0021230A" w14:paraId="5F169C3C" w14:textId="77777777" w:rsidTr="008042AE">
        <w:trPr>
          <w:trHeight w:val="367"/>
        </w:trPr>
        <w:tc>
          <w:tcPr>
            <w:tcW w:w="1844" w:type="dxa"/>
            <w:vMerge w:val="restart"/>
            <w:shd w:val="clear" w:color="auto" w:fill="DFF5F9"/>
            <w:vAlign w:val="center"/>
            <w:hideMark/>
          </w:tcPr>
          <w:p w14:paraId="4D8D1C4C" w14:textId="77777777" w:rsidR="008042AE" w:rsidRPr="003C52AB" w:rsidRDefault="001931B1" w:rsidP="00285A00">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39835FC9" w14:textId="77777777" w:rsidR="008042AE" w:rsidRPr="003C52AB" w:rsidRDefault="008042AE" w:rsidP="00285A00">
            <w:pPr>
              <w:spacing w:line="240" w:lineRule="auto"/>
              <w:jc w:val="center"/>
              <w:textAlignment w:val="baseline"/>
              <w:rPr>
                <w:rFonts w:eastAsia="Times New Roman" w:cs="Arial"/>
                <w:b/>
                <w:sz w:val="14"/>
                <w:szCs w:val="14"/>
                <w:lang w:eastAsia="en-GB"/>
              </w:rPr>
            </w:pPr>
          </w:p>
          <w:p w14:paraId="7FFE6321" w14:textId="77777777" w:rsidR="008042AE" w:rsidRPr="003C52AB" w:rsidRDefault="001931B1" w:rsidP="00285A00">
            <w:pPr>
              <w:pStyle w:val="Indicatorsubsection"/>
              <w:rPr>
                <w:lang w:val="en-GB"/>
              </w:rPr>
            </w:pPr>
            <w:bookmarkStart w:id="21" w:name="_Toc129103538"/>
            <w:r>
              <w:rPr>
                <w:rFonts w:eastAsia="Arial"/>
                <w:color w:val="000000"/>
                <w:lang w:val="pt-BR"/>
              </w:rPr>
              <w:t>LE 9</w:t>
            </w:r>
            <w:bookmarkEnd w:id="21"/>
          </w:p>
        </w:tc>
        <w:tc>
          <w:tcPr>
            <w:tcW w:w="1556" w:type="dxa"/>
            <w:shd w:val="clear" w:color="auto" w:fill="DFF5F9"/>
            <w:vAlign w:val="center"/>
            <w:hideMark/>
          </w:tcPr>
          <w:p w14:paraId="5D2DE345" w14:textId="77777777" w:rsidR="008042AE" w:rsidRPr="003C52AB" w:rsidRDefault="001931B1" w:rsidP="00285A00">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4" w:type="dxa"/>
            <w:shd w:val="clear" w:color="auto" w:fill="DFF5F9"/>
            <w:vAlign w:val="center"/>
          </w:tcPr>
          <w:p w14:paraId="4474B8B0" w14:textId="77777777" w:rsidR="008042AE" w:rsidRPr="003C52AB" w:rsidRDefault="001931B1" w:rsidP="00285A00">
            <w:pPr>
              <w:spacing w:line="240" w:lineRule="auto"/>
              <w:textAlignment w:val="baseline"/>
              <w:rPr>
                <w:rFonts w:eastAsia="Times New Roman" w:cs="Arial"/>
                <w:sz w:val="14"/>
                <w:szCs w:val="14"/>
                <w:lang w:eastAsia="en-GB"/>
              </w:rPr>
            </w:pPr>
            <w:r>
              <w:rPr>
                <w:rFonts w:eastAsia="Arial"/>
                <w:b/>
                <w:bCs/>
                <w:sz w:val="22"/>
                <w:szCs w:val="22"/>
                <w:lang w:val="pt-BR"/>
              </w:rPr>
              <w:t>OO 17.1 LE, OO 21</w:t>
            </w:r>
          </w:p>
        </w:tc>
        <w:tc>
          <w:tcPr>
            <w:tcW w:w="4677" w:type="dxa"/>
            <w:gridSpan w:val="2"/>
            <w:vMerge w:val="restart"/>
            <w:shd w:val="clear" w:color="auto" w:fill="DFF5F9"/>
            <w:vAlign w:val="center"/>
          </w:tcPr>
          <w:p w14:paraId="4CDE23FC" w14:textId="77777777" w:rsidR="008042AE" w:rsidRPr="003C52AB" w:rsidRDefault="001931B1" w:rsidP="00285A00">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0117518B" w14:textId="77777777" w:rsidR="008042AE" w:rsidRPr="003C52AB" w:rsidRDefault="008042AE" w:rsidP="00285A00">
            <w:pPr>
              <w:spacing w:line="240" w:lineRule="auto"/>
              <w:jc w:val="center"/>
              <w:textAlignment w:val="baseline"/>
              <w:rPr>
                <w:rFonts w:eastAsia="Times New Roman" w:cs="Arial"/>
                <w:sz w:val="14"/>
                <w:szCs w:val="14"/>
                <w:lang w:eastAsia="en-GB"/>
              </w:rPr>
            </w:pPr>
          </w:p>
          <w:p w14:paraId="769FF08C" w14:textId="77777777" w:rsidR="008042AE" w:rsidRPr="003C52AB" w:rsidRDefault="001931B1" w:rsidP="00285A00">
            <w:pPr>
              <w:jc w:val="center"/>
              <w:rPr>
                <w:sz w:val="18"/>
                <w:szCs w:val="18"/>
              </w:rPr>
            </w:pPr>
            <w:r>
              <w:rPr>
                <w:rFonts w:eastAsia="Arial"/>
                <w:b/>
                <w:bCs/>
                <w:sz w:val="22"/>
                <w:szCs w:val="22"/>
                <w:lang w:val="pt-BR"/>
              </w:rPr>
              <w:t>Gerenciamento de riscos ASG</w:t>
            </w:r>
          </w:p>
        </w:tc>
        <w:tc>
          <w:tcPr>
            <w:tcW w:w="1982" w:type="dxa"/>
            <w:vMerge w:val="restart"/>
            <w:shd w:val="clear" w:color="auto" w:fill="DFF5F9"/>
            <w:vAlign w:val="center"/>
            <w:hideMark/>
          </w:tcPr>
          <w:p w14:paraId="70DC2DC2" w14:textId="77777777" w:rsidR="008042AE" w:rsidRPr="003C52AB" w:rsidRDefault="001931B1" w:rsidP="00285A00">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49D45D71" w14:textId="77777777" w:rsidR="008042AE" w:rsidRPr="003C52AB" w:rsidRDefault="008042AE" w:rsidP="00285A00">
            <w:pPr>
              <w:spacing w:line="240" w:lineRule="auto"/>
              <w:jc w:val="center"/>
              <w:textAlignment w:val="baseline"/>
              <w:rPr>
                <w:rFonts w:eastAsia="Times New Roman" w:cs="Arial"/>
                <w:b/>
                <w:bCs/>
                <w:sz w:val="14"/>
                <w:szCs w:val="14"/>
                <w:lang w:eastAsia="en-GB"/>
              </w:rPr>
            </w:pPr>
          </w:p>
          <w:p w14:paraId="73119C87" w14:textId="77777777" w:rsidR="008042AE" w:rsidRPr="003C52AB" w:rsidRDefault="001931B1" w:rsidP="00285A00">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91" w:type="dxa"/>
            <w:gridSpan w:val="2"/>
            <w:vMerge w:val="restart"/>
            <w:shd w:val="clear" w:color="auto" w:fill="00B0F0"/>
            <w:tcMar>
              <w:top w:w="113" w:type="dxa"/>
              <w:left w:w="113" w:type="dxa"/>
              <w:bottom w:w="113" w:type="dxa"/>
              <w:right w:w="113" w:type="dxa"/>
            </w:tcMar>
            <w:vAlign w:val="center"/>
            <w:hideMark/>
          </w:tcPr>
          <w:p w14:paraId="05AED724" w14:textId="77777777" w:rsidR="008042AE" w:rsidRPr="003C52AB" w:rsidRDefault="001931B1" w:rsidP="00285A00">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 xml:space="preserve">Tipo de </w:t>
            </w:r>
            <w:r>
              <w:rPr>
                <w:rFonts w:eastAsia="Arial" w:cs="Arial"/>
                <w:b/>
                <w:bCs/>
                <w:color w:val="FFFFFF"/>
                <w:sz w:val="14"/>
                <w:szCs w:val="14"/>
                <w:lang w:val="pt-BR" w:eastAsia="en-GB"/>
              </w:rPr>
              <w:t>indicador</w:t>
            </w:r>
          </w:p>
          <w:p w14:paraId="1F80295E" w14:textId="77777777" w:rsidR="008042AE" w:rsidRPr="003C52AB" w:rsidRDefault="008042AE" w:rsidP="00285A00">
            <w:pPr>
              <w:spacing w:line="240" w:lineRule="auto"/>
              <w:jc w:val="center"/>
              <w:textAlignment w:val="baseline"/>
              <w:rPr>
                <w:rFonts w:eastAsia="Times New Roman" w:cs="Arial"/>
                <w:b/>
                <w:bCs/>
                <w:color w:val="FFFFFF" w:themeColor="background1"/>
                <w:sz w:val="14"/>
                <w:szCs w:val="14"/>
                <w:lang w:eastAsia="en-GB"/>
              </w:rPr>
            </w:pPr>
          </w:p>
          <w:p w14:paraId="12BFB1D9" w14:textId="77777777" w:rsidR="008042AE" w:rsidRPr="003C52AB" w:rsidRDefault="001931B1" w:rsidP="00285A00">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21230A" w14:paraId="1D172F53" w14:textId="77777777" w:rsidTr="008042AE">
        <w:trPr>
          <w:trHeight w:val="367"/>
        </w:trPr>
        <w:tc>
          <w:tcPr>
            <w:tcW w:w="1844" w:type="dxa"/>
            <w:vMerge/>
            <w:shd w:val="clear" w:color="auto" w:fill="DFF5F9"/>
            <w:vAlign w:val="center"/>
          </w:tcPr>
          <w:p w14:paraId="017491CD" w14:textId="77777777" w:rsidR="008042AE" w:rsidRPr="003C52AB" w:rsidRDefault="008042AE" w:rsidP="001500CB">
            <w:pPr>
              <w:spacing w:line="240" w:lineRule="auto"/>
              <w:jc w:val="center"/>
              <w:textAlignment w:val="baseline"/>
              <w:rPr>
                <w:rFonts w:eastAsia="Times New Roman" w:cs="Arial"/>
                <w:b/>
                <w:sz w:val="14"/>
                <w:szCs w:val="14"/>
                <w:lang w:eastAsia="en-GB"/>
              </w:rPr>
            </w:pPr>
          </w:p>
        </w:tc>
        <w:tc>
          <w:tcPr>
            <w:tcW w:w="1556" w:type="dxa"/>
            <w:shd w:val="clear" w:color="auto" w:fill="DFF5F9"/>
            <w:vAlign w:val="center"/>
          </w:tcPr>
          <w:p w14:paraId="700A1D71" w14:textId="77777777" w:rsidR="008042AE" w:rsidRPr="003C52AB" w:rsidRDefault="001931B1" w:rsidP="001500CB">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4" w:type="dxa"/>
            <w:shd w:val="clear" w:color="auto" w:fill="DFF5F9"/>
            <w:vAlign w:val="center"/>
          </w:tcPr>
          <w:p w14:paraId="4F186C31" w14:textId="77777777" w:rsidR="008042AE" w:rsidRPr="003C52AB" w:rsidRDefault="001931B1" w:rsidP="001500CB">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gridSpan w:val="2"/>
            <w:vMerge/>
            <w:shd w:val="clear" w:color="auto" w:fill="DFF5F9"/>
            <w:vAlign w:val="center"/>
          </w:tcPr>
          <w:p w14:paraId="76FB67A4" w14:textId="77777777" w:rsidR="008042AE" w:rsidRPr="003C52AB" w:rsidRDefault="008042AE" w:rsidP="001500CB">
            <w:pPr>
              <w:spacing w:line="240" w:lineRule="auto"/>
              <w:jc w:val="center"/>
              <w:textAlignment w:val="baseline"/>
              <w:rPr>
                <w:rFonts w:eastAsia="Times New Roman" w:cs="Arial"/>
                <w:b/>
                <w:sz w:val="14"/>
                <w:szCs w:val="14"/>
                <w:lang w:eastAsia="en-GB"/>
              </w:rPr>
            </w:pPr>
          </w:p>
        </w:tc>
        <w:tc>
          <w:tcPr>
            <w:tcW w:w="1982" w:type="dxa"/>
            <w:vMerge/>
            <w:shd w:val="clear" w:color="auto" w:fill="DFF5F9"/>
            <w:vAlign w:val="center"/>
          </w:tcPr>
          <w:p w14:paraId="25C40899" w14:textId="77777777" w:rsidR="008042AE" w:rsidRPr="003C52AB" w:rsidRDefault="008042AE" w:rsidP="001500CB">
            <w:pPr>
              <w:spacing w:line="240" w:lineRule="auto"/>
              <w:jc w:val="center"/>
              <w:textAlignment w:val="baseline"/>
              <w:rPr>
                <w:rFonts w:eastAsia="Times New Roman" w:cs="Arial"/>
                <w:b/>
                <w:bCs/>
                <w:sz w:val="14"/>
                <w:szCs w:val="14"/>
                <w:lang w:eastAsia="en-GB"/>
              </w:rPr>
            </w:pPr>
          </w:p>
        </w:tc>
        <w:tc>
          <w:tcPr>
            <w:tcW w:w="1991" w:type="dxa"/>
            <w:gridSpan w:val="2"/>
            <w:vMerge/>
            <w:shd w:val="clear" w:color="auto" w:fill="00B0F0"/>
            <w:tcMar>
              <w:top w:w="113" w:type="dxa"/>
              <w:left w:w="113" w:type="dxa"/>
              <w:bottom w:w="113" w:type="dxa"/>
              <w:right w:w="113" w:type="dxa"/>
            </w:tcMar>
            <w:vAlign w:val="center"/>
          </w:tcPr>
          <w:p w14:paraId="6C8A9F89" w14:textId="77777777" w:rsidR="008042AE" w:rsidRPr="003C52AB" w:rsidRDefault="008042AE" w:rsidP="001500CB">
            <w:pPr>
              <w:spacing w:line="240" w:lineRule="auto"/>
              <w:jc w:val="center"/>
              <w:textAlignment w:val="baseline"/>
              <w:rPr>
                <w:rFonts w:eastAsia="Times New Roman" w:cs="Arial"/>
                <w:b/>
                <w:bCs/>
                <w:color w:val="FFFFFF" w:themeColor="background1"/>
                <w:sz w:val="14"/>
                <w:szCs w:val="14"/>
                <w:lang w:eastAsia="en-GB"/>
              </w:rPr>
            </w:pPr>
          </w:p>
        </w:tc>
      </w:tr>
      <w:tr w:rsidR="0021230A" w14:paraId="38C65D77" w14:textId="77777777" w:rsidTr="008042AE">
        <w:trPr>
          <w:trHeight w:val="567"/>
        </w:trPr>
        <w:tc>
          <w:tcPr>
            <w:tcW w:w="14884" w:type="dxa"/>
            <w:gridSpan w:val="8"/>
            <w:shd w:val="clear" w:color="auto" w:fill="FFFFFF" w:themeFill="background1"/>
            <w:tcMar>
              <w:top w:w="113" w:type="dxa"/>
              <w:left w:w="113" w:type="dxa"/>
              <w:bottom w:w="113" w:type="dxa"/>
              <w:right w:w="113" w:type="dxa"/>
            </w:tcMar>
            <w:vAlign w:val="center"/>
            <w:hideMark/>
          </w:tcPr>
          <w:p w14:paraId="1D7F5401" w14:textId="77777777" w:rsidR="00307E7D" w:rsidRPr="008042AE" w:rsidRDefault="001931B1" w:rsidP="001500CB">
            <w:pPr>
              <w:spacing w:line="276" w:lineRule="auto"/>
              <w:textAlignment w:val="baseline"/>
              <w:rPr>
                <w:rFonts w:eastAsia="Times New Roman" w:cs="Arial"/>
                <w:b/>
                <w:lang w:eastAsia="en-GB"/>
              </w:rPr>
            </w:pPr>
            <w:r>
              <w:rPr>
                <w:rFonts w:eastAsia="Arial" w:cs="Arial"/>
                <w:b/>
                <w:bCs/>
                <w:lang w:val="pt-BR" w:eastAsia="en-GB"/>
              </w:rPr>
              <w:t xml:space="preserve">Indique os processos de </w:t>
            </w:r>
            <w:r>
              <w:rPr>
                <w:rFonts w:eastAsia="Arial" w:cs="Arial"/>
                <w:b/>
                <w:bCs/>
                <w:i/>
                <w:iCs/>
                <w:lang w:val="pt-BR" w:eastAsia="en-GB"/>
              </w:rPr>
              <w:t>compliance</w:t>
            </w:r>
            <w:r>
              <w:rPr>
                <w:rFonts w:eastAsia="Arial" w:cs="Arial"/>
                <w:b/>
                <w:bCs/>
                <w:lang w:val="pt-BR" w:eastAsia="en-GB"/>
              </w:rPr>
              <w:t xml:space="preserve"> que sua organização utiliza para garantir que seus ativos de </w:t>
            </w:r>
            <w:hyperlink r:id="rId37" w:history="1">
              <w:r>
                <w:rPr>
                  <w:rFonts w:eastAsia="Arial"/>
                  <w:b/>
                  <w:bCs/>
                  <w:color w:val="00B0F0"/>
                  <w:lang w:val="pt-BR" w:eastAsia="en-GB"/>
                </w:rPr>
                <w:t>renda variável listada em bolsa</w:t>
              </w:r>
            </w:hyperlink>
            <w:r>
              <w:rPr>
                <w:rFonts w:eastAsia="Arial" w:cs="Arial"/>
                <w:b/>
                <w:bCs/>
                <w:lang w:val="pt-BR" w:eastAsia="en-GB"/>
              </w:rPr>
              <w:t xml:space="preserve"> sujeitos a </w:t>
            </w:r>
            <w:hyperlink r:id="rId38" w:history="1">
              <w:r>
                <w:rPr>
                  <w:rFonts w:eastAsia="Arial" w:cs="Arial"/>
                  <w:b/>
                  <w:bCs/>
                  <w:color w:val="00B0F0"/>
                  <w:lang w:val="pt-BR" w:eastAsia="en-GB"/>
                </w:rPr>
                <w:t>filtros negativos d</w:t>
              </w:r>
              <w:r>
                <w:rPr>
                  <w:rFonts w:eastAsia="Arial" w:cs="Arial"/>
                  <w:b/>
                  <w:bCs/>
                  <w:color w:val="00B0F0"/>
                  <w:lang w:val="pt-BR" w:eastAsia="en-GB"/>
                </w:rPr>
                <w:t>e exclusão</w:t>
              </w:r>
            </w:hyperlink>
            <w:r>
              <w:rPr>
                <w:rFonts w:eastAsia="Arial" w:cs="Arial"/>
                <w:b/>
                <w:bCs/>
                <w:lang w:val="pt-BR" w:eastAsia="en-GB"/>
              </w:rPr>
              <w:t xml:space="preserve"> cumpram os critérios de </w:t>
            </w:r>
            <w:hyperlink r:id="rId39" w:history="1">
              <w:r>
                <w:rPr>
                  <w:rFonts w:eastAsia="Arial" w:cs="Arial"/>
                  <w:b/>
                  <w:bCs/>
                  <w:i/>
                  <w:iCs/>
                  <w:color w:val="00B0F0"/>
                  <w:lang w:val="pt-BR" w:eastAsia="en-GB"/>
                </w:rPr>
                <w:t>screening</w:t>
              </w:r>
            </w:hyperlink>
            <w:r>
              <w:rPr>
                <w:rFonts w:eastAsia="Arial" w:cs="Arial"/>
                <w:b/>
                <w:bCs/>
                <w:lang w:val="pt-BR" w:eastAsia="en-GB"/>
              </w:rPr>
              <w:t>.</w:t>
            </w:r>
          </w:p>
        </w:tc>
      </w:tr>
      <w:tr w:rsidR="0021230A" w14:paraId="0F104A64" w14:textId="77777777" w:rsidTr="008042AE">
        <w:trPr>
          <w:trHeight w:val="465"/>
        </w:trPr>
        <w:tc>
          <w:tcPr>
            <w:tcW w:w="14884" w:type="dxa"/>
            <w:gridSpan w:val="8"/>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CFC736D" w14:textId="77777777" w:rsidR="00307E7D" w:rsidRPr="003C52AB" w:rsidRDefault="001931B1" w:rsidP="00727F31">
            <w:pPr>
              <w:pStyle w:val="ListParagraph"/>
              <w:numPr>
                <w:ilvl w:val="0"/>
                <w:numId w:val="77"/>
              </w:numPr>
              <w:spacing w:line="276" w:lineRule="auto"/>
              <w:ind w:left="360"/>
              <w:textAlignment w:val="baseline"/>
              <w:rPr>
                <w:rFonts w:eastAsia="Times New Roman" w:cs="Arial"/>
                <w:szCs w:val="16"/>
                <w:lang w:eastAsia="en-GB"/>
              </w:rPr>
            </w:pPr>
            <w:r>
              <w:rPr>
                <w:rFonts w:eastAsia="Arial" w:cs="Arial"/>
                <w:lang w:val="pt-BR" w:eastAsia="en-GB"/>
              </w:rPr>
              <w:t xml:space="preserve">(A) Utilizamos procedimentos internos de </w:t>
            </w:r>
            <w:r>
              <w:rPr>
                <w:rFonts w:eastAsia="Arial" w:cs="Arial"/>
                <w:i/>
                <w:iCs/>
                <w:lang w:val="pt-BR" w:eastAsia="en-GB"/>
              </w:rPr>
              <w:t>compliance</w:t>
            </w:r>
            <w:r>
              <w:rPr>
                <w:rFonts w:eastAsia="Arial" w:cs="Arial"/>
                <w:lang w:val="pt-BR" w:eastAsia="en-GB"/>
              </w:rPr>
              <w:t xml:space="preserve"> que garantem que todas as carteiras ou todos os fundos sujeitos a filtros negativos de exclusão passem por checagens antes da negociação</w:t>
            </w:r>
          </w:p>
          <w:p w14:paraId="6BE4E43A" w14:textId="77777777" w:rsidR="00307E7D" w:rsidRPr="003C52AB" w:rsidRDefault="001931B1" w:rsidP="00727F31">
            <w:pPr>
              <w:pStyle w:val="ListParagraph"/>
              <w:numPr>
                <w:ilvl w:val="0"/>
                <w:numId w:val="77"/>
              </w:numPr>
              <w:spacing w:line="276" w:lineRule="auto"/>
              <w:ind w:left="360"/>
              <w:textAlignment w:val="baseline"/>
              <w:rPr>
                <w:rFonts w:eastAsia="Times New Roman" w:cs="Arial"/>
                <w:szCs w:val="16"/>
                <w:lang w:eastAsia="en-GB"/>
              </w:rPr>
            </w:pPr>
            <w:r>
              <w:rPr>
                <w:rFonts w:eastAsia="Arial" w:cs="Arial"/>
                <w:lang w:val="pt-BR" w:eastAsia="en-GB"/>
              </w:rPr>
              <w:t>(B) Temos um comitê externo que supervisiona o processo de implemen</w:t>
            </w:r>
            <w:r>
              <w:rPr>
                <w:rFonts w:eastAsia="Arial" w:cs="Arial"/>
                <w:lang w:val="pt-BR" w:eastAsia="en-GB"/>
              </w:rPr>
              <w:t xml:space="preserve">tação de </w:t>
            </w:r>
            <w:r>
              <w:rPr>
                <w:rFonts w:eastAsia="Arial" w:cs="Arial"/>
                <w:i/>
                <w:iCs/>
                <w:lang w:val="pt-BR" w:eastAsia="en-GB"/>
              </w:rPr>
              <w:t xml:space="preserve">screening </w:t>
            </w:r>
            <w:r>
              <w:rPr>
                <w:rFonts w:eastAsia="Arial" w:cs="Arial"/>
                <w:lang w:val="pt-BR" w:eastAsia="en-GB"/>
              </w:rPr>
              <w:t>para todas as carteiras e todos os fundos sujeitos a filtros negativos de exclusão</w:t>
            </w:r>
          </w:p>
          <w:p w14:paraId="471477C9" w14:textId="77777777" w:rsidR="00307E7D" w:rsidRPr="003C52AB" w:rsidRDefault="001931B1" w:rsidP="00727F31">
            <w:pPr>
              <w:pStyle w:val="ListParagraph"/>
              <w:numPr>
                <w:ilvl w:val="0"/>
                <w:numId w:val="77"/>
              </w:numPr>
              <w:spacing w:line="276" w:lineRule="auto"/>
              <w:ind w:left="360"/>
              <w:textAlignment w:val="baseline"/>
              <w:rPr>
                <w:rFonts w:eastAsia="Times New Roman" w:cs="Arial"/>
                <w:szCs w:val="16"/>
                <w:lang w:eastAsia="en-GB"/>
              </w:rPr>
            </w:pPr>
            <w:r>
              <w:rPr>
                <w:rFonts w:eastAsia="Arial" w:cs="Arial"/>
                <w:lang w:val="pt-BR" w:eastAsia="en-GB"/>
              </w:rPr>
              <w:t xml:space="preserve">(C) Temos um comitê interno independente que supervisiona o processo de implementação de </w:t>
            </w:r>
            <w:r>
              <w:rPr>
                <w:rFonts w:eastAsia="Arial" w:cs="Arial"/>
                <w:i/>
                <w:iCs/>
                <w:lang w:val="pt-BR" w:eastAsia="en-GB"/>
              </w:rPr>
              <w:t xml:space="preserve">screening </w:t>
            </w:r>
            <w:r>
              <w:rPr>
                <w:rFonts w:eastAsia="Arial" w:cs="Arial"/>
                <w:lang w:val="pt-BR" w:eastAsia="en-GB"/>
              </w:rPr>
              <w:t>para todas as carteiras e todos os fundos sujeitos a fi</w:t>
            </w:r>
            <w:r>
              <w:rPr>
                <w:rFonts w:eastAsia="Arial" w:cs="Arial"/>
                <w:lang w:val="pt-BR" w:eastAsia="en-GB"/>
              </w:rPr>
              <w:t>ltros negativos de exclusão</w:t>
            </w:r>
          </w:p>
          <w:p w14:paraId="77443774" w14:textId="77777777" w:rsidR="00307E7D" w:rsidRPr="003C52AB" w:rsidRDefault="001931B1" w:rsidP="00727F31">
            <w:pPr>
              <w:pStyle w:val="ListParagraph"/>
              <w:numPr>
                <w:ilvl w:val="0"/>
                <w:numId w:val="66"/>
              </w:numPr>
              <w:spacing w:line="276" w:lineRule="auto"/>
              <w:ind w:left="360"/>
              <w:textAlignment w:val="baseline"/>
              <w:rPr>
                <w:rFonts w:eastAsia="Times New Roman" w:cs="Arial"/>
                <w:szCs w:val="16"/>
                <w:lang w:eastAsia="en-GB"/>
              </w:rPr>
            </w:pPr>
            <w:r>
              <w:rPr>
                <w:rFonts w:eastAsia="Arial" w:cs="Arial"/>
                <w:lang w:val="pt-BR" w:eastAsia="en-GB"/>
              </w:rPr>
              <w:t xml:space="preserve">(D) Não utilizamos processos de </w:t>
            </w:r>
            <w:r>
              <w:rPr>
                <w:rFonts w:eastAsia="Arial" w:cs="Arial"/>
                <w:i/>
                <w:iCs/>
                <w:lang w:val="pt-BR" w:eastAsia="en-GB"/>
              </w:rPr>
              <w:t>compliance</w:t>
            </w:r>
            <w:r>
              <w:rPr>
                <w:rFonts w:eastAsia="Arial" w:cs="Arial"/>
                <w:lang w:val="pt-BR" w:eastAsia="en-GB"/>
              </w:rPr>
              <w:t xml:space="preserve"> para garantir que cumprimos nossos filtros negativos de exclusão declarados</w:t>
            </w:r>
          </w:p>
        </w:tc>
      </w:tr>
      <w:tr w:rsidR="0021230A" w14:paraId="1FAEE860" w14:textId="77777777" w:rsidTr="008042AE">
        <w:trPr>
          <w:gridAfter w:val="1"/>
          <w:wAfter w:w="20" w:type="dxa"/>
          <w:trHeight w:val="300"/>
        </w:trPr>
        <w:tc>
          <w:tcPr>
            <w:tcW w:w="14864" w:type="dxa"/>
            <w:gridSpan w:val="7"/>
            <w:tcBorders>
              <w:left w:val="nil"/>
              <w:right w:val="nil"/>
            </w:tcBorders>
            <w:shd w:val="clear" w:color="auto" w:fill="FFFFFF" w:themeFill="background1"/>
            <w:tcMar>
              <w:top w:w="0" w:type="dxa"/>
              <w:bottom w:w="0" w:type="dxa"/>
            </w:tcMar>
            <w:vAlign w:val="center"/>
          </w:tcPr>
          <w:p w14:paraId="7F028B82" w14:textId="77777777" w:rsidR="00A6164E" w:rsidRPr="003C52AB" w:rsidRDefault="00A6164E" w:rsidP="00E51E78">
            <w:pPr>
              <w:spacing w:line="240" w:lineRule="auto"/>
              <w:jc w:val="center"/>
              <w:textAlignment w:val="baseline"/>
              <w:rPr>
                <w:rStyle w:val="Hyperlink"/>
                <w:sz w:val="16"/>
                <w:szCs w:val="16"/>
              </w:rPr>
            </w:pPr>
          </w:p>
        </w:tc>
      </w:tr>
      <w:tr w:rsidR="0021230A" w14:paraId="12E87356" w14:textId="77777777" w:rsidTr="008042AE">
        <w:trPr>
          <w:trHeight w:val="300"/>
        </w:trPr>
        <w:tc>
          <w:tcPr>
            <w:tcW w:w="14884" w:type="dxa"/>
            <w:gridSpan w:val="8"/>
            <w:shd w:val="clear" w:color="auto" w:fill="0070C0"/>
            <w:vAlign w:val="center"/>
          </w:tcPr>
          <w:p w14:paraId="14155EF4" w14:textId="77777777" w:rsidR="00A6164E" w:rsidRPr="003C52AB" w:rsidRDefault="001931B1" w:rsidP="00E51E78">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3C034720" w14:textId="77777777" w:rsidTr="008042AE">
        <w:trPr>
          <w:trHeight w:val="300"/>
        </w:trPr>
        <w:tc>
          <w:tcPr>
            <w:tcW w:w="1844" w:type="dxa"/>
            <w:shd w:val="clear" w:color="auto" w:fill="auto"/>
            <w:vAlign w:val="center"/>
          </w:tcPr>
          <w:p w14:paraId="7A9D62A9" w14:textId="77777777" w:rsidR="00A6164E" w:rsidRPr="003C52AB" w:rsidRDefault="001931B1" w:rsidP="00E51E78">
            <w:pPr>
              <w:rPr>
                <w:rStyle w:val="Hyperlink"/>
                <w:b/>
                <w:sz w:val="16"/>
                <w:szCs w:val="16"/>
              </w:rPr>
            </w:pPr>
            <w:r>
              <w:rPr>
                <w:rFonts w:eastAsia="Arial"/>
                <w:b/>
                <w:bCs/>
                <w:sz w:val="16"/>
                <w:szCs w:val="16"/>
                <w:lang w:val="pt-BR"/>
              </w:rPr>
              <w:t>Objetivo do indicador</w:t>
            </w:r>
          </w:p>
        </w:tc>
        <w:tc>
          <w:tcPr>
            <w:tcW w:w="13040" w:type="dxa"/>
            <w:gridSpan w:val="7"/>
            <w:shd w:val="clear" w:color="auto" w:fill="auto"/>
            <w:vAlign w:val="center"/>
          </w:tcPr>
          <w:p w14:paraId="02DEE4FC" w14:textId="77777777" w:rsidR="00A6164E" w:rsidRPr="003C52AB" w:rsidRDefault="001931B1" w:rsidP="00E51E78">
            <w:pPr>
              <w:rPr>
                <w:rStyle w:val="Hyperlink"/>
                <w:color w:val="000000" w:themeColor="text1"/>
                <w:sz w:val="16"/>
                <w:szCs w:val="16"/>
              </w:rPr>
            </w:pPr>
            <w:r>
              <w:rPr>
                <w:rStyle w:val="Hyperlink"/>
                <w:rFonts w:eastAsia="Arial"/>
                <w:color w:val="000000"/>
                <w:sz w:val="16"/>
                <w:szCs w:val="16"/>
                <w:lang w:val="pt-BR"/>
              </w:rPr>
              <w:t>Este indicador determina as medidas de supervisão e geração de confiança implementadas pelo signatário para garantir que os filtros negativos de exclusão declarados sejam cumpridos em todas as carteiras em que são aplicados. Considera-se uma boa prática qu</w:t>
            </w:r>
            <w:r>
              <w:rPr>
                <w:rStyle w:val="Hyperlink"/>
                <w:rFonts w:eastAsia="Arial"/>
                <w:color w:val="000000"/>
                <w:sz w:val="16"/>
                <w:szCs w:val="16"/>
                <w:lang w:val="pt-BR"/>
              </w:rPr>
              <w:t xml:space="preserve">e um comitê independente seja responsável pela supervisão e analise e monitore a implementação, os resultados e as alterações em critérios. Estas medidas devem funcionar em conjunto com os procedimentos internos de </w:t>
            </w:r>
            <w:r>
              <w:rPr>
                <w:rStyle w:val="Hyperlink"/>
                <w:rFonts w:eastAsia="Arial"/>
                <w:i/>
                <w:iCs/>
                <w:color w:val="000000"/>
                <w:sz w:val="16"/>
                <w:szCs w:val="16"/>
                <w:lang w:val="pt-BR"/>
              </w:rPr>
              <w:t xml:space="preserve">compliance </w:t>
            </w:r>
            <w:r>
              <w:rPr>
                <w:rStyle w:val="Hyperlink"/>
                <w:rFonts w:eastAsia="Arial"/>
                <w:color w:val="000000"/>
                <w:sz w:val="16"/>
                <w:szCs w:val="16"/>
                <w:lang w:val="pt-BR"/>
              </w:rPr>
              <w:t>e complementá-los.</w:t>
            </w:r>
          </w:p>
        </w:tc>
      </w:tr>
      <w:tr w:rsidR="0021230A" w14:paraId="56CF4B2C" w14:textId="77777777" w:rsidTr="008042AE">
        <w:trPr>
          <w:trHeight w:val="300"/>
        </w:trPr>
        <w:tc>
          <w:tcPr>
            <w:tcW w:w="1844" w:type="dxa"/>
            <w:shd w:val="clear" w:color="auto" w:fill="auto"/>
            <w:vAlign w:val="center"/>
          </w:tcPr>
          <w:p w14:paraId="64CC7D94" w14:textId="77777777" w:rsidR="00A6164E" w:rsidRPr="003C52AB" w:rsidRDefault="001931B1" w:rsidP="00E51E78">
            <w:pPr>
              <w:rPr>
                <w:rStyle w:val="Hyperlink"/>
                <w:b/>
                <w:sz w:val="16"/>
                <w:szCs w:val="16"/>
              </w:rPr>
            </w:pPr>
            <w:r>
              <w:rPr>
                <w:rFonts w:eastAsia="Arial"/>
                <w:b/>
                <w:bCs/>
                <w:sz w:val="16"/>
                <w:szCs w:val="16"/>
                <w:lang w:val="pt-BR"/>
              </w:rPr>
              <w:t>Orientações adicionais</w:t>
            </w:r>
          </w:p>
        </w:tc>
        <w:tc>
          <w:tcPr>
            <w:tcW w:w="13040" w:type="dxa"/>
            <w:gridSpan w:val="7"/>
            <w:shd w:val="clear" w:color="auto" w:fill="auto"/>
            <w:vAlign w:val="center"/>
          </w:tcPr>
          <w:p w14:paraId="13FA7747" w14:textId="77777777" w:rsidR="002E2A15" w:rsidRPr="003C52AB" w:rsidRDefault="001931B1" w:rsidP="00E51E78">
            <w:pPr>
              <w:rPr>
                <w:rStyle w:val="Hyperlink"/>
                <w:color w:val="000000" w:themeColor="text1"/>
                <w:sz w:val="16"/>
                <w:szCs w:val="16"/>
              </w:rPr>
            </w:pPr>
            <w:r>
              <w:rPr>
                <w:rStyle w:val="Hyperlink"/>
                <w:rFonts w:eastAsia="Arial"/>
                <w:color w:val="000000"/>
                <w:sz w:val="16"/>
                <w:szCs w:val="16"/>
                <w:lang w:val="pt-BR"/>
              </w:rPr>
              <w:t xml:space="preserve">Neste indicador, “procedimentos internos de </w:t>
            </w:r>
            <w:r>
              <w:rPr>
                <w:rStyle w:val="Hyperlink"/>
                <w:rFonts w:eastAsia="Arial"/>
                <w:i/>
                <w:iCs/>
                <w:color w:val="000000"/>
                <w:sz w:val="16"/>
                <w:szCs w:val="16"/>
                <w:lang w:val="pt-BR"/>
              </w:rPr>
              <w:t>compliance</w:t>
            </w:r>
            <w:r>
              <w:rPr>
                <w:rStyle w:val="Hyperlink"/>
                <w:rFonts w:eastAsia="Arial"/>
                <w:color w:val="000000"/>
                <w:sz w:val="16"/>
                <w:szCs w:val="16"/>
                <w:lang w:val="pt-BR"/>
              </w:rPr>
              <w:t>” incluem (sem limitação) controles internos para garantir que fundos ou carteiras de renda variável listada em bolsa sujeitos a filtros negativos de exclusão cumpram os critérios</w:t>
            </w:r>
            <w:r>
              <w:rPr>
                <w:rStyle w:val="Hyperlink"/>
                <w:rFonts w:eastAsia="Arial"/>
                <w:color w:val="000000"/>
                <w:sz w:val="16"/>
                <w:szCs w:val="16"/>
                <w:lang w:val="pt-BR"/>
              </w:rPr>
              <w:t xml:space="preserve"> de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e/ou processos de auditoria independente que garantem que os critérios de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sejam implementados corretamente.</w:t>
            </w:r>
          </w:p>
          <w:p w14:paraId="0ABE9079" w14:textId="77777777" w:rsidR="0036160F" w:rsidRPr="003C52AB" w:rsidRDefault="0036160F" w:rsidP="00E51E78">
            <w:pPr>
              <w:rPr>
                <w:rStyle w:val="Hyperlink"/>
                <w:color w:val="000000" w:themeColor="text1"/>
                <w:sz w:val="16"/>
                <w:szCs w:val="16"/>
              </w:rPr>
            </w:pPr>
          </w:p>
          <w:p w14:paraId="4BB935D7" w14:textId="77777777" w:rsidR="003B52E1" w:rsidRPr="003C52AB" w:rsidRDefault="001931B1" w:rsidP="003B52E1">
            <w:pPr>
              <w:rPr>
                <w:rStyle w:val="Hyperlink"/>
                <w:color w:val="000000" w:themeColor="text1"/>
                <w:sz w:val="16"/>
                <w:szCs w:val="16"/>
              </w:rPr>
            </w:pPr>
            <w:r>
              <w:rPr>
                <w:rStyle w:val="Hyperlink"/>
                <w:rFonts w:eastAsia="Arial"/>
                <w:color w:val="000000"/>
                <w:sz w:val="16"/>
                <w:szCs w:val="16"/>
                <w:lang w:val="pt-BR"/>
              </w:rPr>
              <w:t>Neste indicador, um “comitê externo” pode ser um órgão que presta consultoria e orienta a organização signatária sobre a im</w:t>
            </w:r>
            <w:r>
              <w:rPr>
                <w:rStyle w:val="Hyperlink"/>
                <w:rFonts w:eastAsia="Arial"/>
                <w:color w:val="000000"/>
                <w:sz w:val="16"/>
                <w:szCs w:val="16"/>
                <w:lang w:val="pt-BR"/>
              </w:rPr>
              <w:t xml:space="preserve">plementação, análise e o desenvolvimento de critérios de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seja para um fundo específico ou para toda a organização. </w:t>
            </w:r>
          </w:p>
          <w:p w14:paraId="1B5368AD" w14:textId="77777777" w:rsidR="0036160F" w:rsidRPr="003C52AB" w:rsidRDefault="0036160F" w:rsidP="00E51E78">
            <w:pPr>
              <w:rPr>
                <w:rStyle w:val="Hyperlink"/>
                <w:color w:val="000000" w:themeColor="text1"/>
                <w:sz w:val="16"/>
                <w:szCs w:val="16"/>
              </w:rPr>
            </w:pPr>
          </w:p>
          <w:p w14:paraId="69E37A14" w14:textId="77777777" w:rsidR="00FA7062" w:rsidRPr="003C52AB" w:rsidRDefault="001931B1" w:rsidP="00E51E78">
            <w:pPr>
              <w:rPr>
                <w:rStyle w:val="Hyperlink"/>
                <w:color w:val="000000" w:themeColor="text1"/>
                <w:sz w:val="16"/>
                <w:szCs w:val="16"/>
              </w:rPr>
            </w:pPr>
            <w:r>
              <w:rPr>
                <w:rStyle w:val="Hyperlink"/>
                <w:rFonts w:eastAsia="Arial"/>
                <w:color w:val="000000"/>
                <w:sz w:val="16"/>
                <w:szCs w:val="16"/>
                <w:lang w:val="pt-BR"/>
              </w:rPr>
              <w:lastRenderedPageBreak/>
              <w:t xml:space="preserve">Um comitê interno independente pode ser formado por funcionários seniores que não sejam responsáveis pela tomada de decisão de investimento, tais como das equipes de risco e/ou </w:t>
            </w:r>
            <w:r>
              <w:rPr>
                <w:rStyle w:val="Hyperlink"/>
                <w:rFonts w:eastAsia="Arial"/>
                <w:i/>
                <w:iCs/>
                <w:color w:val="000000"/>
                <w:sz w:val="16"/>
                <w:szCs w:val="16"/>
                <w:lang w:val="pt-BR"/>
              </w:rPr>
              <w:t>compliance</w:t>
            </w:r>
            <w:r>
              <w:rPr>
                <w:rStyle w:val="Hyperlink"/>
                <w:rFonts w:eastAsia="Arial"/>
                <w:color w:val="000000"/>
                <w:sz w:val="16"/>
                <w:szCs w:val="16"/>
                <w:lang w:val="pt-BR"/>
              </w:rPr>
              <w:t>.</w:t>
            </w:r>
          </w:p>
        </w:tc>
      </w:tr>
      <w:tr w:rsidR="0021230A" w14:paraId="30BD41EA" w14:textId="77777777" w:rsidTr="008042AE">
        <w:trPr>
          <w:trHeight w:val="300"/>
        </w:trPr>
        <w:tc>
          <w:tcPr>
            <w:tcW w:w="1844" w:type="dxa"/>
            <w:shd w:val="clear" w:color="auto" w:fill="auto"/>
            <w:vAlign w:val="center"/>
          </w:tcPr>
          <w:p w14:paraId="6983C520" w14:textId="77777777" w:rsidR="00A6164E" w:rsidRPr="003C52AB" w:rsidRDefault="001931B1" w:rsidP="00E51E78">
            <w:pPr>
              <w:rPr>
                <w:b/>
                <w:bCs/>
                <w:sz w:val="16"/>
                <w:szCs w:val="16"/>
              </w:rPr>
            </w:pPr>
            <w:r>
              <w:rPr>
                <w:rFonts w:eastAsia="Arial"/>
                <w:b/>
                <w:bCs/>
                <w:sz w:val="16"/>
                <w:szCs w:val="16"/>
                <w:lang w:val="pt-BR"/>
              </w:rPr>
              <w:lastRenderedPageBreak/>
              <w:t>Outros materiais</w:t>
            </w:r>
          </w:p>
        </w:tc>
        <w:tc>
          <w:tcPr>
            <w:tcW w:w="13040" w:type="dxa"/>
            <w:gridSpan w:val="7"/>
            <w:shd w:val="clear" w:color="auto" w:fill="auto"/>
            <w:vAlign w:val="center"/>
          </w:tcPr>
          <w:p w14:paraId="7F2E5D46" w14:textId="77777777" w:rsidR="00A6164E" w:rsidRPr="003C52AB" w:rsidRDefault="001931B1" w:rsidP="001B5669">
            <w:pPr>
              <w:rPr>
                <w:rStyle w:val="Hyperlink"/>
                <w:color w:val="000000" w:themeColor="text1"/>
              </w:rPr>
            </w:pPr>
            <w:r>
              <w:rPr>
                <w:rStyle w:val="Hyperlink"/>
                <w:rFonts w:eastAsia="Arial"/>
                <w:color w:val="000000"/>
                <w:sz w:val="16"/>
                <w:szCs w:val="16"/>
                <w:lang w:val="pt-BR"/>
              </w:rPr>
              <w:t xml:space="preserve">Para mais orientações sobre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consulte </w:t>
            </w:r>
            <w:hyperlink r:id="rId40" w:history="1">
              <w:r>
                <w:rPr>
                  <w:rStyle w:val="Hyperlink"/>
                  <w:rFonts w:eastAsia="Arial"/>
                  <w:sz w:val="16"/>
                  <w:szCs w:val="16"/>
                  <w:lang w:val="pt-BR"/>
                </w:rPr>
                <w:t>An introduction to responsible investment: screening</w:t>
              </w:r>
            </w:hyperlink>
            <w:r>
              <w:rPr>
                <w:rStyle w:val="Hyperlink"/>
                <w:rFonts w:eastAsia="Arial"/>
                <w:color w:val="000000"/>
                <w:sz w:val="16"/>
                <w:szCs w:val="16"/>
                <w:lang w:val="pt-BR"/>
              </w:rPr>
              <w:t>.</w:t>
            </w:r>
          </w:p>
        </w:tc>
      </w:tr>
      <w:tr w:rsidR="0021230A" w14:paraId="28CC6FFE" w14:textId="77777777" w:rsidTr="008042AE">
        <w:trPr>
          <w:trHeight w:val="300"/>
        </w:trPr>
        <w:tc>
          <w:tcPr>
            <w:tcW w:w="1844" w:type="dxa"/>
            <w:shd w:val="clear" w:color="auto" w:fill="auto"/>
            <w:vAlign w:val="center"/>
          </w:tcPr>
          <w:p w14:paraId="67966EAB" w14:textId="77777777" w:rsidR="00A6164E" w:rsidRPr="003C52AB" w:rsidRDefault="001931B1" w:rsidP="00E51E78">
            <w:pPr>
              <w:rPr>
                <w:b/>
                <w:bCs/>
                <w:sz w:val="16"/>
                <w:szCs w:val="16"/>
              </w:rPr>
            </w:pPr>
            <w:r>
              <w:rPr>
                <w:rFonts w:eastAsia="Arial"/>
                <w:b/>
                <w:bCs/>
                <w:sz w:val="16"/>
                <w:szCs w:val="16"/>
                <w:lang w:val="pt-BR"/>
              </w:rPr>
              <w:t>Referência a outras norm</w:t>
            </w:r>
            <w:r>
              <w:rPr>
                <w:rFonts w:eastAsia="Arial"/>
                <w:b/>
                <w:bCs/>
                <w:sz w:val="16"/>
                <w:szCs w:val="16"/>
                <w:lang w:val="pt-BR"/>
              </w:rPr>
              <w:t>as</w:t>
            </w:r>
          </w:p>
        </w:tc>
        <w:tc>
          <w:tcPr>
            <w:tcW w:w="13040" w:type="dxa"/>
            <w:gridSpan w:val="7"/>
            <w:shd w:val="clear" w:color="auto" w:fill="auto"/>
            <w:vAlign w:val="center"/>
          </w:tcPr>
          <w:p w14:paraId="11208CF6" w14:textId="77777777" w:rsidR="00A6164E" w:rsidRPr="003C52AB" w:rsidRDefault="001931B1" w:rsidP="00E51E78">
            <w:pPr>
              <w:rPr>
                <w:rStyle w:val="Hyperlink"/>
                <w:color w:val="000000" w:themeColor="text1"/>
              </w:rPr>
            </w:pPr>
            <w:r>
              <w:rPr>
                <w:rStyle w:val="Hyperlink"/>
                <w:rFonts w:eastAsia="Arial"/>
                <w:color w:val="000000"/>
                <w:sz w:val="16"/>
                <w:szCs w:val="16"/>
                <w:lang w:val="pt-BR"/>
              </w:rPr>
              <w:t>Guia da OCDE de Conduta Responsável de Negócios para Investidores Institucionais</w:t>
            </w:r>
          </w:p>
        </w:tc>
      </w:tr>
      <w:tr w:rsidR="0021230A" w14:paraId="4F66D9E0" w14:textId="77777777" w:rsidTr="008042AE">
        <w:trPr>
          <w:trHeight w:val="300"/>
        </w:trPr>
        <w:tc>
          <w:tcPr>
            <w:tcW w:w="14884" w:type="dxa"/>
            <w:gridSpan w:val="8"/>
            <w:shd w:val="clear" w:color="auto" w:fill="0070C0"/>
            <w:vAlign w:val="center"/>
          </w:tcPr>
          <w:p w14:paraId="45F126B5" w14:textId="77777777" w:rsidR="00A6164E" w:rsidRPr="003C52AB" w:rsidRDefault="001931B1" w:rsidP="00E51E78">
            <w:pPr>
              <w:rPr>
                <w:color w:val="FFFFFF" w:themeColor="background1"/>
                <w:sz w:val="16"/>
                <w:szCs w:val="16"/>
              </w:rPr>
            </w:pPr>
            <w:r>
              <w:rPr>
                <w:rFonts w:eastAsia="Arial" w:cs="Arial"/>
                <w:b/>
                <w:bCs/>
                <w:color w:val="FFFFFF"/>
                <w:sz w:val="18"/>
                <w:szCs w:val="18"/>
                <w:lang w:val="pt-BR" w:eastAsia="en-GB"/>
              </w:rPr>
              <w:t>Lógica</w:t>
            </w:r>
          </w:p>
        </w:tc>
      </w:tr>
      <w:tr w:rsidR="0021230A" w14:paraId="7622530A" w14:textId="77777777" w:rsidTr="008042AE">
        <w:trPr>
          <w:trHeight w:val="300"/>
        </w:trPr>
        <w:tc>
          <w:tcPr>
            <w:tcW w:w="1844" w:type="dxa"/>
            <w:shd w:val="clear" w:color="auto" w:fill="auto"/>
            <w:vAlign w:val="center"/>
          </w:tcPr>
          <w:p w14:paraId="37C14456" w14:textId="77777777" w:rsidR="00A6164E" w:rsidRPr="003C52AB" w:rsidRDefault="001931B1" w:rsidP="00E51E78">
            <w:pPr>
              <w:rPr>
                <w:b/>
                <w:bCs/>
                <w:sz w:val="16"/>
                <w:szCs w:val="16"/>
              </w:rPr>
            </w:pPr>
            <w:r>
              <w:rPr>
                <w:rFonts w:eastAsia="Arial"/>
                <w:b/>
                <w:bCs/>
                <w:sz w:val="16"/>
                <w:szCs w:val="16"/>
                <w:lang w:val="pt-BR"/>
              </w:rPr>
              <w:t>Subordinado a</w:t>
            </w:r>
          </w:p>
        </w:tc>
        <w:tc>
          <w:tcPr>
            <w:tcW w:w="13040" w:type="dxa"/>
            <w:gridSpan w:val="7"/>
            <w:shd w:val="clear" w:color="auto" w:fill="auto"/>
            <w:vAlign w:val="center"/>
          </w:tcPr>
          <w:p w14:paraId="0C67688B" w14:textId="77777777" w:rsidR="00A6164E" w:rsidRPr="003C52AB" w:rsidRDefault="001931B1" w:rsidP="00E51E78">
            <w:pPr>
              <w:rPr>
                <w:color w:val="000000" w:themeColor="text1"/>
                <w:sz w:val="16"/>
                <w:szCs w:val="16"/>
              </w:rPr>
            </w:pPr>
            <w:r>
              <w:rPr>
                <w:rFonts w:eastAsia="Arial"/>
                <w:color w:val="000000"/>
                <w:sz w:val="16"/>
                <w:szCs w:val="16"/>
                <w:lang w:val="pt-BR"/>
              </w:rPr>
              <w:t>[OO 17.1 LE], [OO 21]</w:t>
            </w:r>
          </w:p>
        </w:tc>
      </w:tr>
      <w:tr w:rsidR="0021230A" w14:paraId="10CA0BA7" w14:textId="77777777" w:rsidTr="008042AE">
        <w:trPr>
          <w:trHeight w:val="300"/>
        </w:trPr>
        <w:tc>
          <w:tcPr>
            <w:tcW w:w="1844" w:type="dxa"/>
            <w:shd w:val="clear" w:color="auto" w:fill="auto"/>
            <w:vAlign w:val="center"/>
          </w:tcPr>
          <w:p w14:paraId="1DD8AFD4" w14:textId="77777777" w:rsidR="00A6164E" w:rsidRPr="003C52AB" w:rsidRDefault="001931B1" w:rsidP="00E51E78">
            <w:pPr>
              <w:rPr>
                <w:b/>
                <w:bCs/>
                <w:sz w:val="16"/>
                <w:szCs w:val="16"/>
              </w:rPr>
            </w:pPr>
            <w:r>
              <w:rPr>
                <w:rFonts w:eastAsia="Arial"/>
                <w:b/>
                <w:bCs/>
                <w:sz w:val="16"/>
                <w:szCs w:val="16"/>
                <w:lang w:val="pt-BR"/>
              </w:rPr>
              <w:t>Acesso para</w:t>
            </w:r>
          </w:p>
        </w:tc>
        <w:tc>
          <w:tcPr>
            <w:tcW w:w="13040" w:type="dxa"/>
            <w:gridSpan w:val="7"/>
            <w:shd w:val="clear" w:color="auto" w:fill="auto"/>
            <w:vAlign w:val="center"/>
          </w:tcPr>
          <w:p w14:paraId="1CDE21F9" w14:textId="77777777" w:rsidR="00A6164E" w:rsidRPr="003C52AB" w:rsidRDefault="001931B1" w:rsidP="00E51E78">
            <w:pPr>
              <w:rPr>
                <w:color w:val="000000" w:themeColor="text1"/>
                <w:sz w:val="16"/>
                <w:szCs w:val="16"/>
              </w:rPr>
            </w:pPr>
            <w:r>
              <w:rPr>
                <w:rFonts w:eastAsia="Arial"/>
                <w:color w:val="000000"/>
                <w:sz w:val="16"/>
                <w:szCs w:val="16"/>
                <w:lang w:val="pt-BR"/>
              </w:rPr>
              <w:t>N/A</w:t>
            </w:r>
          </w:p>
        </w:tc>
      </w:tr>
      <w:tr w:rsidR="0021230A" w14:paraId="1DC5E1E5" w14:textId="77777777" w:rsidTr="008042AE">
        <w:trPr>
          <w:trHeight w:val="300"/>
        </w:trPr>
        <w:tc>
          <w:tcPr>
            <w:tcW w:w="14884" w:type="dxa"/>
            <w:gridSpan w:val="8"/>
            <w:shd w:val="clear" w:color="auto" w:fill="0070C0"/>
            <w:vAlign w:val="center"/>
          </w:tcPr>
          <w:p w14:paraId="322DB001" w14:textId="77777777" w:rsidR="00A6164E" w:rsidRPr="003C52AB" w:rsidRDefault="001931B1" w:rsidP="00E51E78">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21230A" w14:paraId="11BFBB45" w14:textId="77777777" w:rsidTr="008042AE">
        <w:trPr>
          <w:trHeight w:val="57"/>
        </w:trPr>
        <w:tc>
          <w:tcPr>
            <w:tcW w:w="1844" w:type="dxa"/>
            <w:shd w:val="clear" w:color="auto" w:fill="auto"/>
            <w:vAlign w:val="center"/>
          </w:tcPr>
          <w:p w14:paraId="4B77C543" w14:textId="77777777" w:rsidR="002A67CF" w:rsidRPr="003C52AB" w:rsidRDefault="001931B1" w:rsidP="00E51E78">
            <w:pPr>
              <w:rPr>
                <w:b/>
                <w:sz w:val="16"/>
                <w:szCs w:val="16"/>
              </w:rPr>
            </w:pPr>
            <w:r>
              <w:rPr>
                <w:rFonts w:eastAsia="Arial"/>
                <w:b/>
                <w:bCs/>
                <w:sz w:val="16"/>
                <w:szCs w:val="16"/>
                <w:lang w:val="pt-BR"/>
              </w:rPr>
              <w:t>Critérios de avaliação</w:t>
            </w:r>
          </w:p>
        </w:tc>
        <w:tc>
          <w:tcPr>
            <w:tcW w:w="6520" w:type="dxa"/>
            <w:gridSpan w:val="3"/>
            <w:shd w:val="clear" w:color="auto" w:fill="auto"/>
            <w:vAlign w:val="center"/>
          </w:tcPr>
          <w:p w14:paraId="4CD78896" w14:textId="77777777" w:rsidR="002A67CF" w:rsidRPr="003C52AB" w:rsidRDefault="001931B1" w:rsidP="004F6361">
            <w:pPr>
              <w:rPr>
                <w:rStyle w:val="Hyperlink"/>
                <w:color w:val="000000" w:themeColor="text1"/>
                <w:sz w:val="16"/>
                <w:szCs w:val="16"/>
              </w:rPr>
            </w:pPr>
            <w:r>
              <w:rPr>
                <w:rStyle w:val="Hyperlink"/>
                <w:rFonts w:eastAsia="Arial"/>
                <w:color w:val="000000"/>
                <w:sz w:val="16"/>
                <w:szCs w:val="16"/>
                <w:lang w:val="pt-BR"/>
              </w:rPr>
              <w:t>100 pontos neste indicador.</w:t>
            </w:r>
          </w:p>
          <w:p w14:paraId="039FB5E4" w14:textId="77777777" w:rsidR="002A67CF" w:rsidRPr="003C52AB" w:rsidRDefault="002A67CF" w:rsidP="004F6361">
            <w:pPr>
              <w:rPr>
                <w:rStyle w:val="Hyperlink"/>
                <w:color w:val="000000" w:themeColor="text1"/>
                <w:sz w:val="16"/>
                <w:szCs w:val="16"/>
              </w:rPr>
            </w:pPr>
          </w:p>
          <w:p w14:paraId="2111A5AD" w14:textId="77777777" w:rsidR="002A67CF" w:rsidRPr="003C52AB" w:rsidRDefault="001931B1" w:rsidP="004F6361">
            <w:pPr>
              <w:rPr>
                <w:rStyle w:val="Hyperlink"/>
                <w:color w:val="000000" w:themeColor="text1"/>
                <w:sz w:val="16"/>
                <w:szCs w:val="16"/>
              </w:rPr>
            </w:pPr>
            <w:r>
              <w:rPr>
                <w:rStyle w:val="Hyperlink"/>
                <w:rFonts w:eastAsia="Arial"/>
                <w:color w:val="000000"/>
                <w:sz w:val="16"/>
                <w:szCs w:val="16"/>
                <w:lang w:val="pt-BR"/>
              </w:rPr>
              <w:t xml:space="preserve">100 pontos se 3 opções forem selecionadas entre A-C </w:t>
            </w:r>
            <w:r>
              <w:rPr>
                <w:rStyle w:val="Hyperlink"/>
                <w:rFonts w:eastAsia="Arial"/>
                <w:b/>
                <w:bCs/>
                <w:color w:val="000000"/>
                <w:sz w:val="16"/>
                <w:szCs w:val="16"/>
                <w:lang w:val="pt-BR"/>
              </w:rPr>
              <w:t>OU</w:t>
            </w:r>
            <w:r>
              <w:rPr>
                <w:rStyle w:val="Hyperlink"/>
                <w:rFonts w:eastAsia="Arial"/>
                <w:color w:val="000000"/>
                <w:sz w:val="16"/>
                <w:szCs w:val="16"/>
                <w:lang w:val="pt-BR"/>
              </w:rPr>
              <w:t xml:space="preserve"> se ambas as opções A e B forem selecionadas.</w:t>
            </w:r>
          </w:p>
          <w:p w14:paraId="3D0D9A04" w14:textId="77777777" w:rsidR="002A67CF" w:rsidRPr="003C52AB" w:rsidRDefault="001931B1" w:rsidP="004F6361">
            <w:pPr>
              <w:rPr>
                <w:rStyle w:val="Hyperlink"/>
                <w:color w:val="000000" w:themeColor="text1"/>
                <w:sz w:val="16"/>
                <w:szCs w:val="16"/>
              </w:rPr>
            </w:pPr>
            <w:r>
              <w:rPr>
                <w:rStyle w:val="Hyperlink"/>
                <w:rFonts w:eastAsia="Arial"/>
                <w:color w:val="000000"/>
                <w:sz w:val="16"/>
                <w:szCs w:val="16"/>
                <w:lang w:val="pt-BR"/>
              </w:rPr>
              <w:t xml:space="preserve">66 pontos se ambas as opções A e C forem selecionadas </w:t>
            </w:r>
            <w:r>
              <w:rPr>
                <w:rStyle w:val="Hyperlink"/>
                <w:rFonts w:eastAsia="Arial"/>
                <w:b/>
                <w:bCs/>
                <w:color w:val="000000"/>
                <w:sz w:val="16"/>
                <w:szCs w:val="16"/>
                <w:lang w:val="pt-BR"/>
              </w:rPr>
              <w:t>OU</w:t>
            </w:r>
            <w:r>
              <w:rPr>
                <w:rStyle w:val="Hyperlink"/>
                <w:rFonts w:eastAsia="Arial"/>
                <w:color w:val="000000"/>
                <w:sz w:val="16"/>
                <w:szCs w:val="16"/>
                <w:lang w:val="pt-BR"/>
              </w:rPr>
              <w:t xml:space="preserve"> ambas as opções B e C.</w:t>
            </w:r>
          </w:p>
          <w:p w14:paraId="4DDA5FD2" w14:textId="77777777" w:rsidR="002A67CF" w:rsidRPr="003C52AB" w:rsidRDefault="001931B1" w:rsidP="004F6361">
            <w:pPr>
              <w:rPr>
                <w:rStyle w:val="Hyperlink"/>
                <w:color w:val="000000" w:themeColor="text1"/>
                <w:sz w:val="16"/>
                <w:szCs w:val="16"/>
              </w:rPr>
            </w:pPr>
            <w:r>
              <w:rPr>
                <w:rStyle w:val="Hyperlink"/>
                <w:rFonts w:eastAsia="Arial"/>
                <w:color w:val="000000"/>
                <w:sz w:val="16"/>
                <w:szCs w:val="16"/>
                <w:lang w:val="pt-BR"/>
              </w:rPr>
              <w:t>33 pontos se 1 opção for selecionada entre A-C.</w:t>
            </w:r>
          </w:p>
          <w:p w14:paraId="4D9AE95C" w14:textId="77777777" w:rsidR="002A67CF" w:rsidRPr="003C52AB" w:rsidRDefault="001931B1" w:rsidP="001B5669">
            <w:pPr>
              <w:rPr>
                <w:rStyle w:val="Hyperlink"/>
                <w:color w:val="000000" w:themeColor="text1"/>
                <w:sz w:val="16"/>
                <w:szCs w:val="16"/>
              </w:rPr>
            </w:pPr>
            <w:r>
              <w:rPr>
                <w:rStyle w:val="Hyperlink"/>
                <w:rFonts w:eastAsia="Arial"/>
                <w:color w:val="000000"/>
                <w:sz w:val="16"/>
                <w:szCs w:val="16"/>
                <w:lang w:val="pt-BR"/>
              </w:rPr>
              <w:t>0 ponto se a opção D for sel</w:t>
            </w:r>
            <w:r>
              <w:rPr>
                <w:rStyle w:val="Hyperlink"/>
                <w:rFonts w:eastAsia="Arial"/>
                <w:color w:val="000000"/>
                <w:sz w:val="16"/>
                <w:szCs w:val="16"/>
                <w:lang w:val="pt-BR"/>
              </w:rPr>
              <w:t>ecionada.</w:t>
            </w:r>
          </w:p>
        </w:tc>
        <w:tc>
          <w:tcPr>
            <w:tcW w:w="6520" w:type="dxa"/>
            <w:gridSpan w:val="4"/>
            <w:shd w:val="clear" w:color="auto" w:fill="auto"/>
            <w:vAlign w:val="center"/>
          </w:tcPr>
          <w:p w14:paraId="4AF741BE" w14:textId="77777777" w:rsidR="002A67CF" w:rsidRPr="003C52AB" w:rsidRDefault="001931B1" w:rsidP="001B5669">
            <w:pPr>
              <w:rPr>
                <w:color w:val="000000" w:themeColor="text1"/>
                <w:sz w:val="16"/>
                <w:szCs w:val="16"/>
              </w:rPr>
            </w:pPr>
            <w:r>
              <w:rPr>
                <w:rFonts w:eastAsia="Arial"/>
                <w:sz w:val="16"/>
                <w:szCs w:val="16"/>
                <w:lang w:val="pt-BR"/>
              </w:rPr>
              <w:t>Informações adicionais:</w:t>
            </w:r>
          </w:p>
          <w:p w14:paraId="0AA1EF44" w14:textId="77777777" w:rsidR="002A67CF" w:rsidRPr="003C52AB" w:rsidRDefault="002A67CF" w:rsidP="001B5669"/>
          <w:p w14:paraId="0164C3FF" w14:textId="77777777" w:rsidR="002A67CF" w:rsidRPr="003C52AB" w:rsidRDefault="001931B1" w:rsidP="001B5669">
            <w:pPr>
              <w:rPr>
                <w:rStyle w:val="Hyperlink"/>
                <w:color w:val="000000" w:themeColor="text1"/>
                <w:sz w:val="16"/>
                <w:szCs w:val="16"/>
              </w:rPr>
            </w:pPr>
            <w:r>
              <w:rPr>
                <w:rFonts w:eastAsia="Arial"/>
                <w:color w:val="000000"/>
                <w:sz w:val="16"/>
                <w:szCs w:val="16"/>
                <w:lang w:val="pt-BR"/>
              </w:rPr>
              <w:t>Se a opção “D” for selecionada, a pontuação será 0/100 ponto neste indicador.</w:t>
            </w:r>
          </w:p>
        </w:tc>
      </w:tr>
      <w:tr w:rsidR="0021230A" w14:paraId="052A7581" w14:textId="77777777" w:rsidTr="008042AE">
        <w:trPr>
          <w:trHeight w:val="300"/>
        </w:trPr>
        <w:tc>
          <w:tcPr>
            <w:tcW w:w="1844" w:type="dxa"/>
            <w:shd w:val="clear" w:color="auto" w:fill="auto"/>
            <w:vAlign w:val="center"/>
          </w:tcPr>
          <w:p w14:paraId="0380114D" w14:textId="77777777" w:rsidR="00A6164E" w:rsidRPr="003C52AB" w:rsidRDefault="001931B1" w:rsidP="00E51E78">
            <w:pPr>
              <w:spacing w:line="240" w:lineRule="auto"/>
              <w:rPr>
                <w:b/>
                <w:bCs/>
                <w:sz w:val="16"/>
                <w:szCs w:val="16"/>
              </w:rPr>
            </w:pPr>
            <w:r>
              <w:rPr>
                <w:rFonts w:eastAsia="Arial"/>
                <w:b/>
                <w:bCs/>
                <w:sz w:val="16"/>
                <w:szCs w:val="16"/>
                <w:lang w:val="pt-BR"/>
              </w:rPr>
              <w:t>Multiplicador</w:t>
            </w:r>
          </w:p>
        </w:tc>
        <w:tc>
          <w:tcPr>
            <w:tcW w:w="13039" w:type="dxa"/>
            <w:gridSpan w:val="7"/>
            <w:shd w:val="clear" w:color="auto" w:fill="auto"/>
            <w:vAlign w:val="center"/>
          </w:tcPr>
          <w:p w14:paraId="63245DAC" w14:textId="77777777" w:rsidR="00A6164E" w:rsidRPr="003C52AB" w:rsidRDefault="001931B1" w:rsidP="00E51E78">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48EA81C5" w14:textId="77777777" w:rsidR="00E368E4" w:rsidRPr="003C52AB" w:rsidRDefault="001931B1">
      <w:pPr>
        <w:spacing w:after="160" w:line="259" w:lineRule="auto"/>
      </w:pPr>
      <w:r w:rsidRPr="003C52AB">
        <w:br w:type="page"/>
      </w:r>
    </w:p>
    <w:p w14:paraId="67814D56" w14:textId="77777777" w:rsidR="00804950" w:rsidRPr="003C52AB" w:rsidRDefault="00804950" w:rsidP="00E368E4"/>
    <w:tbl>
      <w:tblPr>
        <w:tblW w:w="14882"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0"/>
        <w:gridCol w:w="1558"/>
        <w:gridCol w:w="2832"/>
        <w:gridCol w:w="6"/>
        <w:gridCol w:w="2161"/>
        <w:gridCol w:w="2162"/>
        <w:gridCol w:w="348"/>
        <w:gridCol w:w="1813"/>
        <w:gridCol w:w="172"/>
        <w:gridCol w:w="1984"/>
        <w:gridCol w:w="6"/>
      </w:tblGrid>
      <w:tr w:rsidR="0021230A" w14:paraId="3A204E0D" w14:textId="77777777" w:rsidTr="001745D0">
        <w:trPr>
          <w:gridAfter w:val="1"/>
          <w:wAfter w:w="6" w:type="dxa"/>
          <w:trHeight w:val="367"/>
        </w:trPr>
        <w:tc>
          <w:tcPr>
            <w:tcW w:w="1840" w:type="dxa"/>
            <w:vMerge w:val="restart"/>
            <w:shd w:val="clear" w:color="auto" w:fill="DFF5F9"/>
            <w:vAlign w:val="center"/>
            <w:hideMark/>
          </w:tcPr>
          <w:p w14:paraId="6680D639" w14:textId="77777777" w:rsidR="008042AE" w:rsidRPr="003C52AB" w:rsidRDefault="001931B1" w:rsidP="00554829">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77A73DD1" w14:textId="77777777" w:rsidR="008042AE" w:rsidRPr="003C52AB" w:rsidRDefault="008042AE" w:rsidP="00554829">
            <w:pPr>
              <w:spacing w:line="240" w:lineRule="auto"/>
              <w:jc w:val="center"/>
              <w:textAlignment w:val="baseline"/>
              <w:rPr>
                <w:rFonts w:eastAsia="Times New Roman" w:cs="Arial"/>
                <w:b/>
                <w:sz w:val="14"/>
                <w:szCs w:val="14"/>
                <w:lang w:eastAsia="en-GB"/>
              </w:rPr>
            </w:pPr>
          </w:p>
          <w:p w14:paraId="65FB7774" w14:textId="77777777" w:rsidR="008042AE" w:rsidRPr="003C52AB" w:rsidRDefault="001931B1" w:rsidP="00554829">
            <w:pPr>
              <w:pStyle w:val="Indicatorsubsection"/>
              <w:rPr>
                <w:lang w:val="en-GB"/>
              </w:rPr>
            </w:pPr>
            <w:bookmarkStart w:id="22" w:name="_Toc129103539"/>
            <w:r>
              <w:rPr>
                <w:rFonts w:eastAsia="Arial"/>
                <w:color w:val="000000"/>
                <w:lang w:val="pt-BR"/>
              </w:rPr>
              <w:t>LE 10</w:t>
            </w:r>
            <w:bookmarkEnd w:id="22"/>
          </w:p>
        </w:tc>
        <w:tc>
          <w:tcPr>
            <w:tcW w:w="1558" w:type="dxa"/>
            <w:shd w:val="clear" w:color="auto" w:fill="DFF5F9"/>
            <w:vAlign w:val="center"/>
            <w:hideMark/>
          </w:tcPr>
          <w:p w14:paraId="7B229925" w14:textId="77777777" w:rsidR="008042AE" w:rsidRPr="003C52AB" w:rsidRDefault="001931B1" w:rsidP="00554829">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2" w:type="dxa"/>
            <w:shd w:val="clear" w:color="auto" w:fill="DFF5F9"/>
            <w:vAlign w:val="center"/>
          </w:tcPr>
          <w:p w14:paraId="795A11E1" w14:textId="77777777" w:rsidR="008042AE" w:rsidRPr="003C52AB" w:rsidRDefault="001931B1" w:rsidP="00554829">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gridSpan w:val="4"/>
            <w:vMerge w:val="restart"/>
            <w:shd w:val="clear" w:color="auto" w:fill="DFF5F9"/>
            <w:vAlign w:val="center"/>
          </w:tcPr>
          <w:p w14:paraId="0F6CE53E" w14:textId="77777777" w:rsidR="008042AE" w:rsidRPr="003C52AB" w:rsidRDefault="001931B1" w:rsidP="00554829">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5FA342C7" w14:textId="77777777" w:rsidR="008042AE" w:rsidRPr="003C52AB" w:rsidRDefault="008042AE" w:rsidP="00554829">
            <w:pPr>
              <w:spacing w:line="240" w:lineRule="auto"/>
              <w:jc w:val="center"/>
              <w:textAlignment w:val="baseline"/>
              <w:rPr>
                <w:rFonts w:eastAsia="Times New Roman" w:cs="Arial"/>
                <w:sz w:val="14"/>
                <w:szCs w:val="14"/>
                <w:lang w:eastAsia="en-GB"/>
              </w:rPr>
            </w:pPr>
          </w:p>
          <w:p w14:paraId="1545C288" w14:textId="77777777" w:rsidR="008042AE" w:rsidRPr="003C52AB" w:rsidRDefault="001931B1" w:rsidP="00554829">
            <w:pPr>
              <w:jc w:val="center"/>
              <w:rPr>
                <w:sz w:val="18"/>
                <w:szCs w:val="18"/>
              </w:rPr>
            </w:pPr>
            <w:r>
              <w:rPr>
                <w:rFonts w:eastAsia="Arial"/>
                <w:b/>
                <w:bCs/>
                <w:sz w:val="22"/>
                <w:szCs w:val="22"/>
                <w:lang w:val="pt-BR"/>
              </w:rPr>
              <w:t>Gerenciamento de riscos ASG</w:t>
            </w:r>
          </w:p>
        </w:tc>
        <w:tc>
          <w:tcPr>
            <w:tcW w:w="1985" w:type="dxa"/>
            <w:gridSpan w:val="2"/>
            <w:vMerge w:val="restart"/>
            <w:shd w:val="clear" w:color="auto" w:fill="DFF5F9"/>
            <w:vAlign w:val="center"/>
            <w:hideMark/>
          </w:tcPr>
          <w:p w14:paraId="3044A703" w14:textId="77777777" w:rsidR="008042AE" w:rsidRPr="003C52AB" w:rsidRDefault="001931B1" w:rsidP="00554829">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54C7DC21" w14:textId="77777777" w:rsidR="008042AE" w:rsidRPr="003C52AB" w:rsidRDefault="008042AE" w:rsidP="00554829">
            <w:pPr>
              <w:spacing w:line="240" w:lineRule="auto"/>
              <w:jc w:val="center"/>
              <w:textAlignment w:val="baseline"/>
              <w:rPr>
                <w:rFonts w:eastAsia="Times New Roman" w:cs="Arial"/>
                <w:b/>
                <w:bCs/>
                <w:sz w:val="14"/>
                <w:szCs w:val="14"/>
                <w:lang w:eastAsia="en-GB"/>
              </w:rPr>
            </w:pPr>
          </w:p>
          <w:p w14:paraId="1254C71E" w14:textId="77777777" w:rsidR="008042AE" w:rsidRPr="003C52AB" w:rsidRDefault="001931B1" w:rsidP="00554829">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4" w:type="dxa"/>
            <w:vMerge w:val="restart"/>
            <w:shd w:val="clear" w:color="auto" w:fill="00B0F0"/>
            <w:tcMar>
              <w:top w:w="113" w:type="dxa"/>
              <w:left w:w="113" w:type="dxa"/>
              <w:bottom w:w="113" w:type="dxa"/>
              <w:right w:w="113" w:type="dxa"/>
            </w:tcMar>
            <w:vAlign w:val="center"/>
            <w:hideMark/>
          </w:tcPr>
          <w:p w14:paraId="5967774E" w14:textId="77777777" w:rsidR="008042AE" w:rsidRPr="003C52AB" w:rsidRDefault="001931B1" w:rsidP="00554829">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7158C805" w14:textId="77777777" w:rsidR="008042AE" w:rsidRPr="003C52AB" w:rsidRDefault="008042AE" w:rsidP="00554829">
            <w:pPr>
              <w:spacing w:line="240" w:lineRule="auto"/>
              <w:jc w:val="center"/>
              <w:textAlignment w:val="baseline"/>
              <w:rPr>
                <w:rFonts w:eastAsia="Times New Roman" w:cs="Arial"/>
                <w:b/>
                <w:bCs/>
                <w:color w:val="FFFFFF" w:themeColor="background1"/>
                <w:sz w:val="14"/>
                <w:szCs w:val="14"/>
                <w:lang w:eastAsia="en-GB"/>
              </w:rPr>
            </w:pPr>
          </w:p>
          <w:p w14:paraId="75FE5C1A" w14:textId="77777777" w:rsidR="008042AE" w:rsidRPr="003C52AB" w:rsidRDefault="001931B1" w:rsidP="00554829">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21230A" w14:paraId="68F04DBD" w14:textId="77777777" w:rsidTr="001745D0">
        <w:trPr>
          <w:gridAfter w:val="1"/>
          <w:wAfter w:w="6" w:type="dxa"/>
          <w:trHeight w:val="367"/>
        </w:trPr>
        <w:tc>
          <w:tcPr>
            <w:tcW w:w="1840" w:type="dxa"/>
            <w:vMerge/>
            <w:shd w:val="clear" w:color="auto" w:fill="DFF5F9"/>
            <w:vAlign w:val="center"/>
          </w:tcPr>
          <w:p w14:paraId="045F2543" w14:textId="77777777" w:rsidR="008042AE" w:rsidRPr="003C52AB" w:rsidRDefault="008042AE" w:rsidP="00554829">
            <w:pPr>
              <w:spacing w:line="240" w:lineRule="auto"/>
              <w:jc w:val="center"/>
              <w:textAlignment w:val="baseline"/>
              <w:rPr>
                <w:rFonts w:eastAsia="Times New Roman" w:cs="Arial"/>
                <w:b/>
                <w:sz w:val="14"/>
                <w:szCs w:val="14"/>
                <w:lang w:eastAsia="en-GB"/>
              </w:rPr>
            </w:pPr>
          </w:p>
        </w:tc>
        <w:tc>
          <w:tcPr>
            <w:tcW w:w="1558" w:type="dxa"/>
            <w:shd w:val="clear" w:color="auto" w:fill="DFF5F9"/>
            <w:vAlign w:val="center"/>
          </w:tcPr>
          <w:p w14:paraId="51253B54" w14:textId="77777777" w:rsidR="008042AE" w:rsidRPr="003C52AB" w:rsidRDefault="001931B1" w:rsidP="00554829">
            <w:pPr>
              <w:spacing w:line="240" w:lineRule="auto"/>
              <w:textAlignment w:val="baseline"/>
              <w:rPr>
                <w:rFonts w:eastAsia="Times New Roman" w:cs="Arial"/>
                <w:b/>
                <w:sz w:val="14"/>
                <w:szCs w:val="14"/>
                <w:lang w:eastAsia="en-GB"/>
              </w:rPr>
            </w:pPr>
            <w:r>
              <w:rPr>
                <w:rFonts w:eastAsia="Arial" w:cs="Arial"/>
                <w:b/>
                <w:bCs/>
                <w:sz w:val="14"/>
                <w:szCs w:val="14"/>
                <w:lang w:val="pt-BR" w:eastAsia="en-GB"/>
              </w:rPr>
              <w:t xml:space="preserve">Acesso </w:t>
            </w:r>
            <w:r>
              <w:rPr>
                <w:rFonts w:eastAsia="Arial" w:cs="Arial"/>
                <w:b/>
                <w:bCs/>
                <w:sz w:val="14"/>
                <w:szCs w:val="14"/>
                <w:lang w:val="pt-BR" w:eastAsia="en-GB"/>
              </w:rPr>
              <w:t>para:</w:t>
            </w:r>
          </w:p>
        </w:tc>
        <w:tc>
          <w:tcPr>
            <w:tcW w:w="2832" w:type="dxa"/>
            <w:shd w:val="clear" w:color="auto" w:fill="DFF5F9"/>
            <w:vAlign w:val="center"/>
          </w:tcPr>
          <w:p w14:paraId="1C61E401" w14:textId="77777777" w:rsidR="008042AE" w:rsidRPr="003C52AB" w:rsidRDefault="001931B1" w:rsidP="00554829">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gridSpan w:val="4"/>
            <w:vMerge/>
            <w:shd w:val="clear" w:color="auto" w:fill="DFF5F9"/>
            <w:vAlign w:val="center"/>
          </w:tcPr>
          <w:p w14:paraId="7274AFB6" w14:textId="77777777" w:rsidR="008042AE" w:rsidRPr="003C52AB" w:rsidRDefault="008042AE" w:rsidP="00554829">
            <w:pPr>
              <w:spacing w:line="240" w:lineRule="auto"/>
              <w:jc w:val="center"/>
              <w:textAlignment w:val="baseline"/>
              <w:rPr>
                <w:rFonts w:eastAsia="Times New Roman" w:cs="Arial"/>
                <w:b/>
                <w:sz w:val="14"/>
                <w:szCs w:val="14"/>
                <w:lang w:eastAsia="en-GB"/>
              </w:rPr>
            </w:pPr>
          </w:p>
        </w:tc>
        <w:tc>
          <w:tcPr>
            <w:tcW w:w="1985" w:type="dxa"/>
            <w:gridSpan w:val="2"/>
            <w:vMerge/>
            <w:shd w:val="clear" w:color="auto" w:fill="DFF5F9"/>
            <w:vAlign w:val="center"/>
          </w:tcPr>
          <w:p w14:paraId="0185BF8C" w14:textId="77777777" w:rsidR="008042AE" w:rsidRPr="003C52AB" w:rsidRDefault="008042AE" w:rsidP="00554829">
            <w:pPr>
              <w:spacing w:line="240" w:lineRule="auto"/>
              <w:jc w:val="center"/>
              <w:textAlignment w:val="baseline"/>
              <w:rPr>
                <w:rFonts w:eastAsia="Times New Roman" w:cs="Arial"/>
                <w:b/>
                <w:bCs/>
                <w:sz w:val="14"/>
                <w:szCs w:val="14"/>
                <w:lang w:eastAsia="en-GB"/>
              </w:rPr>
            </w:pPr>
          </w:p>
        </w:tc>
        <w:tc>
          <w:tcPr>
            <w:tcW w:w="1984" w:type="dxa"/>
            <w:vMerge/>
            <w:shd w:val="clear" w:color="auto" w:fill="00B0F0"/>
            <w:tcMar>
              <w:top w:w="113" w:type="dxa"/>
              <w:left w:w="113" w:type="dxa"/>
              <w:bottom w:w="113" w:type="dxa"/>
              <w:right w:w="113" w:type="dxa"/>
            </w:tcMar>
            <w:vAlign w:val="center"/>
          </w:tcPr>
          <w:p w14:paraId="03121D07" w14:textId="77777777" w:rsidR="008042AE" w:rsidRPr="003C52AB" w:rsidRDefault="008042AE" w:rsidP="00554829">
            <w:pPr>
              <w:spacing w:line="240" w:lineRule="auto"/>
              <w:jc w:val="center"/>
              <w:textAlignment w:val="baseline"/>
              <w:rPr>
                <w:rFonts w:eastAsia="Times New Roman" w:cs="Arial"/>
                <w:b/>
                <w:bCs/>
                <w:color w:val="FFFFFF" w:themeColor="background1"/>
                <w:sz w:val="14"/>
                <w:szCs w:val="14"/>
                <w:lang w:eastAsia="en-GB"/>
              </w:rPr>
            </w:pPr>
          </w:p>
        </w:tc>
      </w:tr>
      <w:tr w:rsidR="0021230A" w14:paraId="592EC718" w14:textId="77777777" w:rsidTr="001745D0">
        <w:trPr>
          <w:gridAfter w:val="1"/>
          <w:wAfter w:w="6" w:type="dxa"/>
          <w:trHeight w:val="567"/>
        </w:trPr>
        <w:tc>
          <w:tcPr>
            <w:tcW w:w="14876" w:type="dxa"/>
            <w:gridSpan w:val="10"/>
            <w:shd w:val="clear" w:color="auto" w:fill="FFFFFF" w:themeFill="background1"/>
            <w:tcMar>
              <w:top w:w="113" w:type="dxa"/>
              <w:left w:w="113" w:type="dxa"/>
              <w:bottom w:w="113" w:type="dxa"/>
              <w:right w:w="113" w:type="dxa"/>
            </w:tcMar>
            <w:vAlign w:val="center"/>
            <w:hideMark/>
          </w:tcPr>
          <w:p w14:paraId="65E339D6" w14:textId="77777777" w:rsidR="009D2B87" w:rsidRPr="008042AE" w:rsidRDefault="001931B1" w:rsidP="00B13AF6">
            <w:pPr>
              <w:spacing w:line="276" w:lineRule="auto"/>
              <w:textAlignment w:val="baseline"/>
              <w:rPr>
                <w:rFonts w:eastAsia="Times New Roman" w:cs="Arial"/>
                <w:b/>
                <w:lang w:eastAsia="en-GB"/>
              </w:rPr>
            </w:pPr>
            <w:r>
              <w:rPr>
                <w:rFonts w:eastAsia="Arial" w:cs="Arial"/>
                <w:b/>
                <w:bCs/>
                <w:lang w:val="pt-BR" w:eastAsia="en-GB"/>
              </w:rPr>
              <w:t xml:space="preserve">Para a maior parte de seus </w:t>
            </w:r>
            <w:hyperlink r:id="rId41" w:history="1">
              <w:r>
                <w:rPr>
                  <w:rFonts w:eastAsia="Arial"/>
                  <w:b/>
                  <w:bCs/>
                  <w:color w:val="00B0F0"/>
                  <w:lang w:val="pt-BR" w:eastAsia="en-GB"/>
                </w:rPr>
                <w:t>ativos de renda variável listada em bolsa</w:t>
              </w:r>
            </w:hyperlink>
            <w:r>
              <w:rPr>
                <w:rFonts w:eastAsia="Arial" w:cs="Arial"/>
                <w:b/>
                <w:bCs/>
                <w:lang w:val="pt-BR" w:eastAsia="en-GB"/>
              </w:rPr>
              <w:t xml:space="preserve">, indique se sua organização utiliza um processo formal para identificar e </w:t>
            </w:r>
            <w:r>
              <w:rPr>
                <w:rFonts w:eastAsia="Arial"/>
                <w:b/>
                <w:bCs/>
                <w:lang w:val="pt-BR" w:eastAsia="en-GB"/>
              </w:rPr>
              <w:t xml:space="preserve">incorporar </w:t>
            </w:r>
            <w:r>
              <w:rPr>
                <w:rFonts w:eastAsia="Arial" w:cs="Arial"/>
                <w:b/>
                <w:bCs/>
                <w:lang w:val="pt-BR" w:eastAsia="en-GB"/>
              </w:rPr>
              <w:t xml:space="preserve"> </w:t>
            </w:r>
            <w:hyperlink r:id="rId42" w:history="1">
              <w:r>
                <w:rPr>
                  <w:rFonts w:eastAsia="Arial" w:cs="Arial"/>
                  <w:b/>
                  <w:bCs/>
                  <w:color w:val="00B0F0"/>
                  <w:lang w:val="pt-BR" w:eastAsia="en-GB"/>
                </w:rPr>
                <w:t>riscos ASG relevantes</w:t>
              </w:r>
            </w:hyperlink>
            <w:r>
              <w:rPr>
                <w:rFonts w:eastAsia="Arial" w:cs="Arial"/>
                <w:b/>
                <w:bCs/>
                <w:color w:val="00B0F0"/>
                <w:lang w:val="pt-BR" w:eastAsia="en-GB"/>
              </w:rPr>
              <w:t xml:space="preserve"> </w:t>
            </w:r>
            <w:r>
              <w:rPr>
                <w:rFonts w:eastAsia="Arial" w:cs="Arial"/>
                <w:b/>
                <w:bCs/>
                <w:lang w:val="pt-BR" w:eastAsia="en-GB"/>
              </w:rPr>
              <w:t>e</w:t>
            </w:r>
            <w:r>
              <w:rPr>
                <w:rFonts w:eastAsia="Arial" w:cs="Arial"/>
                <w:b/>
                <w:bCs/>
                <w:color w:val="00B0F0"/>
                <w:lang w:val="pt-BR" w:eastAsia="en-GB"/>
              </w:rPr>
              <w:t xml:space="preserve"> </w:t>
            </w:r>
            <w:hyperlink r:id="rId43" w:history="1">
              <w:r>
                <w:rPr>
                  <w:rFonts w:eastAsia="Arial"/>
                  <w:b/>
                  <w:bCs/>
                  <w:color w:val="00B0F0"/>
                  <w:lang w:val="pt-BR" w:eastAsia="en-GB"/>
                </w:rPr>
                <w:t xml:space="preserve"> </w:t>
              </w:r>
              <w:r>
                <w:rPr>
                  <w:rFonts w:eastAsia="Arial" w:cs="Arial"/>
                  <w:b/>
                  <w:bCs/>
                  <w:color w:val="00B0F0"/>
                  <w:lang w:val="pt-BR" w:eastAsia="en-GB"/>
                </w:rPr>
                <w:t>incidentes ASG</w:t>
              </w:r>
            </w:hyperlink>
            <w:r>
              <w:rPr>
                <w:rFonts w:eastAsia="Arial"/>
                <w:b/>
                <w:bCs/>
                <w:lang w:val="pt-BR" w:eastAsia="en-GB"/>
              </w:rPr>
              <w:t xml:space="preserve"> ao processo de </w:t>
            </w:r>
            <w:hyperlink r:id="rId44" w:history="1">
              <w:r>
                <w:rPr>
                  <w:rFonts w:eastAsia="Arial"/>
                  <w:b/>
                  <w:bCs/>
                  <w:color w:val="00B0F0"/>
                  <w:lang w:val="pt-BR" w:eastAsia="en-GB"/>
                </w:rPr>
                <w:t>gerenciamento de riscos</w:t>
              </w:r>
            </w:hyperlink>
            <w:r>
              <w:rPr>
                <w:rFonts w:eastAsia="Arial" w:cs="Arial"/>
                <w:b/>
                <w:bCs/>
                <w:lang w:val="pt-BR" w:eastAsia="en-GB"/>
              </w:rPr>
              <w:t>.</w:t>
            </w:r>
          </w:p>
        </w:tc>
      </w:tr>
      <w:tr w:rsidR="0021230A" w14:paraId="7792CECE" w14:textId="77777777" w:rsidTr="001745D0">
        <w:trPr>
          <w:trHeight w:val="227"/>
        </w:trPr>
        <w:tc>
          <w:tcPr>
            <w:tcW w:w="6236" w:type="dxa"/>
            <w:gridSpan w:val="4"/>
            <w:vMerge w:val="restart"/>
            <w:shd w:val="clear" w:color="auto" w:fill="FFFFFF" w:themeFill="background1"/>
            <w:tcMar>
              <w:top w:w="113" w:type="dxa"/>
              <w:left w:w="113" w:type="dxa"/>
              <w:bottom w:w="113" w:type="dxa"/>
              <w:right w:w="113" w:type="dxa"/>
            </w:tcMar>
            <w:vAlign w:val="center"/>
            <w:hideMark/>
          </w:tcPr>
          <w:p w14:paraId="7298C353" w14:textId="77777777" w:rsidR="009D2B87" w:rsidRPr="003C52AB" w:rsidRDefault="009D2B87" w:rsidP="00B13AF6">
            <w:pPr>
              <w:spacing w:line="276" w:lineRule="auto"/>
              <w:textAlignment w:val="baseline"/>
              <w:rPr>
                <w:rFonts w:eastAsia="Times New Roman" w:cs="Arial"/>
                <w:sz w:val="16"/>
                <w:szCs w:val="16"/>
                <w:lang w:eastAsia="en-GB"/>
              </w:rPr>
            </w:pPr>
          </w:p>
        </w:tc>
        <w:tc>
          <w:tcPr>
            <w:tcW w:w="8646" w:type="dxa"/>
            <w:gridSpan w:val="7"/>
            <w:tcBorders>
              <w:bottom w:val="single" w:sz="6" w:space="0" w:color="A6A6A6" w:themeColor="background1" w:themeShade="A6"/>
            </w:tcBorders>
            <w:shd w:val="clear" w:color="auto" w:fill="EDEDED"/>
            <w:vAlign w:val="center"/>
          </w:tcPr>
          <w:p w14:paraId="698A3EA9" w14:textId="77777777" w:rsidR="009D2B87" w:rsidRPr="003C52AB" w:rsidRDefault="001931B1" w:rsidP="00B13AF6">
            <w:pPr>
              <w:spacing w:line="276" w:lineRule="auto"/>
              <w:jc w:val="center"/>
              <w:textAlignment w:val="baseline"/>
              <w:rPr>
                <w:rFonts w:eastAsia="Times New Roman" w:cs="Arial"/>
                <w:b/>
                <w:szCs w:val="16"/>
                <w:lang w:eastAsia="en-GB"/>
              </w:rPr>
            </w:pPr>
            <w:r>
              <w:rPr>
                <w:rFonts w:eastAsia="Arial"/>
                <w:b/>
                <w:bCs/>
                <w:lang w:val="pt-BR"/>
              </w:rPr>
              <w:t>Subestratégias para renda variável listada em bolsa em gestão interna</w:t>
            </w:r>
          </w:p>
        </w:tc>
      </w:tr>
      <w:tr w:rsidR="0021230A" w14:paraId="50960477" w14:textId="77777777" w:rsidTr="001745D0">
        <w:trPr>
          <w:trHeight w:val="465"/>
        </w:trPr>
        <w:tc>
          <w:tcPr>
            <w:tcW w:w="6236" w:type="dxa"/>
            <w:gridSpan w:val="4"/>
            <w:vMerge/>
            <w:tcMar>
              <w:top w:w="113" w:type="dxa"/>
              <w:left w:w="113" w:type="dxa"/>
              <w:bottom w:w="113" w:type="dxa"/>
              <w:right w:w="113" w:type="dxa"/>
            </w:tcMar>
            <w:vAlign w:val="center"/>
          </w:tcPr>
          <w:p w14:paraId="5614A6E0" w14:textId="77777777" w:rsidR="005B4948" w:rsidRPr="003C52AB" w:rsidRDefault="005B4948" w:rsidP="003F1651">
            <w:pPr>
              <w:spacing w:line="276" w:lineRule="auto"/>
              <w:textAlignment w:val="baseline"/>
              <w:rPr>
                <w:rFonts w:eastAsia="Times New Roman" w:cs="Arial"/>
                <w:lang w:eastAsia="en-GB"/>
              </w:rPr>
            </w:pPr>
          </w:p>
        </w:tc>
        <w:tc>
          <w:tcPr>
            <w:tcW w:w="2161" w:type="dxa"/>
            <w:shd w:val="clear" w:color="auto" w:fill="EDEDED" w:themeFill="accent3" w:themeFillTint="33"/>
            <w:vAlign w:val="center"/>
          </w:tcPr>
          <w:p w14:paraId="7152CAE5" w14:textId="77777777" w:rsidR="005B4948" w:rsidRPr="003C52AB" w:rsidRDefault="001931B1" w:rsidP="003F1651">
            <w:pPr>
              <w:spacing w:line="276" w:lineRule="auto"/>
              <w:jc w:val="center"/>
              <w:textAlignment w:val="baseline"/>
              <w:rPr>
                <w:rFonts w:eastAsia="Times New Roman" w:cs="Arial"/>
                <w:b/>
                <w:lang w:eastAsia="en-GB"/>
              </w:rPr>
            </w:pPr>
            <w:r>
              <w:rPr>
                <w:rFonts w:eastAsia="Arial" w:cs="Arial"/>
                <w:b/>
                <w:bCs/>
                <w:lang w:val="pt-BR" w:eastAsia="en-GB"/>
              </w:rPr>
              <w:t>Todas as subestratégias</w:t>
            </w:r>
          </w:p>
        </w:tc>
        <w:tc>
          <w:tcPr>
            <w:tcW w:w="2162" w:type="dxa"/>
            <w:shd w:val="clear" w:color="auto" w:fill="FFFFFF" w:themeFill="background1"/>
            <w:vAlign w:val="center"/>
          </w:tcPr>
          <w:p w14:paraId="103EA622" w14:textId="77777777" w:rsidR="005B4948" w:rsidRPr="003C52AB" w:rsidRDefault="001931B1" w:rsidP="003F1651">
            <w:pPr>
              <w:spacing w:line="276" w:lineRule="auto"/>
              <w:jc w:val="center"/>
              <w:textAlignment w:val="baseline"/>
              <w:rPr>
                <w:rFonts w:eastAsia="Times New Roman" w:cs="Arial"/>
                <w:b/>
                <w:lang w:eastAsia="en-GB"/>
              </w:rPr>
            </w:pPr>
            <w:r>
              <w:rPr>
                <w:rFonts w:eastAsia="Arial"/>
                <w:b/>
                <w:bCs/>
                <w:lang w:val="pt-BR"/>
              </w:rPr>
              <w:t>(1) Gestão ativa  – quantitativa</w:t>
            </w:r>
          </w:p>
        </w:tc>
        <w:tc>
          <w:tcPr>
            <w:tcW w:w="2161" w:type="dxa"/>
            <w:gridSpan w:val="2"/>
            <w:tcBorders>
              <w:bottom w:val="single" w:sz="6" w:space="0" w:color="A6A6A6" w:themeColor="background1" w:themeShade="A6"/>
            </w:tcBorders>
            <w:shd w:val="clear" w:color="auto" w:fill="FFFFFF" w:themeFill="background1"/>
            <w:vAlign w:val="center"/>
          </w:tcPr>
          <w:p w14:paraId="4E783267" w14:textId="77777777" w:rsidR="005B4948" w:rsidRPr="003C52AB" w:rsidRDefault="001931B1" w:rsidP="003F1651">
            <w:pPr>
              <w:spacing w:line="276" w:lineRule="auto"/>
              <w:jc w:val="center"/>
              <w:textAlignment w:val="baseline"/>
              <w:rPr>
                <w:rFonts w:eastAsia="Times New Roman" w:cs="Arial"/>
                <w:b/>
                <w:lang w:eastAsia="en-GB"/>
              </w:rPr>
            </w:pPr>
            <w:r>
              <w:rPr>
                <w:rFonts w:eastAsia="Arial"/>
                <w:b/>
                <w:bCs/>
                <w:lang w:val="pt-BR"/>
              </w:rPr>
              <w:t>(2) Gestão ativa – fundamentos</w:t>
            </w:r>
          </w:p>
        </w:tc>
        <w:tc>
          <w:tcPr>
            <w:tcW w:w="2162" w:type="dxa"/>
            <w:gridSpan w:val="3"/>
            <w:tcBorders>
              <w:bottom w:val="single" w:sz="6" w:space="0" w:color="A6A6A6" w:themeColor="background1" w:themeShade="A6"/>
            </w:tcBorders>
            <w:shd w:val="clear" w:color="auto" w:fill="FFFFFF" w:themeFill="background1"/>
            <w:vAlign w:val="center"/>
          </w:tcPr>
          <w:p w14:paraId="74328144" w14:textId="77777777" w:rsidR="005B4948" w:rsidRPr="003C52AB" w:rsidRDefault="001931B1" w:rsidP="003F1651">
            <w:pPr>
              <w:spacing w:line="276" w:lineRule="auto"/>
              <w:jc w:val="center"/>
              <w:textAlignment w:val="baseline"/>
              <w:rPr>
                <w:rFonts w:eastAsia="Times New Roman" w:cs="Arial"/>
                <w:b/>
                <w:lang w:eastAsia="en-GB"/>
              </w:rPr>
            </w:pPr>
            <w:r>
              <w:rPr>
                <w:rFonts w:eastAsia="Arial"/>
                <w:b/>
                <w:bCs/>
                <w:lang w:val="pt-BR"/>
              </w:rPr>
              <w:t>(3) Outras estratégias</w:t>
            </w:r>
          </w:p>
        </w:tc>
      </w:tr>
      <w:tr w:rsidR="0021230A" w14:paraId="437E936C" w14:textId="77777777" w:rsidTr="001745D0">
        <w:trPr>
          <w:trHeight w:val="465"/>
        </w:trPr>
        <w:tc>
          <w:tcPr>
            <w:tcW w:w="6236"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6361F53" w14:textId="77777777" w:rsidR="005B4948" w:rsidRPr="003C52AB" w:rsidRDefault="001931B1" w:rsidP="003F1651">
            <w:pPr>
              <w:spacing w:line="276" w:lineRule="auto"/>
              <w:textAlignment w:val="baseline"/>
              <w:rPr>
                <w:rFonts w:eastAsia="Times New Roman" w:cs="Arial"/>
                <w:lang w:eastAsia="en-GB"/>
              </w:rPr>
            </w:pPr>
            <w:r>
              <w:rPr>
                <w:rFonts w:eastAsia="Arial"/>
                <w:lang w:val="pt-BR"/>
              </w:rPr>
              <w:t xml:space="preserve">(A) Sim, nosso processo formal </w:t>
            </w:r>
            <w:r>
              <w:rPr>
                <w:rFonts w:eastAsia="Arial"/>
                <w:lang w:val="pt-BR"/>
              </w:rPr>
              <w:t>inclui a análise de informações quantitativas e/ou qualitativas sobre riscos ASG relevantes e incidentes ASG e suas implicações para posições individuais em renda variável listada em bolsa</w:t>
            </w:r>
          </w:p>
        </w:tc>
        <w:tc>
          <w:tcPr>
            <w:tcW w:w="2161" w:type="dxa"/>
            <w:shd w:val="clear" w:color="auto" w:fill="EDEDED" w:themeFill="accent3" w:themeFillTint="33"/>
            <w:vAlign w:val="center"/>
          </w:tcPr>
          <w:p w14:paraId="055C81AE" w14:textId="77777777" w:rsidR="005B4948" w:rsidRPr="003C52AB" w:rsidRDefault="005B4948">
            <w:pPr>
              <w:pStyle w:val="ListParagraph"/>
              <w:numPr>
                <w:ilvl w:val="0"/>
                <w:numId w:val="80"/>
              </w:numPr>
              <w:spacing w:line="276" w:lineRule="auto"/>
              <w:jc w:val="center"/>
              <w:textAlignment w:val="baseline"/>
              <w:rPr>
                <w:rFonts w:eastAsia="Times New Roman" w:cs="Arial"/>
                <w:lang w:eastAsia="en-GB"/>
              </w:rPr>
            </w:pPr>
          </w:p>
        </w:tc>
        <w:tc>
          <w:tcPr>
            <w:tcW w:w="2162" w:type="dxa"/>
            <w:shd w:val="clear" w:color="auto" w:fill="FFFFFF" w:themeFill="background1"/>
            <w:vAlign w:val="center"/>
          </w:tcPr>
          <w:p w14:paraId="48E7B179"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lang w:eastAsia="en-GB"/>
              </w:rPr>
            </w:pPr>
          </w:p>
        </w:tc>
        <w:tc>
          <w:tcPr>
            <w:tcW w:w="2161" w:type="dxa"/>
            <w:gridSpan w:val="2"/>
            <w:tcBorders>
              <w:bottom w:val="single" w:sz="6" w:space="0" w:color="A6A6A6" w:themeColor="background1" w:themeShade="A6"/>
            </w:tcBorders>
            <w:shd w:val="clear" w:color="auto" w:fill="FFFFFF" w:themeFill="background1"/>
            <w:vAlign w:val="center"/>
          </w:tcPr>
          <w:p w14:paraId="7B9050CF"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lang w:eastAsia="en-GB"/>
              </w:rPr>
            </w:pPr>
          </w:p>
        </w:tc>
        <w:tc>
          <w:tcPr>
            <w:tcW w:w="2162" w:type="dxa"/>
            <w:gridSpan w:val="3"/>
            <w:tcBorders>
              <w:bottom w:val="single" w:sz="6" w:space="0" w:color="A6A6A6" w:themeColor="background1" w:themeShade="A6"/>
            </w:tcBorders>
            <w:shd w:val="clear" w:color="auto" w:fill="FFFFFF" w:themeFill="background1"/>
            <w:vAlign w:val="center"/>
          </w:tcPr>
          <w:p w14:paraId="6A791DF1"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lang w:eastAsia="en-GB"/>
              </w:rPr>
            </w:pPr>
          </w:p>
        </w:tc>
      </w:tr>
      <w:tr w:rsidR="0021230A" w14:paraId="0E09793F" w14:textId="77777777" w:rsidTr="001745D0">
        <w:trPr>
          <w:trHeight w:val="465"/>
        </w:trPr>
        <w:tc>
          <w:tcPr>
            <w:tcW w:w="6236"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9EA6D26" w14:textId="77777777" w:rsidR="005B4948" w:rsidRPr="003C52AB" w:rsidRDefault="001931B1" w:rsidP="003F1651">
            <w:pPr>
              <w:spacing w:line="276" w:lineRule="auto"/>
              <w:textAlignment w:val="baseline"/>
              <w:rPr>
                <w:rFonts w:eastAsia="Times New Roman" w:cs="Arial"/>
                <w:lang w:eastAsia="en-GB"/>
              </w:rPr>
            </w:pPr>
            <w:r>
              <w:rPr>
                <w:rFonts w:eastAsia="Arial"/>
                <w:lang w:val="pt-BR"/>
              </w:rPr>
              <w:t xml:space="preserve">(B) Sim, nosso processo formal inclui a análise de </w:t>
            </w:r>
            <w:r>
              <w:rPr>
                <w:rFonts w:eastAsia="Arial"/>
                <w:lang w:val="pt-BR"/>
              </w:rPr>
              <w:t>informações quantitativas e/ou qualitativas sobre riscos ASG relevantes e incidentes ASG e suas implicações para outras posições em renda variável listada em bolsa expostas a riscos e/ou incidentes semelhantes</w:t>
            </w:r>
          </w:p>
        </w:tc>
        <w:tc>
          <w:tcPr>
            <w:tcW w:w="2161" w:type="dxa"/>
            <w:shd w:val="clear" w:color="auto" w:fill="EDEDED" w:themeFill="accent3" w:themeFillTint="33"/>
            <w:vAlign w:val="center"/>
          </w:tcPr>
          <w:p w14:paraId="616A3F9E" w14:textId="77777777" w:rsidR="005B4948" w:rsidRPr="003C52AB" w:rsidRDefault="005B4948">
            <w:pPr>
              <w:pStyle w:val="ListParagraph"/>
              <w:numPr>
                <w:ilvl w:val="0"/>
                <w:numId w:val="80"/>
              </w:numPr>
              <w:spacing w:line="276" w:lineRule="auto"/>
              <w:jc w:val="center"/>
              <w:textAlignment w:val="baseline"/>
              <w:rPr>
                <w:rFonts w:eastAsia="Times New Roman" w:cs="Arial"/>
                <w:lang w:eastAsia="en-GB"/>
              </w:rPr>
            </w:pPr>
          </w:p>
        </w:tc>
        <w:tc>
          <w:tcPr>
            <w:tcW w:w="2162" w:type="dxa"/>
            <w:shd w:val="clear" w:color="auto" w:fill="FFFFFF" w:themeFill="background1"/>
            <w:vAlign w:val="center"/>
          </w:tcPr>
          <w:p w14:paraId="4417710E"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lang w:eastAsia="en-GB"/>
              </w:rPr>
            </w:pPr>
          </w:p>
        </w:tc>
        <w:tc>
          <w:tcPr>
            <w:tcW w:w="2161" w:type="dxa"/>
            <w:gridSpan w:val="2"/>
            <w:tcBorders>
              <w:bottom w:val="single" w:sz="6" w:space="0" w:color="A6A6A6" w:themeColor="background1" w:themeShade="A6"/>
            </w:tcBorders>
            <w:shd w:val="clear" w:color="auto" w:fill="FFFFFF" w:themeFill="background1"/>
            <w:vAlign w:val="center"/>
          </w:tcPr>
          <w:p w14:paraId="52590C10"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lang w:eastAsia="en-GB"/>
              </w:rPr>
            </w:pPr>
          </w:p>
        </w:tc>
        <w:tc>
          <w:tcPr>
            <w:tcW w:w="2162" w:type="dxa"/>
            <w:gridSpan w:val="3"/>
            <w:tcBorders>
              <w:bottom w:val="single" w:sz="6" w:space="0" w:color="A6A6A6" w:themeColor="background1" w:themeShade="A6"/>
            </w:tcBorders>
            <w:shd w:val="clear" w:color="auto" w:fill="FFFFFF" w:themeFill="background1"/>
            <w:vAlign w:val="center"/>
          </w:tcPr>
          <w:p w14:paraId="3D30A3D2"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lang w:eastAsia="en-GB"/>
              </w:rPr>
            </w:pPr>
          </w:p>
        </w:tc>
      </w:tr>
      <w:tr w:rsidR="0021230A" w14:paraId="67221BB9" w14:textId="77777777" w:rsidTr="001745D0">
        <w:trPr>
          <w:trHeight w:val="465"/>
        </w:trPr>
        <w:tc>
          <w:tcPr>
            <w:tcW w:w="6236"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C7D2414" w14:textId="77777777" w:rsidR="005B4948" w:rsidRPr="003C52AB" w:rsidRDefault="001931B1" w:rsidP="003F1651">
            <w:pPr>
              <w:spacing w:line="276" w:lineRule="auto"/>
              <w:textAlignment w:val="baseline"/>
              <w:rPr>
                <w:rFonts w:eastAsia="Times New Roman" w:cs="Arial"/>
                <w:lang w:eastAsia="en-GB"/>
              </w:rPr>
            </w:pPr>
            <w:r>
              <w:rPr>
                <w:rFonts w:eastAsia="Arial" w:cs="Arial"/>
                <w:lang w:val="pt-BR" w:eastAsia="en-GB"/>
              </w:rPr>
              <w:t xml:space="preserve">(C) Sim, </w:t>
            </w:r>
            <w:r>
              <w:rPr>
                <w:rFonts w:eastAsia="Arial"/>
                <w:lang w:val="pt-BR" w:eastAsia="en-GB"/>
              </w:rPr>
              <w:t>nosso processo formal</w:t>
            </w:r>
            <w:r>
              <w:rPr>
                <w:rFonts w:eastAsia="Arial" w:cs="Arial"/>
                <w:lang w:val="pt-BR" w:eastAsia="en-GB"/>
              </w:rPr>
              <w:t xml:space="preserve"> inclui a </w:t>
            </w:r>
            <w:r>
              <w:rPr>
                <w:rFonts w:eastAsia="Arial"/>
                <w:lang w:val="pt-BR" w:eastAsia="en-GB"/>
              </w:rPr>
              <w:t xml:space="preserve">análise de informações quantitativas e/ou qualitativas sobre riscos ASG relevantes e incidentes ASG e suas implicações para nossas </w:t>
            </w:r>
            <w:hyperlink r:id="rId45" w:history="1">
              <w:r>
                <w:rPr>
                  <w:rFonts w:eastAsia="Arial"/>
                  <w:color w:val="00B0F0"/>
                  <w:lang w:val="pt-BR" w:eastAsia="en-GB"/>
                </w:rPr>
                <w:t>atividades d</w:t>
              </w:r>
              <w:r>
                <w:rPr>
                  <w:rFonts w:eastAsia="Arial"/>
                  <w:color w:val="00B0F0"/>
                  <w:lang w:val="pt-BR" w:eastAsia="en-GB"/>
                </w:rPr>
                <w:t xml:space="preserve">e </w:t>
              </w:r>
              <w:r>
                <w:rPr>
                  <w:rFonts w:eastAsia="Arial"/>
                  <w:i/>
                  <w:iCs/>
                  <w:color w:val="00B0F0"/>
                  <w:lang w:val="pt-BR" w:eastAsia="en-GB"/>
                </w:rPr>
                <w:t>stewardship</w:t>
              </w:r>
            </w:hyperlink>
          </w:p>
        </w:tc>
        <w:tc>
          <w:tcPr>
            <w:tcW w:w="2161" w:type="dxa"/>
            <w:shd w:val="clear" w:color="auto" w:fill="EDEDED" w:themeFill="accent3" w:themeFillTint="33"/>
            <w:vAlign w:val="center"/>
          </w:tcPr>
          <w:p w14:paraId="07DDE3F8" w14:textId="77777777" w:rsidR="005B4948" w:rsidRPr="003C52AB" w:rsidRDefault="005B4948">
            <w:pPr>
              <w:pStyle w:val="ListParagraph"/>
              <w:numPr>
                <w:ilvl w:val="0"/>
                <w:numId w:val="80"/>
              </w:numPr>
              <w:spacing w:line="276" w:lineRule="auto"/>
              <w:jc w:val="center"/>
              <w:textAlignment w:val="baseline"/>
              <w:rPr>
                <w:rFonts w:eastAsia="Times New Roman" w:cs="Arial"/>
                <w:lang w:eastAsia="en-GB"/>
              </w:rPr>
            </w:pPr>
          </w:p>
        </w:tc>
        <w:tc>
          <w:tcPr>
            <w:tcW w:w="2162" w:type="dxa"/>
            <w:shd w:val="clear" w:color="auto" w:fill="FFFFFF" w:themeFill="background1"/>
            <w:vAlign w:val="center"/>
          </w:tcPr>
          <w:p w14:paraId="667F4642"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lang w:eastAsia="en-GB"/>
              </w:rPr>
            </w:pPr>
          </w:p>
        </w:tc>
        <w:tc>
          <w:tcPr>
            <w:tcW w:w="2161" w:type="dxa"/>
            <w:gridSpan w:val="2"/>
            <w:tcBorders>
              <w:bottom w:val="single" w:sz="6" w:space="0" w:color="A6A6A6" w:themeColor="background1" w:themeShade="A6"/>
            </w:tcBorders>
            <w:shd w:val="clear" w:color="auto" w:fill="FFFFFF" w:themeFill="background1"/>
            <w:vAlign w:val="center"/>
          </w:tcPr>
          <w:p w14:paraId="3BB72F6A"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lang w:eastAsia="en-GB"/>
              </w:rPr>
            </w:pPr>
          </w:p>
        </w:tc>
        <w:tc>
          <w:tcPr>
            <w:tcW w:w="2162" w:type="dxa"/>
            <w:gridSpan w:val="3"/>
            <w:tcBorders>
              <w:bottom w:val="single" w:sz="6" w:space="0" w:color="A6A6A6" w:themeColor="background1" w:themeShade="A6"/>
            </w:tcBorders>
            <w:shd w:val="clear" w:color="auto" w:fill="FFFFFF" w:themeFill="background1"/>
            <w:vAlign w:val="center"/>
          </w:tcPr>
          <w:p w14:paraId="7DA2BC63"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lang w:eastAsia="en-GB"/>
              </w:rPr>
            </w:pPr>
          </w:p>
        </w:tc>
      </w:tr>
      <w:tr w:rsidR="0021230A" w14:paraId="6DB00411" w14:textId="77777777" w:rsidTr="001745D0">
        <w:trPr>
          <w:trHeight w:val="465"/>
        </w:trPr>
        <w:tc>
          <w:tcPr>
            <w:tcW w:w="6236"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28E687E" w14:textId="77777777" w:rsidR="005B4948" w:rsidRPr="003C52AB" w:rsidRDefault="001931B1" w:rsidP="003F1651">
            <w:pPr>
              <w:spacing w:line="276" w:lineRule="auto"/>
              <w:textAlignment w:val="baseline"/>
              <w:rPr>
                <w:rFonts w:eastAsia="Times New Roman" w:cs="Arial"/>
                <w:lang w:eastAsia="en-GB"/>
              </w:rPr>
            </w:pPr>
            <w:r>
              <w:rPr>
                <w:rFonts w:eastAsia="Arial" w:cs="Arial"/>
                <w:lang w:val="pt-BR" w:eastAsia="en-GB"/>
              </w:rPr>
              <w:t xml:space="preserve">(D) Sim, </w:t>
            </w:r>
            <w:r>
              <w:rPr>
                <w:rFonts w:eastAsia="Arial"/>
                <w:lang w:val="pt-BR" w:eastAsia="en-GB"/>
              </w:rPr>
              <w:t>nosso processo formal</w:t>
            </w:r>
            <w:r>
              <w:rPr>
                <w:rFonts w:eastAsia="Arial" w:cs="Arial"/>
                <w:lang w:val="pt-BR" w:eastAsia="en-GB"/>
              </w:rPr>
              <w:t xml:space="preserve"> inclui a </w:t>
            </w:r>
            <w:r>
              <w:rPr>
                <w:rFonts w:eastAsia="Arial"/>
                <w:lang w:val="pt-BR" w:eastAsia="en-GB"/>
              </w:rPr>
              <w:t>análise de informações quantitativas e/ou qualitativas sobre incidentes ASG graves em casos específicos</w:t>
            </w:r>
          </w:p>
        </w:tc>
        <w:tc>
          <w:tcPr>
            <w:tcW w:w="2161" w:type="dxa"/>
            <w:shd w:val="clear" w:color="auto" w:fill="EDEDED" w:themeFill="accent3" w:themeFillTint="33"/>
            <w:vAlign w:val="center"/>
          </w:tcPr>
          <w:p w14:paraId="4C4B6CE9" w14:textId="77777777" w:rsidR="005B4948" w:rsidRPr="003C52AB" w:rsidRDefault="005B4948">
            <w:pPr>
              <w:pStyle w:val="ListParagraph"/>
              <w:numPr>
                <w:ilvl w:val="0"/>
                <w:numId w:val="80"/>
              </w:numPr>
              <w:spacing w:line="276" w:lineRule="auto"/>
              <w:jc w:val="center"/>
              <w:textAlignment w:val="baseline"/>
              <w:rPr>
                <w:rFonts w:eastAsia="Times New Roman" w:cs="Arial"/>
                <w:szCs w:val="18"/>
                <w:lang w:eastAsia="en-GB"/>
              </w:rPr>
            </w:pPr>
          </w:p>
        </w:tc>
        <w:tc>
          <w:tcPr>
            <w:tcW w:w="2162" w:type="dxa"/>
            <w:shd w:val="clear" w:color="auto" w:fill="FFFFFF" w:themeFill="background1"/>
            <w:vAlign w:val="center"/>
          </w:tcPr>
          <w:p w14:paraId="049DF6E6"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szCs w:val="18"/>
                <w:lang w:eastAsia="en-GB"/>
              </w:rPr>
            </w:pPr>
          </w:p>
        </w:tc>
        <w:tc>
          <w:tcPr>
            <w:tcW w:w="2161" w:type="dxa"/>
            <w:gridSpan w:val="2"/>
            <w:tcBorders>
              <w:bottom w:val="single" w:sz="6" w:space="0" w:color="A6A6A6" w:themeColor="background1" w:themeShade="A6"/>
            </w:tcBorders>
            <w:shd w:val="clear" w:color="auto" w:fill="FFFFFF" w:themeFill="background1"/>
            <w:vAlign w:val="center"/>
          </w:tcPr>
          <w:p w14:paraId="3B157746"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szCs w:val="18"/>
                <w:lang w:eastAsia="en-GB"/>
              </w:rPr>
            </w:pPr>
          </w:p>
        </w:tc>
        <w:tc>
          <w:tcPr>
            <w:tcW w:w="2162" w:type="dxa"/>
            <w:gridSpan w:val="3"/>
            <w:tcBorders>
              <w:bottom w:val="single" w:sz="6" w:space="0" w:color="A6A6A6" w:themeColor="background1" w:themeShade="A6"/>
            </w:tcBorders>
            <w:shd w:val="clear" w:color="auto" w:fill="FFFFFF" w:themeFill="background1"/>
            <w:vAlign w:val="center"/>
          </w:tcPr>
          <w:p w14:paraId="418D883B" w14:textId="77777777" w:rsidR="005B4948" w:rsidRPr="003C52AB" w:rsidRDefault="005B4948" w:rsidP="00727F31">
            <w:pPr>
              <w:pStyle w:val="ListParagraph"/>
              <w:numPr>
                <w:ilvl w:val="0"/>
                <w:numId w:val="80"/>
              </w:numPr>
              <w:spacing w:line="276" w:lineRule="auto"/>
              <w:jc w:val="center"/>
              <w:textAlignment w:val="baseline"/>
              <w:rPr>
                <w:rFonts w:eastAsia="Times New Roman" w:cs="Arial"/>
                <w:szCs w:val="18"/>
                <w:lang w:eastAsia="en-GB"/>
              </w:rPr>
            </w:pPr>
          </w:p>
        </w:tc>
      </w:tr>
      <w:tr w:rsidR="0021230A" w14:paraId="569CCBBD" w14:textId="77777777" w:rsidTr="001745D0">
        <w:trPr>
          <w:trHeight w:val="465"/>
        </w:trPr>
        <w:tc>
          <w:tcPr>
            <w:tcW w:w="6236"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498E8B4" w14:textId="77777777" w:rsidR="005B4948" w:rsidRPr="003C52AB" w:rsidRDefault="001931B1" w:rsidP="003F1651">
            <w:pPr>
              <w:spacing w:line="276" w:lineRule="auto"/>
              <w:textAlignment w:val="baseline"/>
            </w:pPr>
            <w:r>
              <w:rPr>
                <w:rFonts w:eastAsia="Arial"/>
                <w:lang w:val="pt-BR"/>
              </w:rPr>
              <w:lastRenderedPageBreak/>
              <w:t xml:space="preserve">(E) Não utilizamos um processo formal para </w:t>
            </w:r>
            <w:r>
              <w:rPr>
                <w:rFonts w:eastAsia="Arial"/>
                <w:lang w:val="pt-BR"/>
              </w:rPr>
              <w:t>identificar e incorporar  riscos ASG relevantes e incidentes ASG ao nosso processo de gerenciamento de riscos; nossos profissionais de investimento identificam e incorporam riscos ASG relevantes e incidentes ASG a seu critério</w:t>
            </w:r>
          </w:p>
        </w:tc>
        <w:tc>
          <w:tcPr>
            <w:tcW w:w="2161" w:type="dxa"/>
            <w:shd w:val="clear" w:color="auto" w:fill="EDEDED" w:themeFill="accent3" w:themeFillTint="33"/>
            <w:vAlign w:val="center"/>
          </w:tcPr>
          <w:p w14:paraId="492403DA" w14:textId="77777777" w:rsidR="005B4948" w:rsidRPr="00784E6E" w:rsidRDefault="005B4948" w:rsidP="00784E6E">
            <w:pPr>
              <w:spacing w:line="276" w:lineRule="auto"/>
              <w:textAlignment w:val="baseline"/>
              <w:rPr>
                <w:rFonts w:eastAsia="Times New Roman" w:cs="Arial"/>
                <w:sz w:val="22"/>
                <w:lang w:eastAsia="en-GB"/>
              </w:rPr>
            </w:pPr>
          </w:p>
        </w:tc>
        <w:tc>
          <w:tcPr>
            <w:tcW w:w="2162" w:type="dxa"/>
            <w:shd w:val="clear" w:color="auto" w:fill="FFFFFF" w:themeFill="background1"/>
            <w:vAlign w:val="center"/>
          </w:tcPr>
          <w:p w14:paraId="05B4A076" w14:textId="77777777" w:rsidR="005B4948" w:rsidRPr="003C52AB" w:rsidRDefault="005B4948" w:rsidP="00727F31">
            <w:pPr>
              <w:pStyle w:val="ListParagraph"/>
              <w:numPr>
                <w:ilvl w:val="0"/>
                <w:numId w:val="79"/>
              </w:numPr>
              <w:spacing w:line="276" w:lineRule="auto"/>
              <w:jc w:val="center"/>
              <w:textAlignment w:val="baseline"/>
              <w:rPr>
                <w:rFonts w:eastAsia="Times New Roman" w:cs="Arial"/>
                <w:sz w:val="22"/>
                <w:lang w:eastAsia="en-GB"/>
              </w:rPr>
            </w:pPr>
          </w:p>
        </w:tc>
        <w:tc>
          <w:tcPr>
            <w:tcW w:w="2161" w:type="dxa"/>
            <w:gridSpan w:val="2"/>
            <w:tcBorders>
              <w:bottom w:val="single" w:sz="6" w:space="0" w:color="A6A6A6" w:themeColor="background1" w:themeShade="A6"/>
            </w:tcBorders>
            <w:shd w:val="clear" w:color="auto" w:fill="FFFFFF" w:themeFill="background1"/>
            <w:vAlign w:val="center"/>
          </w:tcPr>
          <w:p w14:paraId="7D7C6F4F" w14:textId="77777777" w:rsidR="005B4948" w:rsidRPr="003C52AB" w:rsidRDefault="005B4948" w:rsidP="00727F31">
            <w:pPr>
              <w:pStyle w:val="ListParagraph"/>
              <w:numPr>
                <w:ilvl w:val="0"/>
                <w:numId w:val="79"/>
              </w:numPr>
              <w:spacing w:line="276" w:lineRule="auto"/>
              <w:jc w:val="center"/>
              <w:textAlignment w:val="baseline"/>
              <w:rPr>
                <w:rFonts w:eastAsia="Times New Roman" w:cs="Arial"/>
                <w:sz w:val="22"/>
                <w:lang w:eastAsia="en-GB"/>
              </w:rPr>
            </w:pPr>
          </w:p>
        </w:tc>
        <w:tc>
          <w:tcPr>
            <w:tcW w:w="2162" w:type="dxa"/>
            <w:gridSpan w:val="3"/>
            <w:tcBorders>
              <w:bottom w:val="single" w:sz="6" w:space="0" w:color="A6A6A6" w:themeColor="background1" w:themeShade="A6"/>
            </w:tcBorders>
            <w:shd w:val="clear" w:color="auto" w:fill="FFFFFF" w:themeFill="background1"/>
            <w:vAlign w:val="center"/>
          </w:tcPr>
          <w:p w14:paraId="29C71C7E" w14:textId="77777777" w:rsidR="005B4948" w:rsidRPr="003C52AB" w:rsidRDefault="005B4948" w:rsidP="00727F31">
            <w:pPr>
              <w:pStyle w:val="ListParagraph"/>
              <w:numPr>
                <w:ilvl w:val="0"/>
                <w:numId w:val="79"/>
              </w:numPr>
              <w:spacing w:line="276" w:lineRule="auto"/>
              <w:jc w:val="center"/>
              <w:textAlignment w:val="baseline"/>
              <w:rPr>
                <w:rFonts w:eastAsia="Times New Roman" w:cs="Arial"/>
                <w:sz w:val="22"/>
                <w:lang w:eastAsia="en-GB"/>
              </w:rPr>
            </w:pPr>
          </w:p>
        </w:tc>
      </w:tr>
      <w:tr w:rsidR="0021230A" w14:paraId="33BEFD1F" w14:textId="77777777" w:rsidTr="001745D0">
        <w:trPr>
          <w:trHeight w:val="465"/>
        </w:trPr>
        <w:tc>
          <w:tcPr>
            <w:tcW w:w="6236"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840F3D1" w14:textId="77777777" w:rsidR="005B4948" w:rsidRPr="003C52AB" w:rsidRDefault="001931B1" w:rsidP="003F1651">
            <w:pPr>
              <w:spacing w:line="276" w:lineRule="auto"/>
              <w:textAlignment w:val="baseline"/>
            </w:pPr>
            <w:r>
              <w:rPr>
                <w:rFonts w:eastAsia="Arial"/>
                <w:lang w:val="pt-BR"/>
              </w:rPr>
              <w:t xml:space="preserve">(F) Não </w:t>
            </w:r>
            <w:r>
              <w:rPr>
                <w:rFonts w:eastAsia="Arial"/>
                <w:lang w:val="pt-BR"/>
              </w:rPr>
              <w:t>utilizamos um processo formal para identificar e incorporar  riscos ASG relevantes e incidentes ASG ao nosso processo de gerenciamento de riscos</w:t>
            </w:r>
          </w:p>
        </w:tc>
        <w:tc>
          <w:tcPr>
            <w:tcW w:w="2161" w:type="dxa"/>
            <w:tcBorders>
              <w:bottom w:val="single" w:sz="6" w:space="0" w:color="A6A6A6" w:themeColor="background1" w:themeShade="A6"/>
            </w:tcBorders>
            <w:shd w:val="clear" w:color="auto" w:fill="EDEDED" w:themeFill="accent3" w:themeFillTint="33"/>
            <w:vAlign w:val="center"/>
          </w:tcPr>
          <w:p w14:paraId="4ED670D1" w14:textId="77777777" w:rsidR="005B4948" w:rsidRPr="00784E6E" w:rsidRDefault="005B4948" w:rsidP="00784E6E">
            <w:pPr>
              <w:spacing w:line="276" w:lineRule="auto"/>
              <w:textAlignment w:val="baseline"/>
              <w:rPr>
                <w:rFonts w:eastAsia="Times New Roman" w:cs="Arial"/>
                <w:sz w:val="22"/>
                <w:lang w:eastAsia="en-GB"/>
              </w:rPr>
            </w:pPr>
          </w:p>
        </w:tc>
        <w:tc>
          <w:tcPr>
            <w:tcW w:w="2162" w:type="dxa"/>
            <w:tcBorders>
              <w:bottom w:val="single" w:sz="6" w:space="0" w:color="A6A6A6" w:themeColor="background1" w:themeShade="A6"/>
            </w:tcBorders>
            <w:shd w:val="clear" w:color="auto" w:fill="FFFFFF" w:themeFill="background1"/>
            <w:vAlign w:val="center"/>
          </w:tcPr>
          <w:p w14:paraId="13B2DE3E" w14:textId="77777777" w:rsidR="005B4948" w:rsidRPr="003C52AB" w:rsidRDefault="005B4948" w:rsidP="00727F31">
            <w:pPr>
              <w:pStyle w:val="ListParagraph"/>
              <w:numPr>
                <w:ilvl w:val="0"/>
                <w:numId w:val="79"/>
              </w:numPr>
              <w:spacing w:line="276" w:lineRule="auto"/>
              <w:jc w:val="center"/>
              <w:textAlignment w:val="baseline"/>
              <w:rPr>
                <w:rFonts w:eastAsia="Times New Roman" w:cs="Arial"/>
                <w:sz w:val="22"/>
                <w:lang w:eastAsia="en-GB"/>
              </w:rPr>
            </w:pPr>
          </w:p>
        </w:tc>
        <w:tc>
          <w:tcPr>
            <w:tcW w:w="2161" w:type="dxa"/>
            <w:gridSpan w:val="2"/>
            <w:tcBorders>
              <w:bottom w:val="single" w:sz="6" w:space="0" w:color="A6A6A6" w:themeColor="background1" w:themeShade="A6"/>
            </w:tcBorders>
            <w:shd w:val="clear" w:color="auto" w:fill="FFFFFF" w:themeFill="background1"/>
            <w:vAlign w:val="center"/>
          </w:tcPr>
          <w:p w14:paraId="50049B9B" w14:textId="77777777" w:rsidR="005B4948" w:rsidRPr="003C52AB" w:rsidRDefault="005B4948" w:rsidP="00727F31">
            <w:pPr>
              <w:pStyle w:val="ListParagraph"/>
              <w:numPr>
                <w:ilvl w:val="0"/>
                <w:numId w:val="79"/>
              </w:numPr>
              <w:spacing w:line="276" w:lineRule="auto"/>
              <w:jc w:val="center"/>
              <w:textAlignment w:val="baseline"/>
              <w:rPr>
                <w:rFonts w:eastAsia="Times New Roman" w:cs="Arial"/>
                <w:sz w:val="22"/>
                <w:lang w:eastAsia="en-GB"/>
              </w:rPr>
            </w:pPr>
          </w:p>
        </w:tc>
        <w:tc>
          <w:tcPr>
            <w:tcW w:w="2162" w:type="dxa"/>
            <w:gridSpan w:val="3"/>
            <w:tcBorders>
              <w:bottom w:val="single" w:sz="6" w:space="0" w:color="A6A6A6" w:themeColor="background1" w:themeShade="A6"/>
            </w:tcBorders>
            <w:shd w:val="clear" w:color="auto" w:fill="FFFFFF" w:themeFill="background1"/>
            <w:vAlign w:val="center"/>
          </w:tcPr>
          <w:p w14:paraId="5BD27428" w14:textId="77777777" w:rsidR="005B4948" w:rsidRPr="003C52AB" w:rsidRDefault="005B4948" w:rsidP="00727F31">
            <w:pPr>
              <w:pStyle w:val="ListParagraph"/>
              <w:numPr>
                <w:ilvl w:val="0"/>
                <w:numId w:val="79"/>
              </w:numPr>
              <w:spacing w:line="276" w:lineRule="auto"/>
              <w:jc w:val="center"/>
              <w:textAlignment w:val="baseline"/>
              <w:rPr>
                <w:rFonts w:eastAsia="Times New Roman" w:cs="Arial"/>
                <w:sz w:val="22"/>
                <w:lang w:eastAsia="en-GB"/>
              </w:rPr>
            </w:pPr>
          </w:p>
        </w:tc>
      </w:tr>
    </w:tbl>
    <w:p w14:paraId="410158E4" w14:textId="77777777" w:rsidR="00175DB0" w:rsidRPr="003C52AB" w:rsidRDefault="00175DB0"/>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2"/>
        <w:gridCol w:w="6520"/>
        <w:gridCol w:w="6522"/>
      </w:tblGrid>
      <w:tr w:rsidR="0021230A" w14:paraId="255A837C" w14:textId="77777777" w:rsidTr="001745D0">
        <w:trPr>
          <w:trHeight w:val="300"/>
        </w:trPr>
        <w:tc>
          <w:tcPr>
            <w:tcW w:w="14884" w:type="dxa"/>
            <w:gridSpan w:val="3"/>
            <w:shd w:val="clear" w:color="auto" w:fill="0070C0"/>
            <w:vAlign w:val="center"/>
          </w:tcPr>
          <w:p w14:paraId="6BBBF95E" w14:textId="77777777" w:rsidR="00BF792A" w:rsidRPr="003C52AB" w:rsidRDefault="001931B1" w:rsidP="003F1651">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633E32D9" w14:textId="77777777" w:rsidTr="001745D0">
        <w:trPr>
          <w:trHeight w:val="300"/>
        </w:trPr>
        <w:tc>
          <w:tcPr>
            <w:tcW w:w="1842" w:type="dxa"/>
            <w:shd w:val="clear" w:color="auto" w:fill="auto"/>
            <w:vAlign w:val="center"/>
          </w:tcPr>
          <w:p w14:paraId="1C72FB19" w14:textId="77777777" w:rsidR="00BF792A" w:rsidRPr="003C52AB" w:rsidRDefault="001931B1" w:rsidP="003F1651">
            <w:pPr>
              <w:rPr>
                <w:rStyle w:val="Hyperlink"/>
                <w:b/>
                <w:sz w:val="16"/>
                <w:szCs w:val="16"/>
              </w:rPr>
            </w:pPr>
            <w:r>
              <w:rPr>
                <w:rFonts w:eastAsia="Arial"/>
                <w:b/>
                <w:bCs/>
                <w:sz w:val="16"/>
                <w:szCs w:val="16"/>
                <w:lang w:val="pt-BR"/>
              </w:rPr>
              <w:t>Objetivo do indicador</w:t>
            </w:r>
          </w:p>
        </w:tc>
        <w:tc>
          <w:tcPr>
            <w:tcW w:w="13042" w:type="dxa"/>
            <w:gridSpan w:val="2"/>
            <w:shd w:val="clear" w:color="auto" w:fill="auto"/>
            <w:vAlign w:val="center"/>
          </w:tcPr>
          <w:p w14:paraId="0217B9C4" w14:textId="77777777" w:rsidR="00BF792A" w:rsidRPr="003C52AB" w:rsidRDefault="001931B1" w:rsidP="003F1651">
            <w:pPr>
              <w:rPr>
                <w:rStyle w:val="Hyperlink"/>
                <w:color w:val="000000" w:themeColor="text1"/>
                <w:sz w:val="16"/>
                <w:szCs w:val="16"/>
              </w:rPr>
            </w:pPr>
            <w:r>
              <w:rPr>
                <w:rStyle w:val="Hyperlink"/>
                <w:rFonts w:eastAsia="Arial"/>
                <w:color w:val="000000"/>
                <w:sz w:val="16"/>
                <w:szCs w:val="16"/>
                <w:lang w:val="pt-BR"/>
              </w:rPr>
              <w:t>Este indicador avalia se os processos de gerenciamento de riscos do signatário incorporam formalmente riscos ASG relevantes e incidentes ASG nas decisões de investimento e na pesquisa. Considera-se uma boa prática utilizar um processo formal para identific</w:t>
            </w:r>
            <w:r>
              <w:rPr>
                <w:rStyle w:val="Hyperlink"/>
                <w:rFonts w:eastAsia="Arial"/>
                <w:color w:val="000000"/>
                <w:sz w:val="16"/>
                <w:szCs w:val="16"/>
                <w:lang w:val="pt-BR"/>
              </w:rPr>
              <w:t xml:space="preserve">ar e incorporar regularmente os riscos e incidentes ASG, de preferência no nível dos ativos individuais, para que tenham um nível apropriado de supervisão para fundamentar de maneira adequada as decisões de investimento. Este processo precisa ser capaz de </w:t>
            </w:r>
            <w:r>
              <w:rPr>
                <w:rStyle w:val="Hyperlink"/>
                <w:rFonts w:eastAsia="Arial"/>
                <w:color w:val="000000"/>
                <w:sz w:val="16"/>
                <w:szCs w:val="16"/>
                <w:lang w:val="pt-BR"/>
              </w:rPr>
              <w:t xml:space="preserve">identificar riscos e incidentes que tenham implicações relevantes para o </w:t>
            </w:r>
            <w:r>
              <w:rPr>
                <w:rStyle w:val="Hyperlink"/>
                <w:rFonts w:eastAsia="Arial"/>
                <w:i/>
                <w:iCs/>
                <w:color w:val="000000"/>
                <w:sz w:val="16"/>
                <w:szCs w:val="16"/>
                <w:lang w:val="pt-BR"/>
              </w:rPr>
              <w:t>valuation</w:t>
            </w:r>
            <w:r>
              <w:rPr>
                <w:rStyle w:val="Hyperlink"/>
                <w:rFonts w:eastAsia="Arial"/>
                <w:color w:val="000000"/>
                <w:sz w:val="16"/>
                <w:szCs w:val="16"/>
                <w:lang w:val="pt-BR"/>
              </w:rPr>
              <w:t xml:space="preserve"> ou o modelo de negócios, ou ainda para o gestor de investimento em termos de risco de reputação.</w:t>
            </w:r>
          </w:p>
        </w:tc>
      </w:tr>
      <w:tr w:rsidR="0021230A" w14:paraId="1961F1EE" w14:textId="77777777" w:rsidTr="001745D0">
        <w:trPr>
          <w:trHeight w:val="300"/>
        </w:trPr>
        <w:tc>
          <w:tcPr>
            <w:tcW w:w="1842" w:type="dxa"/>
            <w:shd w:val="clear" w:color="auto" w:fill="auto"/>
            <w:vAlign w:val="center"/>
          </w:tcPr>
          <w:p w14:paraId="643193D6" w14:textId="77777777" w:rsidR="00BF792A" w:rsidRPr="003C52AB" w:rsidRDefault="001931B1" w:rsidP="003F1651">
            <w:pPr>
              <w:rPr>
                <w:rStyle w:val="Hyperlink"/>
                <w:b/>
                <w:sz w:val="16"/>
                <w:szCs w:val="16"/>
              </w:rPr>
            </w:pPr>
            <w:r>
              <w:rPr>
                <w:rFonts w:eastAsia="Arial"/>
                <w:b/>
                <w:bCs/>
                <w:sz w:val="16"/>
                <w:szCs w:val="16"/>
                <w:lang w:val="pt-BR"/>
              </w:rPr>
              <w:t>Orientações adicionais</w:t>
            </w:r>
          </w:p>
        </w:tc>
        <w:tc>
          <w:tcPr>
            <w:tcW w:w="13042" w:type="dxa"/>
            <w:gridSpan w:val="2"/>
            <w:shd w:val="clear" w:color="auto" w:fill="auto"/>
            <w:vAlign w:val="center"/>
          </w:tcPr>
          <w:p w14:paraId="5D0163E3" w14:textId="77777777" w:rsidR="00BF792A" w:rsidRPr="003C52AB" w:rsidRDefault="001931B1" w:rsidP="003F1651">
            <w:pPr>
              <w:rPr>
                <w:rStyle w:val="Hyperlink"/>
                <w:color w:val="000000" w:themeColor="text1"/>
                <w:sz w:val="16"/>
                <w:szCs w:val="16"/>
              </w:rPr>
            </w:pPr>
            <w:r>
              <w:rPr>
                <w:rStyle w:val="Hyperlink"/>
                <w:rFonts w:eastAsia="Arial"/>
                <w:color w:val="000000"/>
                <w:sz w:val="16"/>
                <w:szCs w:val="16"/>
                <w:lang w:val="pt-BR"/>
              </w:rPr>
              <w:t xml:space="preserve">Neste indicador, um processo “formal” se </w:t>
            </w:r>
            <w:r>
              <w:rPr>
                <w:rStyle w:val="Hyperlink"/>
                <w:rFonts w:eastAsia="Arial"/>
                <w:color w:val="000000"/>
                <w:sz w:val="16"/>
                <w:szCs w:val="16"/>
                <w:lang w:val="pt-BR"/>
              </w:rPr>
              <w:t>refere a uma estrutura e um processo acordados, incluindo a supervisão e a responsabilidade de executar este processo.</w:t>
            </w:r>
          </w:p>
        </w:tc>
      </w:tr>
      <w:tr w:rsidR="0021230A" w14:paraId="26E50395" w14:textId="77777777" w:rsidTr="001745D0">
        <w:trPr>
          <w:trHeight w:val="300"/>
        </w:trPr>
        <w:tc>
          <w:tcPr>
            <w:tcW w:w="1842" w:type="dxa"/>
            <w:shd w:val="clear" w:color="auto" w:fill="auto"/>
            <w:vAlign w:val="center"/>
          </w:tcPr>
          <w:p w14:paraId="5D8AF19B" w14:textId="77777777" w:rsidR="00BF792A" w:rsidRPr="003C52AB" w:rsidRDefault="001931B1" w:rsidP="003F1651">
            <w:pPr>
              <w:rPr>
                <w:b/>
                <w:bCs/>
                <w:sz w:val="16"/>
                <w:szCs w:val="16"/>
              </w:rPr>
            </w:pPr>
            <w:r>
              <w:rPr>
                <w:rFonts w:eastAsia="Arial"/>
                <w:b/>
                <w:bCs/>
                <w:sz w:val="16"/>
                <w:szCs w:val="16"/>
                <w:lang w:val="pt-BR"/>
              </w:rPr>
              <w:t>Outros materiais</w:t>
            </w:r>
          </w:p>
        </w:tc>
        <w:tc>
          <w:tcPr>
            <w:tcW w:w="13042" w:type="dxa"/>
            <w:gridSpan w:val="2"/>
            <w:shd w:val="clear" w:color="auto" w:fill="auto"/>
            <w:vAlign w:val="center"/>
          </w:tcPr>
          <w:p w14:paraId="36639F5A" w14:textId="77777777" w:rsidR="00BF792A" w:rsidRPr="003C52AB" w:rsidRDefault="001931B1" w:rsidP="003F1651">
            <w:pPr>
              <w:rPr>
                <w:rStyle w:val="Hyperlink"/>
                <w:color w:val="000000" w:themeColor="text1"/>
              </w:rPr>
            </w:pPr>
            <w:r>
              <w:rPr>
                <w:rStyle w:val="Hyperlink"/>
                <w:rFonts w:eastAsia="Arial"/>
                <w:color w:val="000000"/>
                <w:sz w:val="16"/>
                <w:szCs w:val="16"/>
                <w:lang w:val="pt-BR"/>
              </w:rPr>
              <w:t xml:space="preserve">Para mais orientações, consulte o documento </w:t>
            </w:r>
            <w:hyperlink r:id="rId46" w:history="1">
              <w:r>
                <w:rPr>
                  <w:rStyle w:val="Hyperlink"/>
                  <w:rFonts w:eastAsia="Arial"/>
                  <w:sz w:val="16"/>
                  <w:szCs w:val="16"/>
                  <w:lang w:val="pt-BR"/>
                </w:rPr>
                <w:t>Introdução ao investimento responsável: renda variável listada em bolsa</w:t>
              </w:r>
            </w:hyperlink>
            <w:r>
              <w:rPr>
                <w:rStyle w:val="Hyperlink"/>
                <w:rFonts w:eastAsia="Arial"/>
                <w:color w:val="000000"/>
                <w:sz w:val="16"/>
                <w:szCs w:val="16"/>
                <w:lang w:val="pt-BR"/>
              </w:rPr>
              <w:t>.</w:t>
            </w:r>
          </w:p>
        </w:tc>
      </w:tr>
      <w:tr w:rsidR="0021230A" w14:paraId="072F8C7B" w14:textId="77777777" w:rsidTr="001745D0">
        <w:trPr>
          <w:trHeight w:val="300"/>
        </w:trPr>
        <w:tc>
          <w:tcPr>
            <w:tcW w:w="14884" w:type="dxa"/>
            <w:gridSpan w:val="3"/>
            <w:shd w:val="clear" w:color="auto" w:fill="0070C0"/>
            <w:vAlign w:val="center"/>
          </w:tcPr>
          <w:p w14:paraId="3AC73456" w14:textId="77777777" w:rsidR="00BF792A" w:rsidRPr="003C52AB" w:rsidRDefault="001931B1" w:rsidP="003F1651">
            <w:pPr>
              <w:rPr>
                <w:color w:val="FFFFFF" w:themeColor="background1"/>
                <w:sz w:val="16"/>
                <w:szCs w:val="16"/>
              </w:rPr>
            </w:pPr>
            <w:r>
              <w:rPr>
                <w:rFonts w:eastAsia="Arial" w:cs="Arial"/>
                <w:b/>
                <w:bCs/>
                <w:color w:val="FFFFFF"/>
                <w:sz w:val="18"/>
                <w:szCs w:val="18"/>
                <w:lang w:val="pt-BR" w:eastAsia="en-GB"/>
              </w:rPr>
              <w:t>Lógica</w:t>
            </w:r>
          </w:p>
        </w:tc>
      </w:tr>
      <w:tr w:rsidR="0021230A" w14:paraId="6548A13F" w14:textId="77777777" w:rsidTr="001745D0">
        <w:trPr>
          <w:trHeight w:val="300"/>
        </w:trPr>
        <w:tc>
          <w:tcPr>
            <w:tcW w:w="1842" w:type="dxa"/>
            <w:shd w:val="clear" w:color="auto" w:fill="auto"/>
            <w:vAlign w:val="center"/>
          </w:tcPr>
          <w:p w14:paraId="462CF7DE" w14:textId="77777777" w:rsidR="00BF792A" w:rsidRPr="003C52AB" w:rsidRDefault="001931B1" w:rsidP="003F1651">
            <w:pPr>
              <w:rPr>
                <w:b/>
                <w:bCs/>
                <w:sz w:val="16"/>
                <w:szCs w:val="16"/>
              </w:rPr>
            </w:pPr>
            <w:r>
              <w:rPr>
                <w:rFonts w:eastAsia="Arial"/>
                <w:b/>
                <w:bCs/>
                <w:sz w:val="16"/>
                <w:szCs w:val="16"/>
                <w:lang w:val="pt-BR"/>
              </w:rPr>
              <w:t>Subordinado a</w:t>
            </w:r>
          </w:p>
        </w:tc>
        <w:tc>
          <w:tcPr>
            <w:tcW w:w="13042" w:type="dxa"/>
            <w:gridSpan w:val="2"/>
            <w:shd w:val="clear" w:color="auto" w:fill="auto"/>
            <w:vAlign w:val="center"/>
          </w:tcPr>
          <w:p w14:paraId="462DC76E" w14:textId="77777777" w:rsidR="00BF792A" w:rsidRPr="003C52AB" w:rsidRDefault="001931B1" w:rsidP="003F1651">
            <w:pPr>
              <w:rPr>
                <w:color w:val="000000" w:themeColor="text1"/>
                <w:sz w:val="16"/>
                <w:szCs w:val="16"/>
              </w:rPr>
            </w:pPr>
            <w:r>
              <w:rPr>
                <w:rFonts w:eastAsia="Arial"/>
                <w:color w:val="000000"/>
                <w:sz w:val="16"/>
                <w:szCs w:val="16"/>
                <w:lang w:val="pt-BR"/>
              </w:rPr>
              <w:t>[OO 21]</w:t>
            </w:r>
          </w:p>
        </w:tc>
      </w:tr>
      <w:tr w:rsidR="0021230A" w14:paraId="46F968D2" w14:textId="77777777" w:rsidTr="001745D0">
        <w:trPr>
          <w:trHeight w:val="300"/>
        </w:trPr>
        <w:tc>
          <w:tcPr>
            <w:tcW w:w="1842" w:type="dxa"/>
            <w:shd w:val="clear" w:color="auto" w:fill="auto"/>
            <w:vAlign w:val="center"/>
          </w:tcPr>
          <w:p w14:paraId="2E5EE95F" w14:textId="77777777" w:rsidR="00BF792A" w:rsidRPr="003C52AB" w:rsidRDefault="001931B1" w:rsidP="003F1651">
            <w:pPr>
              <w:rPr>
                <w:b/>
                <w:bCs/>
                <w:sz w:val="16"/>
                <w:szCs w:val="16"/>
              </w:rPr>
            </w:pPr>
            <w:r>
              <w:rPr>
                <w:rFonts w:eastAsia="Arial"/>
                <w:b/>
                <w:bCs/>
                <w:sz w:val="16"/>
                <w:szCs w:val="16"/>
                <w:lang w:val="pt-BR"/>
              </w:rPr>
              <w:t>Acesso para</w:t>
            </w:r>
          </w:p>
        </w:tc>
        <w:tc>
          <w:tcPr>
            <w:tcW w:w="13042" w:type="dxa"/>
            <w:gridSpan w:val="2"/>
            <w:shd w:val="clear" w:color="auto" w:fill="auto"/>
            <w:vAlign w:val="center"/>
          </w:tcPr>
          <w:p w14:paraId="0A2BA22E" w14:textId="77777777" w:rsidR="00BF792A" w:rsidRPr="003C52AB" w:rsidRDefault="001931B1" w:rsidP="003F1651">
            <w:pPr>
              <w:rPr>
                <w:color w:val="000000" w:themeColor="text1"/>
                <w:sz w:val="16"/>
                <w:szCs w:val="16"/>
              </w:rPr>
            </w:pPr>
            <w:r>
              <w:rPr>
                <w:rFonts w:eastAsia="Arial"/>
                <w:color w:val="000000"/>
                <w:sz w:val="16"/>
                <w:szCs w:val="16"/>
                <w:lang w:val="pt-BR"/>
              </w:rPr>
              <w:t>N/A</w:t>
            </w:r>
          </w:p>
        </w:tc>
      </w:tr>
      <w:tr w:rsidR="0021230A" w14:paraId="026AF03C" w14:textId="77777777" w:rsidTr="001745D0">
        <w:trPr>
          <w:trHeight w:val="300"/>
        </w:trPr>
        <w:tc>
          <w:tcPr>
            <w:tcW w:w="14884" w:type="dxa"/>
            <w:gridSpan w:val="3"/>
            <w:shd w:val="clear" w:color="auto" w:fill="0070C0"/>
            <w:vAlign w:val="center"/>
          </w:tcPr>
          <w:p w14:paraId="69371D46" w14:textId="77777777" w:rsidR="00BF792A" w:rsidRPr="003C52AB" w:rsidRDefault="001931B1" w:rsidP="003F1651">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21230A" w14:paraId="7A0BBDD3" w14:textId="77777777" w:rsidTr="001745D0">
        <w:trPr>
          <w:trHeight w:val="354"/>
        </w:trPr>
        <w:tc>
          <w:tcPr>
            <w:tcW w:w="1842" w:type="dxa"/>
            <w:shd w:val="clear" w:color="auto" w:fill="auto"/>
            <w:vAlign w:val="center"/>
          </w:tcPr>
          <w:p w14:paraId="5B8ECD31" w14:textId="77777777" w:rsidR="00BF792A" w:rsidRPr="003C52AB" w:rsidRDefault="001931B1" w:rsidP="003F1651">
            <w:pPr>
              <w:rPr>
                <w:b/>
                <w:sz w:val="16"/>
                <w:szCs w:val="16"/>
              </w:rPr>
            </w:pPr>
            <w:r>
              <w:rPr>
                <w:rFonts w:eastAsia="Arial"/>
                <w:b/>
                <w:bCs/>
                <w:sz w:val="16"/>
                <w:szCs w:val="16"/>
                <w:lang w:val="pt-BR"/>
              </w:rPr>
              <w:t>Critérios de avaliação</w:t>
            </w:r>
          </w:p>
        </w:tc>
        <w:tc>
          <w:tcPr>
            <w:tcW w:w="6520" w:type="dxa"/>
            <w:shd w:val="clear" w:color="auto" w:fill="auto"/>
            <w:vAlign w:val="center"/>
          </w:tcPr>
          <w:p w14:paraId="1062AEC4" w14:textId="77777777" w:rsidR="00712595" w:rsidRPr="003C52AB" w:rsidRDefault="001931B1" w:rsidP="00285A00">
            <w:pPr>
              <w:rPr>
                <w:rStyle w:val="Hyperlink"/>
                <w:color w:val="000000" w:themeColor="text1"/>
                <w:sz w:val="16"/>
                <w:szCs w:val="16"/>
              </w:rPr>
            </w:pPr>
            <w:r>
              <w:rPr>
                <w:rStyle w:val="Hyperlink"/>
                <w:rFonts w:eastAsia="Arial"/>
                <w:color w:val="000000"/>
                <w:sz w:val="16"/>
                <w:szCs w:val="16"/>
                <w:lang w:val="pt-BR"/>
              </w:rPr>
              <w:t>100 pontos neste indicador.</w:t>
            </w:r>
          </w:p>
          <w:p w14:paraId="34D75724" w14:textId="77777777" w:rsidR="00712595" w:rsidRPr="003C52AB" w:rsidRDefault="00712595" w:rsidP="00285A00">
            <w:pPr>
              <w:rPr>
                <w:rStyle w:val="Hyperlink"/>
                <w:color w:val="000000" w:themeColor="text1"/>
                <w:sz w:val="16"/>
                <w:szCs w:val="16"/>
              </w:rPr>
            </w:pPr>
          </w:p>
          <w:p w14:paraId="4436D3EC" w14:textId="77777777" w:rsidR="00712595" w:rsidRPr="003C52AB" w:rsidRDefault="001931B1" w:rsidP="00285A00">
            <w:pPr>
              <w:rPr>
                <w:rStyle w:val="Hyperlink"/>
                <w:color w:val="000000" w:themeColor="text1"/>
                <w:sz w:val="16"/>
                <w:szCs w:val="16"/>
              </w:rPr>
            </w:pPr>
            <w:r>
              <w:rPr>
                <w:rStyle w:val="Hyperlink"/>
                <w:rFonts w:eastAsia="Arial"/>
                <w:color w:val="000000"/>
                <w:sz w:val="16"/>
                <w:szCs w:val="16"/>
                <w:lang w:val="pt-BR"/>
              </w:rPr>
              <w:t>100 pontos se 4 opções forem selecionadas entre A-D.</w:t>
            </w:r>
          </w:p>
          <w:p w14:paraId="066CE865" w14:textId="77777777" w:rsidR="00712595" w:rsidRPr="003C52AB" w:rsidRDefault="001931B1" w:rsidP="00285A00">
            <w:pPr>
              <w:rPr>
                <w:rStyle w:val="Hyperlink"/>
                <w:color w:val="000000" w:themeColor="text1"/>
                <w:sz w:val="16"/>
                <w:szCs w:val="16"/>
              </w:rPr>
            </w:pPr>
            <w:r>
              <w:rPr>
                <w:rStyle w:val="Hyperlink"/>
                <w:rFonts w:eastAsia="Arial"/>
                <w:color w:val="000000"/>
                <w:sz w:val="16"/>
                <w:szCs w:val="16"/>
                <w:lang w:val="pt-BR"/>
              </w:rPr>
              <w:t>75 pontos se 3 opções forem selecionadas entre A-D.</w:t>
            </w:r>
          </w:p>
          <w:p w14:paraId="1B1C0E23" w14:textId="77777777" w:rsidR="00712595" w:rsidRPr="003C52AB" w:rsidRDefault="001931B1" w:rsidP="00285A00">
            <w:pPr>
              <w:rPr>
                <w:rStyle w:val="Hyperlink"/>
                <w:color w:val="000000" w:themeColor="text1"/>
                <w:sz w:val="16"/>
                <w:szCs w:val="16"/>
              </w:rPr>
            </w:pPr>
            <w:r>
              <w:rPr>
                <w:rStyle w:val="Hyperlink"/>
                <w:rFonts w:eastAsia="Arial"/>
                <w:color w:val="000000"/>
                <w:sz w:val="16"/>
                <w:szCs w:val="16"/>
                <w:lang w:val="pt-BR"/>
              </w:rPr>
              <w:t>50 pontos se 2 opções forem selecionadas entre A-D.</w:t>
            </w:r>
          </w:p>
          <w:p w14:paraId="1E5704F9" w14:textId="77777777" w:rsidR="00712595" w:rsidRPr="003C52AB" w:rsidRDefault="001931B1" w:rsidP="00285A00">
            <w:pPr>
              <w:rPr>
                <w:rStyle w:val="Hyperlink"/>
                <w:color w:val="000000" w:themeColor="text1"/>
                <w:sz w:val="16"/>
                <w:szCs w:val="16"/>
              </w:rPr>
            </w:pPr>
            <w:r>
              <w:rPr>
                <w:rStyle w:val="Hyperlink"/>
                <w:rFonts w:eastAsia="Arial"/>
                <w:color w:val="000000"/>
                <w:sz w:val="16"/>
                <w:szCs w:val="16"/>
                <w:lang w:val="pt-BR"/>
              </w:rPr>
              <w:t xml:space="preserve">25 pontos se 1 opção for selecionada entre </w:t>
            </w:r>
            <w:r>
              <w:rPr>
                <w:rStyle w:val="Hyperlink"/>
                <w:rFonts w:eastAsia="Arial"/>
                <w:color w:val="000000"/>
                <w:sz w:val="16"/>
                <w:szCs w:val="16"/>
                <w:lang w:val="pt-BR"/>
              </w:rPr>
              <w:t>A-D.</w:t>
            </w:r>
          </w:p>
          <w:p w14:paraId="0B66770A" w14:textId="77777777" w:rsidR="00712595" w:rsidRPr="003C52AB" w:rsidRDefault="001931B1" w:rsidP="00285A00">
            <w:pPr>
              <w:rPr>
                <w:rStyle w:val="Hyperlink"/>
                <w:color w:val="000000" w:themeColor="text1"/>
                <w:sz w:val="16"/>
                <w:szCs w:val="16"/>
              </w:rPr>
            </w:pPr>
            <w:r>
              <w:rPr>
                <w:rStyle w:val="Hyperlink"/>
                <w:rFonts w:eastAsia="Arial"/>
                <w:color w:val="000000"/>
                <w:sz w:val="16"/>
                <w:szCs w:val="16"/>
                <w:lang w:val="pt-BR"/>
              </w:rPr>
              <w:lastRenderedPageBreak/>
              <w:t>0 ponto se as opções E ou F forem selecionadas.</w:t>
            </w:r>
          </w:p>
        </w:tc>
        <w:tc>
          <w:tcPr>
            <w:tcW w:w="6520" w:type="dxa"/>
            <w:shd w:val="clear" w:color="auto" w:fill="auto"/>
            <w:vAlign w:val="center"/>
          </w:tcPr>
          <w:p w14:paraId="74F15F0C" w14:textId="77777777" w:rsidR="00712595" w:rsidRPr="003C52AB" w:rsidRDefault="001931B1" w:rsidP="00285A00">
            <w:pPr>
              <w:rPr>
                <w:rFonts w:cs="Arial"/>
                <w:color w:val="000000" w:themeColor="text1"/>
                <w:sz w:val="16"/>
                <w:szCs w:val="16"/>
              </w:rPr>
            </w:pPr>
            <w:r>
              <w:rPr>
                <w:rFonts w:eastAsia="Arial" w:cs="Arial"/>
                <w:color w:val="000000"/>
                <w:sz w:val="16"/>
                <w:szCs w:val="16"/>
                <w:lang w:val="pt-BR"/>
              </w:rPr>
              <w:lastRenderedPageBreak/>
              <w:t xml:space="preserve">Informações adicionais: </w:t>
            </w:r>
          </w:p>
          <w:p w14:paraId="6AD833D6" w14:textId="77777777" w:rsidR="002A67CF" w:rsidRPr="003C52AB" w:rsidRDefault="002A67CF" w:rsidP="00285A00">
            <w:pPr>
              <w:rPr>
                <w:rFonts w:cs="Arial"/>
                <w:color w:val="000000" w:themeColor="text1"/>
                <w:sz w:val="16"/>
                <w:szCs w:val="16"/>
              </w:rPr>
            </w:pPr>
          </w:p>
          <w:p w14:paraId="034988EA" w14:textId="77777777" w:rsidR="002A67CF" w:rsidRPr="003C52AB" w:rsidRDefault="001931B1" w:rsidP="00285A00">
            <w:pPr>
              <w:rPr>
                <w:rFonts w:cs="Arial"/>
                <w:color w:val="000000" w:themeColor="text1"/>
                <w:sz w:val="16"/>
                <w:szCs w:val="16"/>
              </w:rPr>
            </w:pPr>
            <w:r>
              <w:rPr>
                <w:rFonts w:eastAsia="Arial" w:cs="Arial"/>
                <w:color w:val="000000"/>
                <w:sz w:val="16"/>
                <w:szCs w:val="16"/>
                <w:lang w:val="pt-BR"/>
              </w:rPr>
              <w:t>Se as opções “E” ou “F” forem selecionadas, a pontuação será 0/100 ponto neste indicador.</w:t>
            </w:r>
          </w:p>
          <w:p w14:paraId="37162956" w14:textId="77777777" w:rsidR="00712595" w:rsidRPr="003C52AB" w:rsidRDefault="00712595" w:rsidP="00285A00">
            <w:pPr>
              <w:rPr>
                <w:rFonts w:cs="Arial"/>
                <w:color w:val="000000" w:themeColor="text1"/>
                <w:sz w:val="16"/>
                <w:szCs w:val="16"/>
              </w:rPr>
            </w:pPr>
          </w:p>
          <w:p w14:paraId="683CA827" w14:textId="77777777" w:rsidR="00BF792A" w:rsidRPr="003C52AB" w:rsidRDefault="001931B1" w:rsidP="003F1651">
            <w:pPr>
              <w:rPr>
                <w:rStyle w:val="Hyperlink"/>
                <w:color w:val="000000" w:themeColor="text1"/>
              </w:rPr>
            </w:pPr>
            <w:r>
              <w:rPr>
                <w:rFonts w:eastAsia="Arial" w:cs="Arial"/>
                <w:color w:val="000000"/>
                <w:sz w:val="16"/>
                <w:szCs w:val="16"/>
                <w:lang w:val="pt-BR"/>
              </w:rPr>
              <w:lastRenderedPageBreak/>
              <w:t xml:space="preserve">O número de tipos de subestratégias aplicáveis não influencia a pontuação </w:t>
            </w:r>
            <w:r>
              <w:rPr>
                <w:rFonts w:eastAsia="Arial" w:cs="Arial"/>
                <w:color w:val="000000"/>
                <w:sz w:val="16"/>
                <w:szCs w:val="16"/>
                <w:lang w:val="pt-BR"/>
              </w:rPr>
              <w:t>disponível para este indicador, pois cada tipo de subestratégia receberá uma pontuação.</w:t>
            </w:r>
          </w:p>
        </w:tc>
      </w:tr>
      <w:tr w:rsidR="0021230A" w14:paraId="719647D9" w14:textId="77777777" w:rsidTr="001745D0">
        <w:trPr>
          <w:trHeight w:val="300"/>
        </w:trPr>
        <w:tc>
          <w:tcPr>
            <w:tcW w:w="1842" w:type="dxa"/>
            <w:shd w:val="clear" w:color="auto" w:fill="auto"/>
            <w:vAlign w:val="center"/>
          </w:tcPr>
          <w:p w14:paraId="2F7E49CE" w14:textId="77777777" w:rsidR="00BF792A" w:rsidRPr="003C52AB" w:rsidRDefault="001931B1" w:rsidP="003F1651">
            <w:pPr>
              <w:spacing w:line="240" w:lineRule="auto"/>
              <w:rPr>
                <w:b/>
                <w:bCs/>
                <w:sz w:val="16"/>
                <w:szCs w:val="16"/>
              </w:rPr>
            </w:pPr>
            <w:r>
              <w:rPr>
                <w:rFonts w:eastAsia="Arial"/>
                <w:b/>
                <w:bCs/>
                <w:sz w:val="16"/>
                <w:szCs w:val="16"/>
                <w:lang w:val="pt-BR"/>
              </w:rPr>
              <w:lastRenderedPageBreak/>
              <w:t>Multiplicador</w:t>
            </w:r>
          </w:p>
        </w:tc>
        <w:tc>
          <w:tcPr>
            <w:tcW w:w="13042" w:type="dxa"/>
            <w:gridSpan w:val="2"/>
            <w:shd w:val="clear" w:color="auto" w:fill="auto"/>
            <w:vAlign w:val="center"/>
          </w:tcPr>
          <w:p w14:paraId="1AE22AF2" w14:textId="77777777" w:rsidR="00BF792A" w:rsidRPr="003C52AB" w:rsidRDefault="001931B1" w:rsidP="003F1651">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2D4F4A0B" w14:textId="77777777" w:rsidR="0087440F" w:rsidRPr="003C52AB" w:rsidRDefault="0087440F">
      <w:pPr>
        <w:spacing w:after="160" w:line="259" w:lineRule="auto"/>
        <w:rPr>
          <w:rFonts w:eastAsiaTheme="majorEastAsia" w:cstheme="majorBidi"/>
          <w:b/>
          <w:caps/>
          <w:color w:val="00B0F0"/>
          <w:sz w:val="16"/>
          <w:szCs w:val="16"/>
        </w:rPr>
      </w:pPr>
    </w:p>
    <w:p w14:paraId="3058CB09" w14:textId="77777777" w:rsidR="007642B1" w:rsidRDefault="007642B1">
      <w:pPr>
        <w:spacing w:after="160" w:line="259" w:lineRule="auto"/>
        <w:rPr>
          <w:rFonts w:eastAsia="Arial"/>
          <w:b/>
          <w:bCs/>
          <w:caps/>
          <w:color w:val="00B0F0"/>
          <w:sz w:val="28"/>
          <w:szCs w:val="28"/>
          <w:lang w:val="pt-BR"/>
        </w:rPr>
      </w:pPr>
      <w:bookmarkStart w:id="23" w:name="_Toc129103540"/>
      <w:r>
        <w:rPr>
          <w:rFonts w:eastAsia="Arial"/>
          <w:bCs/>
          <w:szCs w:val="28"/>
          <w:lang w:val="pt-BR"/>
        </w:rPr>
        <w:br w:type="page"/>
      </w:r>
    </w:p>
    <w:p w14:paraId="55D8455D" w14:textId="2D9B0D45" w:rsidR="00C02410" w:rsidRPr="003C52AB" w:rsidRDefault="001931B1" w:rsidP="00C02410">
      <w:pPr>
        <w:pStyle w:val="Heading2"/>
        <w:tabs>
          <w:tab w:val="left" w:pos="12758"/>
        </w:tabs>
      </w:pPr>
      <w:r>
        <w:rPr>
          <w:rFonts w:eastAsia="Arial" w:cs="Times New Roman"/>
          <w:bCs/>
          <w:szCs w:val="28"/>
          <w:lang w:val="pt-BR"/>
        </w:rPr>
        <w:lastRenderedPageBreak/>
        <w:t>Monitoramento de desempenho [LE 11]</w:t>
      </w:r>
      <w:bookmarkEnd w:id="23"/>
    </w:p>
    <w:tbl>
      <w:tblPr>
        <w:tblW w:w="14880"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558"/>
        <w:gridCol w:w="2835"/>
        <w:gridCol w:w="4676"/>
        <w:gridCol w:w="1984"/>
        <w:gridCol w:w="1984"/>
      </w:tblGrid>
      <w:tr w:rsidR="0021230A" w14:paraId="7BB7F185" w14:textId="77777777" w:rsidTr="001745D0">
        <w:trPr>
          <w:trHeight w:val="380"/>
        </w:trPr>
        <w:tc>
          <w:tcPr>
            <w:tcW w:w="1843" w:type="dxa"/>
            <w:vMerge w:val="restart"/>
            <w:shd w:val="clear" w:color="auto" w:fill="F2F2F2" w:themeFill="background1" w:themeFillShade="F2"/>
            <w:vAlign w:val="center"/>
            <w:hideMark/>
          </w:tcPr>
          <w:p w14:paraId="64E9D18E" w14:textId="77777777" w:rsidR="001745D0" w:rsidRPr="003C52AB" w:rsidRDefault="001931B1" w:rsidP="0015399A">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79192D71" w14:textId="77777777" w:rsidR="001745D0" w:rsidRPr="003C52AB" w:rsidRDefault="001745D0" w:rsidP="0015399A">
            <w:pPr>
              <w:spacing w:line="240" w:lineRule="auto"/>
              <w:jc w:val="center"/>
              <w:textAlignment w:val="baseline"/>
              <w:rPr>
                <w:rFonts w:eastAsia="Times New Roman" w:cs="Arial"/>
                <w:b/>
                <w:sz w:val="10"/>
                <w:szCs w:val="10"/>
                <w:lang w:eastAsia="en-GB"/>
              </w:rPr>
            </w:pPr>
          </w:p>
          <w:p w14:paraId="55F147BA" w14:textId="77777777" w:rsidR="001745D0" w:rsidRPr="003C52AB" w:rsidRDefault="001931B1" w:rsidP="0015399A">
            <w:pPr>
              <w:pStyle w:val="Indicatorsubsection"/>
              <w:rPr>
                <w:lang w:val="en-GB"/>
              </w:rPr>
            </w:pPr>
            <w:bookmarkStart w:id="24" w:name="_Toc129103541"/>
            <w:r>
              <w:rPr>
                <w:rFonts w:eastAsia="Arial"/>
                <w:color w:val="000000"/>
                <w:lang w:val="pt-BR"/>
              </w:rPr>
              <w:t>LE 11</w:t>
            </w:r>
            <w:bookmarkEnd w:id="24"/>
          </w:p>
        </w:tc>
        <w:tc>
          <w:tcPr>
            <w:tcW w:w="1558" w:type="dxa"/>
            <w:shd w:val="clear" w:color="auto" w:fill="F2F2F2" w:themeFill="background1" w:themeFillShade="F2"/>
            <w:vAlign w:val="center"/>
            <w:hideMark/>
          </w:tcPr>
          <w:p w14:paraId="24599831" w14:textId="77777777" w:rsidR="001745D0" w:rsidRPr="003C52AB" w:rsidRDefault="001931B1" w:rsidP="0015399A">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5" w:type="dxa"/>
            <w:shd w:val="clear" w:color="auto" w:fill="F2F2F2" w:themeFill="background1" w:themeFillShade="F2"/>
            <w:vAlign w:val="center"/>
          </w:tcPr>
          <w:p w14:paraId="1C305FAD" w14:textId="77777777" w:rsidR="001745D0" w:rsidRPr="003C52AB" w:rsidRDefault="001931B1" w:rsidP="0015399A">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6" w:type="dxa"/>
            <w:vMerge w:val="restart"/>
            <w:shd w:val="clear" w:color="auto" w:fill="F2F2F2" w:themeFill="background1" w:themeFillShade="F2"/>
            <w:vAlign w:val="center"/>
          </w:tcPr>
          <w:p w14:paraId="06D33B74" w14:textId="77777777" w:rsidR="001745D0" w:rsidRPr="003C52AB" w:rsidRDefault="001931B1" w:rsidP="0015399A">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709C8F2E" w14:textId="77777777" w:rsidR="001745D0" w:rsidRPr="003C52AB" w:rsidRDefault="001745D0" w:rsidP="0015399A">
            <w:pPr>
              <w:spacing w:line="240" w:lineRule="auto"/>
              <w:jc w:val="center"/>
              <w:textAlignment w:val="baseline"/>
              <w:rPr>
                <w:rFonts w:eastAsia="Times New Roman" w:cs="Arial"/>
                <w:sz w:val="14"/>
                <w:szCs w:val="14"/>
                <w:lang w:eastAsia="en-GB"/>
              </w:rPr>
            </w:pPr>
          </w:p>
          <w:p w14:paraId="412DC0D6" w14:textId="77777777" w:rsidR="001745D0" w:rsidRPr="003C52AB" w:rsidRDefault="001931B1" w:rsidP="0015399A">
            <w:pPr>
              <w:jc w:val="center"/>
              <w:rPr>
                <w:sz w:val="18"/>
                <w:szCs w:val="18"/>
              </w:rPr>
            </w:pPr>
            <w:r>
              <w:rPr>
                <w:rFonts w:eastAsia="Arial"/>
                <w:b/>
                <w:bCs/>
                <w:sz w:val="22"/>
                <w:szCs w:val="22"/>
                <w:lang w:val="pt-BR"/>
              </w:rPr>
              <w:t>Monitoramento de desempenho</w:t>
            </w:r>
          </w:p>
        </w:tc>
        <w:tc>
          <w:tcPr>
            <w:tcW w:w="1984" w:type="dxa"/>
            <w:vMerge w:val="restart"/>
            <w:shd w:val="clear" w:color="auto" w:fill="F2F2F2" w:themeFill="background1" w:themeFillShade="F2"/>
            <w:vAlign w:val="center"/>
            <w:hideMark/>
          </w:tcPr>
          <w:p w14:paraId="134BA597" w14:textId="77777777" w:rsidR="001745D0" w:rsidRPr="003C52AB" w:rsidRDefault="001931B1" w:rsidP="0015399A">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581C4F25" w14:textId="77777777" w:rsidR="001745D0" w:rsidRPr="003C52AB" w:rsidRDefault="001745D0" w:rsidP="0015399A">
            <w:pPr>
              <w:spacing w:line="240" w:lineRule="auto"/>
              <w:jc w:val="center"/>
              <w:textAlignment w:val="baseline"/>
              <w:rPr>
                <w:rFonts w:eastAsia="Times New Roman" w:cs="Arial"/>
                <w:b/>
                <w:bCs/>
                <w:sz w:val="14"/>
                <w:szCs w:val="14"/>
                <w:lang w:eastAsia="en-GB"/>
              </w:rPr>
            </w:pPr>
          </w:p>
          <w:p w14:paraId="51152E9C" w14:textId="77777777" w:rsidR="001745D0" w:rsidRPr="003C52AB" w:rsidRDefault="001931B1" w:rsidP="0015399A">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4" w:type="dxa"/>
            <w:vMerge w:val="restart"/>
            <w:shd w:val="clear" w:color="auto" w:fill="A6A6A6" w:themeFill="background1" w:themeFillShade="A6"/>
            <w:tcMar>
              <w:top w:w="113" w:type="dxa"/>
              <w:left w:w="113" w:type="dxa"/>
              <w:bottom w:w="113" w:type="dxa"/>
              <w:right w:w="113" w:type="dxa"/>
            </w:tcMar>
            <w:vAlign w:val="center"/>
            <w:hideMark/>
          </w:tcPr>
          <w:p w14:paraId="34A9ED4A" w14:textId="77777777" w:rsidR="001745D0" w:rsidRPr="003C52AB" w:rsidRDefault="001931B1" w:rsidP="00784E6E">
            <w:pPr>
              <w:shd w:val="clear" w:color="auto" w:fill="A6A6A6"/>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760108D2" w14:textId="77777777" w:rsidR="001745D0" w:rsidRPr="003C52AB" w:rsidRDefault="001745D0" w:rsidP="00784E6E">
            <w:pPr>
              <w:shd w:val="clear" w:color="auto" w:fill="A6A6A6"/>
              <w:spacing w:line="240" w:lineRule="auto"/>
              <w:jc w:val="center"/>
              <w:textAlignment w:val="baseline"/>
              <w:rPr>
                <w:rFonts w:eastAsia="Times New Roman" w:cs="Arial"/>
                <w:b/>
                <w:bCs/>
                <w:color w:val="FFFFFF" w:themeColor="background1"/>
                <w:sz w:val="14"/>
                <w:szCs w:val="14"/>
                <w:lang w:eastAsia="en-GB"/>
              </w:rPr>
            </w:pPr>
          </w:p>
          <w:p w14:paraId="20BC516F" w14:textId="77777777" w:rsidR="001745D0" w:rsidRPr="003C52AB" w:rsidRDefault="001931B1" w:rsidP="00784E6E">
            <w:pPr>
              <w:shd w:val="clear" w:color="auto" w:fill="A6A6A6"/>
              <w:spacing w:line="240" w:lineRule="auto"/>
              <w:jc w:val="center"/>
              <w:textAlignment w:val="baseline"/>
              <w:rPr>
                <w:rFonts w:eastAsia="Times New Roman" w:cs="Arial"/>
                <w:color w:val="FFFFFF" w:themeColor="background1"/>
                <w:sz w:val="32"/>
                <w:szCs w:val="32"/>
                <w:lang w:eastAsia="en-GB"/>
              </w:rPr>
            </w:pPr>
            <w:r>
              <w:rPr>
                <w:rFonts w:eastAsia="Arial" w:cs="Arial"/>
                <w:b/>
                <w:bCs/>
                <w:color w:val="FFFFFF"/>
                <w:sz w:val="32"/>
                <w:szCs w:val="32"/>
                <w:lang w:val="pt-BR" w:eastAsia="en-GB"/>
              </w:rPr>
              <w:t>PLUS</w:t>
            </w:r>
          </w:p>
          <w:p w14:paraId="738CCD96" w14:textId="77777777" w:rsidR="001745D0" w:rsidRPr="003C52AB" w:rsidRDefault="001931B1" w:rsidP="00784E6E">
            <w:pPr>
              <w:shd w:val="clear" w:color="auto" w:fill="A6A6A6"/>
              <w:spacing w:line="240" w:lineRule="auto"/>
              <w:jc w:val="center"/>
              <w:textAlignment w:val="baseline"/>
              <w:rPr>
                <w:rFonts w:eastAsia="Times New Roman" w:cs="Arial"/>
                <w:color w:val="FFFFFF" w:themeColor="background1"/>
                <w:sz w:val="18"/>
                <w:szCs w:val="18"/>
                <w:lang w:eastAsia="en-GB"/>
              </w:rPr>
            </w:pPr>
            <w:r>
              <w:rPr>
                <w:rFonts w:eastAsia="Arial" w:cs="Arial"/>
                <w:b/>
                <w:bCs/>
                <w:color w:val="FFFFFF"/>
                <w:sz w:val="10"/>
                <w:szCs w:val="10"/>
                <w:lang w:val="pt-BR" w:eastAsia="en-GB"/>
              </w:rPr>
              <w:t>DIVULGAÇÃO OPCIONAL</w:t>
            </w:r>
          </w:p>
        </w:tc>
      </w:tr>
      <w:tr w:rsidR="0021230A" w14:paraId="5D044574" w14:textId="77777777" w:rsidTr="001745D0">
        <w:trPr>
          <w:trHeight w:val="380"/>
        </w:trPr>
        <w:tc>
          <w:tcPr>
            <w:tcW w:w="1843" w:type="dxa"/>
            <w:vMerge/>
            <w:shd w:val="clear" w:color="auto" w:fill="F2F2F2" w:themeFill="background1" w:themeFillShade="F2"/>
            <w:vAlign w:val="center"/>
          </w:tcPr>
          <w:p w14:paraId="5AB9693C" w14:textId="77777777" w:rsidR="001745D0" w:rsidRPr="003C52AB" w:rsidRDefault="001745D0" w:rsidP="0015399A">
            <w:pPr>
              <w:spacing w:line="240" w:lineRule="auto"/>
              <w:jc w:val="center"/>
              <w:textAlignment w:val="baseline"/>
              <w:rPr>
                <w:rFonts w:eastAsia="Times New Roman" w:cs="Arial"/>
                <w:b/>
                <w:sz w:val="14"/>
                <w:szCs w:val="14"/>
                <w:lang w:eastAsia="en-GB"/>
              </w:rPr>
            </w:pPr>
          </w:p>
        </w:tc>
        <w:tc>
          <w:tcPr>
            <w:tcW w:w="1558" w:type="dxa"/>
            <w:shd w:val="clear" w:color="auto" w:fill="F2F2F2" w:themeFill="background1" w:themeFillShade="F2"/>
            <w:vAlign w:val="center"/>
          </w:tcPr>
          <w:p w14:paraId="16070E9F" w14:textId="77777777" w:rsidR="001745D0" w:rsidRPr="003C52AB" w:rsidRDefault="001931B1" w:rsidP="0015399A">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5" w:type="dxa"/>
            <w:shd w:val="clear" w:color="auto" w:fill="F2F2F2" w:themeFill="background1" w:themeFillShade="F2"/>
            <w:vAlign w:val="center"/>
          </w:tcPr>
          <w:p w14:paraId="27C8ABDA" w14:textId="77777777" w:rsidR="001745D0" w:rsidRPr="003C52AB" w:rsidRDefault="001931B1" w:rsidP="0015399A">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6" w:type="dxa"/>
            <w:vMerge/>
            <w:shd w:val="clear" w:color="auto" w:fill="F2F2F2" w:themeFill="background1" w:themeFillShade="F2"/>
            <w:vAlign w:val="center"/>
          </w:tcPr>
          <w:p w14:paraId="5875859D" w14:textId="77777777" w:rsidR="001745D0" w:rsidRPr="003C52AB" w:rsidRDefault="001745D0" w:rsidP="0015399A">
            <w:pPr>
              <w:spacing w:line="240" w:lineRule="auto"/>
              <w:jc w:val="center"/>
              <w:textAlignment w:val="baseline"/>
              <w:rPr>
                <w:rFonts w:eastAsia="Times New Roman" w:cs="Arial"/>
                <w:b/>
                <w:sz w:val="14"/>
                <w:szCs w:val="14"/>
                <w:lang w:eastAsia="en-GB"/>
              </w:rPr>
            </w:pPr>
          </w:p>
        </w:tc>
        <w:tc>
          <w:tcPr>
            <w:tcW w:w="1984" w:type="dxa"/>
            <w:vMerge/>
            <w:shd w:val="clear" w:color="auto" w:fill="F2F2F2" w:themeFill="background1" w:themeFillShade="F2"/>
            <w:vAlign w:val="center"/>
          </w:tcPr>
          <w:p w14:paraId="2F93B373" w14:textId="77777777" w:rsidR="001745D0" w:rsidRPr="003C52AB" w:rsidRDefault="001745D0" w:rsidP="0015399A">
            <w:pPr>
              <w:spacing w:line="240" w:lineRule="auto"/>
              <w:jc w:val="center"/>
              <w:textAlignment w:val="baseline"/>
              <w:rPr>
                <w:rFonts w:eastAsia="Times New Roman" w:cs="Arial"/>
                <w:b/>
                <w:bCs/>
                <w:sz w:val="14"/>
                <w:szCs w:val="14"/>
                <w:lang w:eastAsia="en-GB"/>
              </w:rPr>
            </w:pPr>
          </w:p>
        </w:tc>
        <w:tc>
          <w:tcPr>
            <w:tcW w:w="1984" w:type="dxa"/>
            <w:vMerge/>
            <w:tcMar>
              <w:top w:w="113" w:type="dxa"/>
              <w:left w:w="113" w:type="dxa"/>
              <w:bottom w:w="113" w:type="dxa"/>
              <w:right w:w="113" w:type="dxa"/>
            </w:tcMar>
            <w:vAlign w:val="center"/>
          </w:tcPr>
          <w:p w14:paraId="50580D55" w14:textId="77777777" w:rsidR="001745D0" w:rsidRPr="003C52AB" w:rsidRDefault="001745D0" w:rsidP="0015399A">
            <w:pPr>
              <w:spacing w:line="240" w:lineRule="auto"/>
              <w:jc w:val="center"/>
              <w:textAlignment w:val="baseline"/>
              <w:rPr>
                <w:rFonts w:eastAsia="Times New Roman" w:cs="Arial"/>
                <w:b/>
                <w:bCs/>
                <w:color w:val="FFFFFF" w:themeColor="background1"/>
                <w:sz w:val="14"/>
                <w:szCs w:val="14"/>
                <w:lang w:eastAsia="en-GB"/>
              </w:rPr>
            </w:pPr>
          </w:p>
        </w:tc>
      </w:tr>
      <w:tr w:rsidR="0021230A" w14:paraId="53D92A5D" w14:textId="77777777" w:rsidTr="001745D0">
        <w:trPr>
          <w:trHeight w:val="567"/>
        </w:trPr>
        <w:tc>
          <w:tcPr>
            <w:tcW w:w="14880" w:type="dxa"/>
            <w:gridSpan w:val="6"/>
            <w:shd w:val="clear" w:color="auto" w:fill="FFFFFF" w:themeFill="background1"/>
            <w:tcMar>
              <w:top w:w="113" w:type="dxa"/>
              <w:left w:w="113" w:type="dxa"/>
              <w:bottom w:w="113" w:type="dxa"/>
              <w:right w:w="113" w:type="dxa"/>
            </w:tcMar>
            <w:vAlign w:val="center"/>
            <w:hideMark/>
          </w:tcPr>
          <w:p w14:paraId="07E9493D" w14:textId="77777777" w:rsidR="005906DB" w:rsidRPr="001745D0" w:rsidRDefault="001931B1" w:rsidP="00267165">
            <w:pPr>
              <w:spacing w:line="276" w:lineRule="auto"/>
              <w:textAlignment w:val="baseline"/>
              <w:rPr>
                <w:rFonts w:eastAsia="Times New Roman" w:cs="Arial"/>
                <w:b/>
                <w:lang w:eastAsia="en-GB"/>
              </w:rPr>
            </w:pPr>
            <w:r>
              <w:rPr>
                <w:rFonts w:eastAsia="Arial" w:cs="Arial"/>
                <w:b/>
                <w:bCs/>
                <w:lang w:val="pt-BR" w:eastAsia="en-GB"/>
              </w:rPr>
              <w:t xml:space="preserve">Cite um exemplo de como a </w:t>
            </w:r>
            <w:hyperlink r:id="rId47" w:history="1">
              <w:r>
                <w:rPr>
                  <w:rFonts w:eastAsia="Arial" w:cs="Arial"/>
                  <w:b/>
                  <w:bCs/>
                  <w:color w:val="00B0F0"/>
                  <w:lang w:val="pt-BR" w:eastAsia="en-GB"/>
                </w:rPr>
                <w:t>incorporação</w:t>
              </w:r>
            </w:hyperlink>
            <w:r>
              <w:rPr>
                <w:rFonts w:eastAsia="Arial" w:cs="Arial"/>
                <w:b/>
                <w:bCs/>
                <w:lang w:val="pt-BR" w:eastAsia="en-GB"/>
              </w:rPr>
              <w:t xml:space="preserve"> de </w:t>
            </w:r>
            <w:hyperlink r:id="rId48" w:history="1">
              <w:r>
                <w:rPr>
                  <w:rFonts w:eastAsia="Arial" w:cs="Arial"/>
                  <w:b/>
                  <w:bCs/>
                  <w:color w:val="00B0F0"/>
                  <w:lang w:val="pt-BR" w:eastAsia="en-GB"/>
                </w:rPr>
                <w:t>fatores ASG</w:t>
              </w:r>
            </w:hyperlink>
            <w:r>
              <w:rPr>
                <w:rFonts w:eastAsia="Arial" w:cs="Arial"/>
                <w:b/>
                <w:bCs/>
                <w:lang w:val="pt-BR" w:eastAsia="en-GB"/>
              </w:rPr>
              <w:t xml:space="preserve"> no </w:t>
            </w:r>
            <w:r>
              <w:rPr>
                <w:rFonts w:eastAsia="Arial" w:cs="Arial"/>
                <w:b/>
                <w:bCs/>
                <w:i/>
                <w:iCs/>
                <w:lang w:val="pt-BR" w:eastAsia="en-GB"/>
              </w:rPr>
              <w:t>valuation</w:t>
            </w:r>
            <w:r>
              <w:rPr>
                <w:rFonts w:eastAsia="Arial" w:cs="Arial"/>
                <w:b/>
                <w:bCs/>
                <w:lang w:val="pt-BR" w:eastAsia="en-GB"/>
              </w:rPr>
              <w:t xml:space="preserve"> ou na formação da carteira de </w:t>
            </w:r>
            <w:hyperlink r:id="rId49" w:history="1">
              <w:r>
                <w:rPr>
                  <w:rFonts w:eastAsia="Arial"/>
                  <w:b/>
                  <w:bCs/>
                  <w:color w:val="00B0F0"/>
                  <w:lang w:val="pt-BR" w:eastAsia="en-GB"/>
                </w:rPr>
                <w:t>renda variável listada em bolsa</w:t>
              </w:r>
            </w:hyperlink>
            <w:r>
              <w:rPr>
                <w:rFonts w:eastAsia="Arial" w:cs="Arial"/>
                <w:b/>
                <w:bCs/>
                <w:lang w:val="pt-BR" w:eastAsia="en-GB"/>
              </w:rPr>
              <w:t xml:space="preserve"> afetou o retorno realizado desses ativos.</w:t>
            </w:r>
          </w:p>
          <w:p w14:paraId="1BAB5153" w14:textId="77777777" w:rsidR="006528DD" w:rsidRPr="003C52AB" w:rsidRDefault="006528DD" w:rsidP="00267165">
            <w:pPr>
              <w:spacing w:line="276" w:lineRule="auto"/>
              <w:textAlignment w:val="baseline"/>
              <w:rPr>
                <w:rFonts w:eastAsia="Times New Roman" w:cs="Arial"/>
                <w:lang w:eastAsia="en-GB"/>
              </w:rPr>
            </w:pPr>
          </w:p>
          <w:p w14:paraId="165B9E6B" w14:textId="77777777" w:rsidR="00C02410" w:rsidRPr="003C52AB" w:rsidRDefault="001931B1" w:rsidP="00C02410">
            <w:pPr>
              <w:spacing w:line="276" w:lineRule="auto"/>
              <w:textAlignment w:val="baseline"/>
              <w:rPr>
                <w:rFonts w:eastAsia="Times New Roman" w:cs="Arial"/>
                <w:i/>
                <w:lang w:eastAsia="en-GB"/>
              </w:rPr>
            </w:pPr>
            <w:r>
              <w:rPr>
                <w:rFonts w:eastAsia="Arial" w:cs="Arial"/>
                <w:i/>
                <w:iCs/>
                <w:lang w:val="pt-BR" w:eastAsia="en-GB"/>
              </w:rPr>
              <w:t xml:space="preserve">Por meio de um exemplo, explique sua abordagem para a incorporação de fatores ASG e sua relação com o </w:t>
            </w:r>
            <w:r>
              <w:rPr>
                <w:rFonts w:eastAsia="Arial" w:cs="Arial"/>
                <w:i/>
                <w:iCs/>
                <w:lang w:val="pt-BR" w:eastAsia="en-GB"/>
              </w:rPr>
              <w:t>retorno financeiro dos ativos, setores ou classes de ativos relacionados.</w:t>
            </w:r>
          </w:p>
        </w:tc>
      </w:tr>
      <w:tr w:rsidR="0021230A" w14:paraId="6E817C0D" w14:textId="77777777" w:rsidTr="001745D0">
        <w:trPr>
          <w:trHeight w:val="465"/>
        </w:trPr>
        <w:tc>
          <w:tcPr>
            <w:tcW w:w="14880"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4D3B142A" w14:textId="77777777" w:rsidR="00C02410" w:rsidRPr="003C52AB" w:rsidRDefault="001931B1" w:rsidP="0015399A">
            <w:pPr>
              <w:spacing w:line="276" w:lineRule="auto"/>
              <w:textAlignment w:val="baseline"/>
              <w:rPr>
                <w:rFonts w:eastAsia="Times New Roman" w:cs="Arial"/>
                <w:szCs w:val="16"/>
                <w:lang w:eastAsia="en-GB"/>
              </w:rPr>
            </w:pPr>
            <w:r>
              <w:rPr>
                <w:rFonts w:eastAsia="Arial" w:cs="Arial"/>
                <w:lang w:val="pt-BR" w:eastAsia="en-GB"/>
              </w:rPr>
              <w:t xml:space="preserve"> [Texto livre: longo]</w:t>
            </w:r>
          </w:p>
        </w:tc>
      </w:tr>
      <w:tr w:rsidR="0021230A" w14:paraId="06452CEB" w14:textId="77777777" w:rsidTr="001745D0">
        <w:trPr>
          <w:trHeight w:val="300"/>
        </w:trPr>
        <w:tc>
          <w:tcPr>
            <w:tcW w:w="14880" w:type="dxa"/>
            <w:gridSpan w:val="6"/>
            <w:tcBorders>
              <w:left w:val="nil"/>
              <w:right w:val="nil"/>
            </w:tcBorders>
            <w:shd w:val="clear" w:color="auto" w:fill="FFFFFF" w:themeFill="background1"/>
            <w:tcMar>
              <w:top w:w="0" w:type="dxa"/>
              <w:bottom w:w="0" w:type="dxa"/>
            </w:tcMar>
            <w:vAlign w:val="center"/>
          </w:tcPr>
          <w:p w14:paraId="7880F508" w14:textId="77777777" w:rsidR="00C02410" w:rsidRPr="003C52AB" w:rsidRDefault="00C02410" w:rsidP="0015399A">
            <w:pPr>
              <w:spacing w:line="240" w:lineRule="auto"/>
              <w:jc w:val="center"/>
              <w:textAlignment w:val="baseline"/>
              <w:rPr>
                <w:rStyle w:val="Hyperlink"/>
                <w:sz w:val="16"/>
                <w:szCs w:val="16"/>
              </w:rPr>
            </w:pPr>
          </w:p>
        </w:tc>
      </w:tr>
      <w:tr w:rsidR="0021230A" w14:paraId="6C224D39" w14:textId="77777777" w:rsidTr="001745D0">
        <w:trPr>
          <w:trHeight w:val="300"/>
        </w:trPr>
        <w:tc>
          <w:tcPr>
            <w:tcW w:w="14880" w:type="dxa"/>
            <w:gridSpan w:val="6"/>
            <w:shd w:val="clear" w:color="auto" w:fill="0070C0"/>
            <w:vAlign w:val="center"/>
          </w:tcPr>
          <w:p w14:paraId="26D8F456" w14:textId="77777777" w:rsidR="00C02410" w:rsidRPr="003C52AB" w:rsidRDefault="001931B1" w:rsidP="0015399A">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65046339" w14:textId="77777777" w:rsidTr="001745D0">
        <w:trPr>
          <w:trHeight w:val="300"/>
        </w:trPr>
        <w:tc>
          <w:tcPr>
            <w:tcW w:w="1843" w:type="dxa"/>
            <w:shd w:val="clear" w:color="auto" w:fill="auto"/>
            <w:vAlign w:val="center"/>
          </w:tcPr>
          <w:p w14:paraId="7AF97692" w14:textId="77777777" w:rsidR="00C02410" w:rsidRPr="003C52AB" w:rsidRDefault="001931B1" w:rsidP="0015399A">
            <w:pPr>
              <w:rPr>
                <w:rStyle w:val="Hyperlink"/>
                <w:b/>
                <w:sz w:val="16"/>
                <w:szCs w:val="16"/>
              </w:rPr>
            </w:pPr>
            <w:r>
              <w:rPr>
                <w:rFonts w:eastAsia="Arial"/>
                <w:b/>
                <w:bCs/>
                <w:sz w:val="16"/>
                <w:szCs w:val="16"/>
                <w:lang w:val="pt-BR"/>
              </w:rPr>
              <w:t>Objetivo do indicador</w:t>
            </w:r>
          </w:p>
        </w:tc>
        <w:tc>
          <w:tcPr>
            <w:tcW w:w="13037" w:type="dxa"/>
            <w:gridSpan w:val="5"/>
            <w:shd w:val="clear" w:color="auto" w:fill="auto"/>
            <w:vAlign w:val="center"/>
          </w:tcPr>
          <w:p w14:paraId="4F46AA69" w14:textId="77777777" w:rsidR="00C02410" w:rsidRPr="003C52AB" w:rsidRDefault="001931B1" w:rsidP="0015399A">
            <w:pPr>
              <w:rPr>
                <w:rStyle w:val="Hyperlink"/>
                <w:color w:val="000000" w:themeColor="text1"/>
                <w:sz w:val="16"/>
                <w:szCs w:val="16"/>
              </w:rPr>
            </w:pPr>
            <w:r>
              <w:rPr>
                <w:rStyle w:val="Hyperlink"/>
                <w:rFonts w:eastAsia="Arial"/>
                <w:color w:val="000000"/>
                <w:sz w:val="16"/>
                <w:szCs w:val="16"/>
                <w:lang w:val="pt-BR"/>
              </w:rPr>
              <w:t xml:space="preserve">Neste indicador, o signatário pode compartilhar diferentes práticas e experiências que permitem ao PRI compilar evidências de exemplos em que os fatores ASG tiveram impacto sobre o retorno realizado. </w:t>
            </w:r>
          </w:p>
        </w:tc>
      </w:tr>
      <w:tr w:rsidR="0021230A" w14:paraId="776AD202" w14:textId="77777777" w:rsidTr="001745D0">
        <w:trPr>
          <w:trHeight w:val="300"/>
        </w:trPr>
        <w:tc>
          <w:tcPr>
            <w:tcW w:w="1843" w:type="dxa"/>
            <w:shd w:val="clear" w:color="auto" w:fill="auto"/>
            <w:vAlign w:val="center"/>
          </w:tcPr>
          <w:p w14:paraId="745F5CD1" w14:textId="77777777" w:rsidR="00C02410" w:rsidRPr="003C52AB" w:rsidRDefault="001931B1" w:rsidP="0015399A">
            <w:pPr>
              <w:rPr>
                <w:rStyle w:val="Hyperlink"/>
                <w:b/>
                <w:sz w:val="16"/>
                <w:szCs w:val="16"/>
              </w:rPr>
            </w:pPr>
            <w:r>
              <w:rPr>
                <w:rFonts w:eastAsia="Arial"/>
                <w:b/>
                <w:bCs/>
                <w:sz w:val="16"/>
                <w:szCs w:val="16"/>
                <w:lang w:val="pt-BR"/>
              </w:rPr>
              <w:t>Orientações adicionais</w:t>
            </w:r>
          </w:p>
        </w:tc>
        <w:tc>
          <w:tcPr>
            <w:tcW w:w="13037" w:type="dxa"/>
            <w:gridSpan w:val="5"/>
            <w:shd w:val="clear" w:color="auto" w:fill="auto"/>
            <w:vAlign w:val="center"/>
          </w:tcPr>
          <w:p w14:paraId="0978B956" w14:textId="77777777" w:rsidR="00C02410" w:rsidRPr="003C52AB" w:rsidRDefault="001931B1" w:rsidP="00C02410">
            <w:pPr>
              <w:rPr>
                <w:rStyle w:val="Hyperlink"/>
                <w:color w:val="000000" w:themeColor="text1"/>
                <w:sz w:val="16"/>
                <w:szCs w:val="16"/>
              </w:rPr>
            </w:pPr>
            <w:r>
              <w:rPr>
                <w:rStyle w:val="Hyperlink"/>
                <w:rFonts w:eastAsia="Arial"/>
                <w:color w:val="000000"/>
                <w:sz w:val="16"/>
                <w:szCs w:val="16"/>
                <w:lang w:val="pt-BR"/>
              </w:rPr>
              <w:t xml:space="preserve">Os exemplos podem incluir abordagens interessantes para estratégias de integração,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e temáticas que tenham registrado um impacto identificável sobre o retorno realizado. Estes exemplos podem destacar as correlações ou explicar a relação causal.</w:t>
            </w:r>
          </w:p>
        </w:tc>
      </w:tr>
      <w:tr w:rsidR="0021230A" w14:paraId="3678174F" w14:textId="77777777" w:rsidTr="001745D0">
        <w:trPr>
          <w:trHeight w:val="300"/>
        </w:trPr>
        <w:tc>
          <w:tcPr>
            <w:tcW w:w="14880" w:type="dxa"/>
            <w:gridSpan w:val="6"/>
            <w:shd w:val="clear" w:color="auto" w:fill="0070C0"/>
            <w:vAlign w:val="center"/>
          </w:tcPr>
          <w:p w14:paraId="580798A7" w14:textId="77777777" w:rsidR="00C02410" w:rsidRPr="003C52AB" w:rsidRDefault="001931B1" w:rsidP="0015399A">
            <w:pPr>
              <w:rPr>
                <w:color w:val="FFFFFF" w:themeColor="background1"/>
                <w:sz w:val="16"/>
                <w:szCs w:val="16"/>
              </w:rPr>
            </w:pPr>
            <w:r>
              <w:rPr>
                <w:rFonts w:eastAsia="Arial" w:cs="Arial"/>
                <w:b/>
                <w:bCs/>
                <w:color w:val="FFFFFF"/>
                <w:sz w:val="18"/>
                <w:szCs w:val="18"/>
                <w:lang w:val="pt-BR" w:eastAsia="en-GB"/>
              </w:rPr>
              <w:t>L</w:t>
            </w:r>
            <w:r>
              <w:rPr>
                <w:rFonts w:eastAsia="Arial" w:cs="Arial"/>
                <w:b/>
                <w:bCs/>
                <w:color w:val="FFFFFF"/>
                <w:sz w:val="18"/>
                <w:szCs w:val="18"/>
                <w:lang w:val="pt-BR" w:eastAsia="en-GB"/>
              </w:rPr>
              <w:t>ógica</w:t>
            </w:r>
          </w:p>
        </w:tc>
      </w:tr>
      <w:tr w:rsidR="0021230A" w14:paraId="500C42E5" w14:textId="77777777" w:rsidTr="001745D0">
        <w:trPr>
          <w:trHeight w:val="300"/>
        </w:trPr>
        <w:tc>
          <w:tcPr>
            <w:tcW w:w="1843" w:type="dxa"/>
            <w:shd w:val="clear" w:color="auto" w:fill="auto"/>
            <w:vAlign w:val="center"/>
          </w:tcPr>
          <w:p w14:paraId="382306F8" w14:textId="77777777" w:rsidR="00C02410" w:rsidRPr="003C52AB" w:rsidRDefault="001931B1" w:rsidP="0015399A">
            <w:pPr>
              <w:rPr>
                <w:b/>
                <w:bCs/>
                <w:sz w:val="16"/>
                <w:szCs w:val="16"/>
              </w:rPr>
            </w:pPr>
            <w:r>
              <w:rPr>
                <w:rFonts w:eastAsia="Arial"/>
                <w:b/>
                <w:bCs/>
                <w:sz w:val="16"/>
                <w:szCs w:val="16"/>
                <w:lang w:val="pt-BR"/>
              </w:rPr>
              <w:t>Subordinado a</w:t>
            </w:r>
          </w:p>
        </w:tc>
        <w:tc>
          <w:tcPr>
            <w:tcW w:w="13037" w:type="dxa"/>
            <w:gridSpan w:val="5"/>
            <w:shd w:val="clear" w:color="auto" w:fill="auto"/>
            <w:vAlign w:val="center"/>
          </w:tcPr>
          <w:p w14:paraId="32CF26B2" w14:textId="77777777" w:rsidR="00C02410" w:rsidRPr="003C52AB" w:rsidRDefault="001931B1" w:rsidP="0015399A">
            <w:pPr>
              <w:rPr>
                <w:rStyle w:val="Hyperlink"/>
                <w:color w:val="000000" w:themeColor="text1"/>
                <w:sz w:val="16"/>
                <w:szCs w:val="16"/>
              </w:rPr>
            </w:pPr>
            <w:r>
              <w:rPr>
                <w:rStyle w:val="Hyperlink"/>
                <w:rFonts w:eastAsia="Arial"/>
                <w:color w:val="000000"/>
                <w:sz w:val="16"/>
                <w:szCs w:val="16"/>
                <w:lang w:val="pt-BR"/>
              </w:rPr>
              <w:t>[OO 21]</w:t>
            </w:r>
          </w:p>
        </w:tc>
      </w:tr>
      <w:tr w:rsidR="0021230A" w14:paraId="33B50A79" w14:textId="77777777" w:rsidTr="001745D0">
        <w:trPr>
          <w:trHeight w:val="300"/>
        </w:trPr>
        <w:tc>
          <w:tcPr>
            <w:tcW w:w="1843" w:type="dxa"/>
            <w:shd w:val="clear" w:color="auto" w:fill="auto"/>
            <w:vAlign w:val="center"/>
          </w:tcPr>
          <w:p w14:paraId="016F28EE" w14:textId="77777777" w:rsidR="00C02410" w:rsidRPr="003C52AB" w:rsidRDefault="001931B1" w:rsidP="0015399A">
            <w:pPr>
              <w:rPr>
                <w:b/>
                <w:bCs/>
                <w:sz w:val="16"/>
                <w:szCs w:val="16"/>
              </w:rPr>
            </w:pPr>
            <w:r>
              <w:rPr>
                <w:rFonts w:eastAsia="Arial"/>
                <w:b/>
                <w:bCs/>
                <w:sz w:val="16"/>
                <w:szCs w:val="16"/>
                <w:lang w:val="pt-BR"/>
              </w:rPr>
              <w:t>Acesso para</w:t>
            </w:r>
          </w:p>
        </w:tc>
        <w:tc>
          <w:tcPr>
            <w:tcW w:w="13037" w:type="dxa"/>
            <w:gridSpan w:val="5"/>
            <w:shd w:val="clear" w:color="auto" w:fill="auto"/>
            <w:vAlign w:val="center"/>
          </w:tcPr>
          <w:p w14:paraId="2081EEDB" w14:textId="77777777" w:rsidR="00C02410" w:rsidRPr="003C52AB" w:rsidRDefault="001931B1" w:rsidP="0015399A">
            <w:pPr>
              <w:rPr>
                <w:rStyle w:val="Hyperlink"/>
                <w:color w:val="000000" w:themeColor="text1"/>
                <w:sz w:val="16"/>
                <w:szCs w:val="16"/>
              </w:rPr>
            </w:pPr>
            <w:r>
              <w:rPr>
                <w:rStyle w:val="Hyperlink"/>
                <w:rFonts w:eastAsia="Arial"/>
                <w:color w:val="000000"/>
                <w:sz w:val="16"/>
                <w:szCs w:val="16"/>
                <w:lang w:val="pt-BR"/>
              </w:rPr>
              <w:t>N/A</w:t>
            </w:r>
          </w:p>
        </w:tc>
      </w:tr>
      <w:tr w:rsidR="0021230A" w14:paraId="435CBD91" w14:textId="77777777" w:rsidTr="001745D0">
        <w:trPr>
          <w:trHeight w:val="300"/>
        </w:trPr>
        <w:tc>
          <w:tcPr>
            <w:tcW w:w="14880" w:type="dxa"/>
            <w:gridSpan w:val="6"/>
            <w:shd w:val="clear" w:color="auto" w:fill="0070C0"/>
            <w:vAlign w:val="center"/>
          </w:tcPr>
          <w:p w14:paraId="435F8ACD" w14:textId="77777777" w:rsidR="00C02410" w:rsidRPr="003C52AB" w:rsidRDefault="001931B1" w:rsidP="0015399A">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21230A" w14:paraId="7566B51E" w14:textId="77777777" w:rsidTr="001745D0">
        <w:trPr>
          <w:trHeight w:val="354"/>
        </w:trPr>
        <w:tc>
          <w:tcPr>
            <w:tcW w:w="14880" w:type="dxa"/>
            <w:gridSpan w:val="6"/>
            <w:shd w:val="clear" w:color="auto" w:fill="auto"/>
            <w:vAlign w:val="center"/>
          </w:tcPr>
          <w:p w14:paraId="57E132CD" w14:textId="77777777" w:rsidR="00C02410" w:rsidRPr="003C52AB" w:rsidRDefault="001931B1" w:rsidP="0015399A">
            <w:pPr>
              <w:rPr>
                <w:bCs/>
                <w:sz w:val="16"/>
                <w:szCs w:val="16"/>
              </w:rPr>
            </w:pPr>
            <w:r>
              <w:rPr>
                <w:rFonts w:eastAsia="Arial"/>
                <w:bCs/>
                <w:sz w:val="16"/>
                <w:szCs w:val="16"/>
                <w:lang w:val="pt-BR"/>
              </w:rPr>
              <w:t>Não pontua</w:t>
            </w:r>
          </w:p>
        </w:tc>
      </w:tr>
    </w:tbl>
    <w:p w14:paraId="003F2727" w14:textId="77777777" w:rsidR="00492FB9" w:rsidRPr="003C52AB" w:rsidRDefault="001931B1">
      <w:pPr>
        <w:spacing w:after="160" w:line="259" w:lineRule="auto"/>
        <w:rPr>
          <w:rFonts w:eastAsiaTheme="majorEastAsia" w:cstheme="majorBidi"/>
          <w:caps/>
          <w:color w:val="2F5496" w:themeColor="accent1" w:themeShade="BF"/>
          <w:sz w:val="16"/>
          <w:szCs w:val="16"/>
        </w:rPr>
      </w:pPr>
      <w:r w:rsidRPr="003C52AB">
        <w:rPr>
          <w:rFonts w:eastAsiaTheme="majorEastAsia" w:cstheme="majorBidi"/>
          <w:caps/>
          <w:color w:val="2F5496" w:themeColor="accent1" w:themeShade="BF"/>
          <w:sz w:val="16"/>
          <w:szCs w:val="16"/>
        </w:rPr>
        <w:br w:type="page"/>
      </w:r>
    </w:p>
    <w:p w14:paraId="11CDC256" w14:textId="77777777" w:rsidR="0048651B" w:rsidRPr="003C52AB" w:rsidRDefault="001931B1" w:rsidP="0048651B">
      <w:pPr>
        <w:pStyle w:val="Heading2"/>
        <w:tabs>
          <w:tab w:val="left" w:pos="12758"/>
        </w:tabs>
      </w:pPr>
      <w:bookmarkStart w:id="25" w:name="_Toc129103542"/>
      <w:r>
        <w:rPr>
          <w:rFonts w:eastAsia="Arial" w:cs="Times New Roman"/>
          <w:bCs/>
          <w:szCs w:val="28"/>
          <w:lang w:val="pt-BR"/>
        </w:rPr>
        <w:lastRenderedPageBreak/>
        <w:t>Divulgação de filtros ASG [LE 12]</w:t>
      </w:r>
      <w:bookmarkEnd w:id="25"/>
    </w:p>
    <w:tbl>
      <w:tblPr>
        <w:tblW w:w="14882"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559"/>
        <w:gridCol w:w="2833"/>
        <w:gridCol w:w="4677"/>
        <w:gridCol w:w="1982"/>
        <w:gridCol w:w="1988"/>
      </w:tblGrid>
      <w:tr w:rsidR="0021230A" w14:paraId="0889DBEB" w14:textId="77777777" w:rsidTr="0022200D">
        <w:trPr>
          <w:trHeight w:val="367"/>
        </w:trPr>
        <w:tc>
          <w:tcPr>
            <w:tcW w:w="1843" w:type="dxa"/>
            <w:vMerge w:val="restart"/>
            <w:shd w:val="clear" w:color="auto" w:fill="DFF5F9"/>
            <w:vAlign w:val="center"/>
          </w:tcPr>
          <w:p w14:paraId="1DA51571" w14:textId="77777777" w:rsidR="0022200D" w:rsidRPr="003C52AB" w:rsidRDefault="001931B1" w:rsidP="00A60B91">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61345ABC" w14:textId="77777777" w:rsidR="0022200D" w:rsidRPr="003C52AB" w:rsidRDefault="0022200D" w:rsidP="00A60B91">
            <w:pPr>
              <w:spacing w:line="240" w:lineRule="auto"/>
              <w:jc w:val="center"/>
              <w:textAlignment w:val="baseline"/>
              <w:rPr>
                <w:rFonts w:eastAsia="Times New Roman" w:cs="Arial"/>
                <w:b/>
                <w:sz w:val="14"/>
                <w:szCs w:val="14"/>
                <w:lang w:eastAsia="en-GB"/>
              </w:rPr>
            </w:pPr>
          </w:p>
          <w:p w14:paraId="3089C3AD" w14:textId="77777777" w:rsidR="0022200D" w:rsidRPr="003C52AB" w:rsidRDefault="001931B1" w:rsidP="00A60B91">
            <w:pPr>
              <w:pStyle w:val="Indicatorsubsection"/>
              <w:rPr>
                <w:lang w:val="en-GB"/>
              </w:rPr>
            </w:pPr>
            <w:bookmarkStart w:id="26" w:name="_Toc129103543"/>
            <w:r>
              <w:rPr>
                <w:rFonts w:eastAsia="Arial"/>
                <w:color w:val="000000"/>
                <w:lang w:val="pt-BR"/>
              </w:rPr>
              <w:t>LE 12</w:t>
            </w:r>
            <w:bookmarkEnd w:id="26"/>
          </w:p>
        </w:tc>
        <w:tc>
          <w:tcPr>
            <w:tcW w:w="1559" w:type="dxa"/>
            <w:shd w:val="clear" w:color="auto" w:fill="DFF5F9"/>
            <w:vAlign w:val="center"/>
          </w:tcPr>
          <w:p w14:paraId="30249479" w14:textId="77777777" w:rsidR="0022200D" w:rsidRPr="003C52AB" w:rsidRDefault="001931B1" w:rsidP="00A60B91">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3" w:type="dxa"/>
            <w:shd w:val="clear" w:color="auto" w:fill="DFF5F9"/>
            <w:vAlign w:val="center"/>
          </w:tcPr>
          <w:p w14:paraId="0660AA85" w14:textId="77777777" w:rsidR="0022200D" w:rsidRPr="003C52AB" w:rsidRDefault="001931B1" w:rsidP="00A60B91">
            <w:pPr>
              <w:spacing w:line="240" w:lineRule="auto"/>
              <w:textAlignment w:val="baseline"/>
              <w:rPr>
                <w:rFonts w:eastAsia="Times New Roman" w:cs="Arial"/>
                <w:sz w:val="14"/>
                <w:szCs w:val="14"/>
                <w:lang w:eastAsia="en-GB"/>
              </w:rPr>
            </w:pPr>
            <w:r>
              <w:rPr>
                <w:rFonts w:eastAsia="Arial"/>
                <w:b/>
                <w:bCs/>
                <w:sz w:val="22"/>
                <w:szCs w:val="22"/>
                <w:lang w:val="pt-BR"/>
              </w:rPr>
              <w:t>OO 17 LE, OO 21</w:t>
            </w:r>
          </w:p>
        </w:tc>
        <w:tc>
          <w:tcPr>
            <w:tcW w:w="4677" w:type="dxa"/>
            <w:vMerge w:val="restart"/>
            <w:shd w:val="clear" w:color="auto" w:fill="DFF5F9"/>
            <w:vAlign w:val="center"/>
          </w:tcPr>
          <w:p w14:paraId="457A6B82" w14:textId="77777777" w:rsidR="0022200D" w:rsidRPr="003C52AB" w:rsidRDefault="001931B1" w:rsidP="00A60B91">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p>
          <w:p w14:paraId="047B471A" w14:textId="77777777" w:rsidR="0022200D" w:rsidRPr="003C52AB" w:rsidRDefault="0022200D" w:rsidP="00A60B91">
            <w:pPr>
              <w:spacing w:line="240" w:lineRule="auto"/>
              <w:jc w:val="center"/>
              <w:textAlignment w:val="baseline"/>
              <w:rPr>
                <w:rFonts w:eastAsia="Times New Roman" w:cs="Arial"/>
                <w:sz w:val="14"/>
                <w:szCs w:val="14"/>
                <w:lang w:eastAsia="en-GB"/>
              </w:rPr>
            </w:pPr>
          </w:p>
          <w:p w14:paraId="08636101" w14:textId="77777777" w:rsidR="0022200D" w:rsidRPr="003C52AB" w:rsidRDefault="001931B1" w:rsidP="00A60B91">
            <w:pPr>
              <w:jc w:val="center"/>
              <w:rPr>
                <w:sz w:val="18"/>
                <w:szCs w:val="18"/>
              </w:rPr>
            </w:pPr>
            <w:r>
              <w:rPr>
                <w:rFonts w:eastAsia="Arial"/>
                <w:b/>
                <w:bCs/>
                <w:sz w:val="22"/>
                <w:szCs w:val="22"/>
                <w:lang w:val="pt-BR"/>
              </w:rPr>
              <w:t>Divulgação de filtros ASG</w:t>
            </w:r>
          </w:p>
        </w:tc>
        <w:tc>
          <w:tcPr>
            <w:tcW w:w="1982" w:type="dxa"/>
            <w:vMerge w:val="restart"/>
            <w:shd w:val="clear" w:color="auto" w:fill="DFF5F9"/>
            <w:vAlign w:val="center"/>
          </w:tcPr>
          <w:p w14:paraId="678D0B73" w14:textId="77777777" w:rsidR="0022200D" w:rsidRPr="003C52AB" w:rsidRDefault="001931B1" w:rsidP="00A60B91">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28FD1B70" w14:textId="77777777" w:rsidR="0022200D" w:rsidRPr="003C52AB" w:rsidRDefault="0022200D" w:rsidP="00A60B91">
            <w:pPr>
              <w:spacing w:line="240" w:lineRule="auto"/>
              <w:jc w:val="center"/>
              <w:textAlignment w:val="baseline"/>
              <w:rPr>
                <w:rFonts w:eastAsia="Times New Roman" w:cs="Arial"/>
                <w:b/>
                <w:bCs/>
                <w:sz w:val="14"/>
                <w:szCs w:val="14"/>
                <w:lang w:eastAsia="en-GB"/>
              </w:rPr>
            </w:pPr>
          </w:p>
          <w:p w14:paraId="1112574E" w14:textId="77777777" w:rsidR="0022200D" w:rsidRPr="003C52AB" w:rsidRDefault="001931B1" w:rsidP="00A60B91">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6</w:t>
            </w:r>
          </w:p>
        </w:tc>
        <w:tc>
          <w:tcPr>
            <w:tcW w:w="1984" w:type="dxa"/>
            <w:vMerge w:val="restart"/>
            <w:shd w:val="clear" w:color="auto" w:fill="00B0F0"/>
            <w:tcMar>
              <w:top w:w="113" w:type="dxa"/>
              <w:left w:w="113" w:type="dxa"/>
              <w:bottom w:w="113" w:type="dxa"/>
              <w:right w:w="113" w:type="dxa"/>
            </w:tcMar>
            <w:vAlign w:val="center"/>
          </w:tcPr>
          <w:p w14:paraId="07AC06FC" w14:textId="77777777" w:rsidR="0022200D" w:rsidRPr="003C52AB" w:rsidRDefault="001931B1" w:rsidP="00A60B91">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6D949523" w14:textId="77777777" w:rsidR="0022200D" w:rsidRPr="003C52AB" w:rsidRDefault="0022200D" w:rsidP="00A60B91">
            <w:pPr>
              <w:spacing w:line="240" w:lineRule="auto"/>
              <w:jc w:val="center"/>
              <w:textAlignment w:val="baseline"/>
              <w:rPr>
                <w:rFonts w:eastAsia="Times New Roman" w:cs="Arial"/>
                <w:b/>
                <w:bCs/>
                <w:color w:val="FFFFFF" w:themeColor="background1"/>
                <w:sz w:val="14"/>
                <w:szCs w:val="14"/>
                <w:lang w:eastAsia="en-GB"/>
              </w:rPr>
            </w:pPr>
          </w:p>
          <w:p w14:paraId="782A4444" w14:textId="77777777" w:rsidR="0022200D" w:rsidRPr="003C52AB" w:rsidRDefault="001931B1" w:rsidP="00A60B91">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21230A" w14:paraId="05EB8E07" w14:textId="77777777" w:rsidTr="0022200D">
        <w:trPr>
          <w:trHeight w:val="367"/>
        </w:trPr>
        <w:tc>
          <w:tcPr>
            <w:tcW w:w="1843" w:type="dxa"/>
            <w:vMerge/>
            <w:shd w:val="clear" w:color="auto" w:fill="DFF5F9"/>
            <w:vAlign w:val="center"/>
          </w:tcPr>
          <w:p w14:paraId="2BC6798C" w14:textId="77777777" w:rsidR="0022200D" w:rsidRPr="003C52AB" w:rsidRDefault="0022200D" w:rsidP="00A60B91">
            <w:pPr>
              <w:spacing w:line="240" w:lineRule="auto"/>
              <w:jc w:val="center"/>
              <w:textAlignment w:val="baseline"/>
              <w:rPr>
                <w:rFonts w:eastAsia="Times New Roman" w:cs="Arial"/>
                <w:b/>
                <w:sz w:val="14"/>
                <w:szCs w:val="14"/>
                <w:lang w:eastAsia="en-GB"/>
              </w:rPr>
            </w:pPr>
          </w:p>
        </w:tc>
        <w:tc>
          <w:tcPr>
            <w:tcW w:w="1559" w:type="dxa"/>
            <w:shd w:val="clear" w:color="auto" w:fill="DFF5F9"/>
            <w:vAlign w:val="center"/>
          </w:tcPr>
          <w:p w14:paraId="7831CC05" w14:textId="77777777" w:rsidR="0022200D" w:rsidRPr="003C52AB" w:rsidRDefault="001931B1" w:rsidP="00A60B91">
            <w:pPr>
              <w:spacing w:line="240" w:lineRule="auto"/>
              <w:textAlignment w:val="baseline"/>
              <w:rPr>
                <w:rFonts w:eastAsia="Times New Roman" w:cs="Arial"/>
                <w:b/>
                <w:sz w:val="14"/>
                <w:szCs w:val="14"/>
                <w:lang w:eastAsia="en-GB"/>
              </w:rPr>
            </w:pPr>
            <w:r>
              <w:rPr>
                <w:rFonts w:eastAsia="Arial" w:cs="Arial"/>
                <w:b/>
                <w:bCs/>
                <w:sz w:val="14"/>
                <w:szCs w:val="14"/>
                <w:lang w:val="pt-BR" w:eastAsia="en-GB"/>
              </w:rPr>
              <w:t xml:space="preserve">Acesso </w:t>
            </w:r>
            <w:r>
              <w:rPr>
                <w:rFonts w:eastAsia="Arial" w:cs="Arial"/>
                <w:b/>
                <w:bCs/>
                <w:sz w:val="14"/>
                <w:szCs w:val="14"/>
                <w:lang w:val="pt-BR" w:eastAsia="en-GB"/>
              </w:rPr>
              <w:t>para:</w:t>
            </w:r>
          </w:p>
        </w:tc>
        <w:tc>
          <w:tcPr>
            <w:tcW w:w="2833" w:type="dxa"/>
            <w:shd w:val="clear" w:color="auto" w:fill="DFF5F9"/>
            <w:vAlign w:val="center"/>
          </w:tcPr>
          <w:p w14:paraId="296CC5B1" w14:textId="77777777" w:rsidR="0022200D" w:rsidRPr="003C52AB" w:rsidRDefault="001931B1" w:rsidP="00A60B91">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vMerge/>
            <w:shd w:val="clear" w:color="auto" w:fill="DFF5F9"/>
            <w:vAlign w:val="center"/>
          </w:tcPr>
          <w:p w14:paraId="4CE8E41A" w14:textId="77777777" w:rsidR="0022200D" w:rsidRPr="003C52AB" w:rsidRDefault="0022200D" w:rsidP="00A60B91">
            <w:pPr>
              <w:spacing w:line="240" w:lineRule="auto"/>
              <w:jc w:val="center"/>
              <w:textAlignment w:val="baseline"/>
              <w:rPr>
                <w:rFonts w:eastAsia="Times New Roman" w:cs="Arial"/>
                <w:b/>
                <w:sz w:val="14"/>
                <w:szCs w:val="14"/>
                <w:lang w:eastAsia="en-GB"/>
              </w:rPr>
            </w:pPr>
          </w:p>
        </w:tc>
        <w:tc>
          <w:tcPr>
            <w:tcW w:w="1982" w:type="dxa"/>
            <w:vMerge/>
            <w:shd w:val="clear" w:color="auto" w:fill="DFF5F9"/>
            <w:vAlign w:val="center"/>
          </w:tcPr>
          <w:p w14:paraId="1D839A41" w14:textId="77777777" w:rsidR="0022200D" w:rsidRPr="003C52AB" w:rsidRDefault="0022200D" w:rsidP="00A60B91">
            <w:pPr>
              <w:spacing w:line="240" w:lineRule="auto"/>
              <w:jc w:val="center"/>
              <w:textAlignment w:val="baseline"/>
              <w:rPr>
                <w:rFonts w:eastAsia="Times New Roman" w:cs="Arial"/>
                <w:b/>
                <w:bCs/>
                <w:sz w:val="14"/>
                <w:szCs w:val="14"/>
                <w:lang w:eastAsia="en-GB"/>
              </w:rPr>
            </w:pPr>
          </w:p>
        </w:tc>
        <w:tc>
          <w:tcPr>
            <w:tcW w:w="1984" w:type="dxa"/>
            <w:vMerge/>
            <w:shd w:val="clear" w:color="auto" w:fill="00B0F0"/>
            <w:tcMar>
              <w:top w:w="113" w:type="dxa"/>
              <w:left w:w="113" w:type="dxa"/>
              <w:bottom w:w="113" w:type="dxa"/>
              <w:right w:w="113" w:type="dxa"/>
            </w:tcMar>
            <w:vAlign w:val="center"/>
          </w:tcPr>
          <w:p w14:paraId="5CC17D2A" w14:textId="77777777" w:rsidR="0022200D" w:rsidRPr="003C52AB" w:rsidRDefault="0022200D" w:rsidP="00A60B91">
            <w:pPr>
              <w:spacing w:line="240" w:lineRule="auto"/>
              <w:jc w:val="center"/>
              <w:textAlignment w:val="baseline"/>
              <w:rPr>
                <w:rFonts w:eastAsia="Times New Roman" w:cs="Arial"/>
                <w:b/>
                <w:bCs/>
                <w:color w:val="FFFFFF" w:themeColor="background1"/>
                <w:sz w:val="14"/>
                <w:szCs w:val="14"/>
                <w:lang w:eastAsia="en-GB"/>
              </w:rPr>
            </w:pPr>
          </w:p>
        </w:tc>
      </w:tr>
      <w:tr w:rsidR="0021230A" w14:paraId="5CCE88D0" w14:textId="77777777" w:rsidTr="0022200D">
        <w:trPr>
          <w:trHeight w:val="567"/>
        </w:trPr>
        <w:tc>
          <w:tcPr>
            <w:tcW w:w="14882" w:type="dxa"/>
            <w:gridSpan w:val="6"/>
            <w:shd w:val="clear" w:color="auto" w:fill="FFFFFF" w:themeFill="background1"/>
            <w:tcMar>
              <w:top w:w="113" w:type="dxa"/>
              <w:left w:w="113" w:type="dxa"/>
              <w:bottom w:w="113" w:type="dxa"/>
              <w:right w:w="113" w:type="dxa"/>
            </w:tcMar>
            <w:vAlign w:val="center"/>
          </w:tcPr>
          <w:p w14:paraId="38B446E2" w14:textId="77777777" w:rsidR="00A60B91" w:rsidRPr="001745D0" w:rsidRDefault="001931B1" w:rsidP="00A60B91">
            <w:pPr>
              <w:spacing w:line="276" w:lineRule="auto"/>
              <w:textAlignment w:val="baseline"/>
              <w:rPr>
                <w:rFonts w:eastAsia="Times New Roman" w:cs="Arial"/>
                <w:b/>
                <w:lang w:eastAsia="en-GB"/>
              </w:rPr>
            </w:pPr>
            <w:r>
              <w:rPr>
                <w:rFonts w:eastAsia="Arial" w:cs="Arial"/>
                <w:b/>
                <w:bCs/>
                <w:lang w:val="pt-BR" w:eastAsia="en-GB"/>
              </w:rPr>
              <w:t xml:space="preserve">Para todos os seus ativos de </w:t>
            </w:r>
            <w:hyperlink r:id="rId50" w:history="1">
              <w:r>
                <w:rPr>
                  <w:rFonts w:eastAsia="Arial"/>
                  <w:b/>
                  <w:bCs/>
                  <w:color w:val="00B0F0"/>
                  <w:lang w:val="pt-BR" w:eastAsia="en-GB"/>
                </w:rPr>
                <w:t>renda variável listada em bolsa</w:t>
              </w:r>
            </w:hyperlink>
            <w:r>
              <w:rPr>
                <w:rFonts w:eastAsia="Arial" w:cs="Arial"/>
                <w:b/>
                <w:bCs/>
                <w:lang w:val="pt-BR" w:eastAsia="en-GB"/>
              </w:rPr>
              <w:t xml:space="preserve"> sujeitos a filtros ASG, indique como sua organização garante que os clientes entendam os </w:t>
            </w:r>
            <w:hyperlink r:id="rId51" w:history="1">
              <w:r>
                <w:rPr>
                  <w:rFonts w:eastAsia="Arial" w:cs="Arial"/>
                  <w:b/>
                  <w:bCs/>
                  <w:color w:val="00B0F0"/>
                  <w:lang w:val="pt-BR" w:eastAsia="en-GB"/>
                </w:rPr>
                <w:t>filtros</w:t>
              </w:r>
            </w:hyperlink>
            <w:r>
              <w:rPr>
                <w:rFonts w:eastAsia="Arial" w:cs="Arial"/>
                <w:b/>
                <w:bCs/>
                <w:lang w:val="pt-BR" w:eastAsia="en-GB"/>
              </w:rPr>
              <w:t xml:space="preserve"> ASG e suas implicações.</w:t>
            </w:r>
          </w:p>
          <w:p w14:paraId="7710299C" w14:textId="77777777" w:rsidR="003D584A" w:rsidRPr="003C52AB" w:rsidRDefault="003D584A" w:rsidP="00A60B91">
            <w:pPr>
              <w:spacing w:line="276" w:lineRule="auto"/>
              <w:textAlignment w:val="baseline"/>
              <w:rPr>
                <w:rFonts w:eastAsia="Times New Roman" w:cs="Arial"/>
                <w:bCs/>
                <w:i/>
                <w:iCs/>
                <w:lang w:eastAsia="en-GB"/>
              </w:rPr>
            </w:pPr>
          </w:p>
          <w:p w14:paraId="421939E3" w14:textId="77777777" w:rsidR="0048132B" w:rsidRPr="003C52AB" w:rsidRDefault="001931B1" w:rsidP="00A60B91">
            <w:pPr>
              <w:spacing w:line="276" w:lineRule="auto"/>
              <w:textAlignment w:val="baseline"/>
              <w:rPr>
                <w:rFonts w:eastAsia="Times New Roman" w:cs="Arial"/>
                <w:bCs/>
                <w:lang w:eastAsia="en-GB"/>
              </w:rPr>
            </w:pPr>
            <w:r>
              <w:rPr>
                <w:rFonts w:eastAsia="Arial" w:cs="Arial"/>
                <w:bCs/>
                <w:i/>
                <w:iCs/>
                <w:lang w:val="pt-BR" w:eastAsia="en-GB"/>
              </w:rPr>
              <w:t xml:space="preserve">Os </w:t>
            </w:r>
            <w:r>
              <w:rPr>
                <w:rFonts w:eastAsia="Arial" w:cs="Arial"/>
                <w:bCs/>
                <w:i/>
                <w:iCs/>
                <w:lang w:val="pt-BR" w:eastAsia="en-GB"/>
              </w:rPr>
              <w:t xml:space="preserve">signatários devem se referir às informações compartilhadas de forma pública ou privada (somente quando os ativos são cobertos por contratos comerciais ou com clientes que impedem a divulgação pública) para todos os seus ativos de renda variável listada em </w:t>
            </w:r>
            <w:r>
              <w:rPr>
                <w:rFonts w:eastAsia="Arial" w:cs="Arial"/>
                <w:bCs/>
                <w:i/>
                <w:iCs/>
                <w:lang w:val="pt-BR" w:eastAsia="en-GB"/>
              </w:rPr>
              <w:t>bolsa em que filtros ASG são aplicadas isoladamente ou em combinação com outras estratégias.</w:t>
            </w:r>
          </w:p>
        </w:tc>
      </w:tr>
      <w:tr w:rsidR="0021230A" w14:paraId="40256F34" w14:textId="77777777" w:rsidTr="0022200D">
        <w:trPr>
          <w:trHeight w:val="97"/>
        </w:trPr>
        <w:tc>
          <w:tcPr>
            <w:tcW w:w="14882"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tcPr>
          <w:p w14:paraId="7A637B1C" w14:textId="77777777" w:rsidR="003D584A" w:rsidRPr="003C52AB" w:rsidRDefault="001931B1" w:rsidP="00727F31">
            <w:pPr>
              <w:pStyle w:val="ListParagraph"/>
              <w:numPr>
                <w:ilvl w:val="0"/>
                <w:numId w:val="110"/>
              </w:numPr>
              <w:spacing w:line="276" w:lineRule="auto"/>
              <w:ind w:left="360"/>
              <w:textAlignment w:val="baseline"/>
              <w:rPr>
                <w:rFonts w:eastAsia="Times New Roman" w:cs="Arial"/>
                <w:lang w:eastAsia="en-GB"/>
              </w:rPr>
            </w:pPr>
            <w:r>
              <w:rPr>
                <w:rFonts w:eastAsia="Arial"/>
                <w:lang w:val="pt-BR"/>
              </w:rPr>
              <w:t xml:space="preserve">(A) Compartilhamos uma lista de filtros ASG </w:t>
            </w:r>
          </w:p>
          <w:p w14:paraId="5576E26C" w14:textId="77777777" w:rsidR="003D584A" w:rsidRPr="003C52AB" w:rsidRDefault="001931B1" w:rsidP="00727F31">
            <w:pPr>
              <w:pStyle w:val="ListParagraph"/>
              <w:numPr>
                <w:ilvl w:val="0"/>
                <w:numId w:val="110"/>
              </w:numPr>
              <w:spacing w:line="276" w:lineRule="auto"/>
              <w:ind w:left="360"/>
              <w:textAlignment w:val="baseline"/>
              <w:rPr>
                <w:rFonts w:eastAsia="Times New Roman" w:cs="Arial"/>
                <w:lang w:eastAsia="en-GB"/>
              </w:rPr>
            </w:pPr>
            <w:r>
              <w:rPr>
                <w:rFonts w:eastAsia="Arial"/>
                <w:lang w:val="pt-BR"/>
              </w:rPr>
              <w:t>(B) Compartilhamos quaisquer alterações nos filtros ASG</w:t>
            </w:r>
          </w:p>
          <w:p w14:paraId="4CD92FD0" w14:textId="77777777" w:rsidR="003D584A" w:rsidRPr="003C52AB" w:rsidRDefault="001931B1" w:rsidP="00727F31">
            <w:pPr>
              <w:pStyle w:val="ListParagraph"/>
              <w:numPr>
                <w:ilvl w:val="0"/>
                <w:numId w:val="110"/>
              </w:numPr>
              <w:spacing w:line="276" w:lineRule="auto"/>
              <w:ind w:left="360"/>
              <w:textAlignment w:val="baseline"/>
              <w:rPr>
                <w:rFonts w:eastAsia="Times New Roman" w:cs="Arial"/>
                <w:lang w:eastAsia="en-GB"/>
              </w:rPr>
            </w:pPr>
            <w:r>
              <w:rPr>
                <w:rFonts w:eastAsia="Arial"/>
                <w:lang w:val="pt-BR"/>
              </w:rPr>
              <w:t xml:space="preserve">(C) Explicamos as implicações dos filtros ASG, tais como seu </w:t>
            </w:r>
            <w:r>
              <w:rPr>
                <w:rFonts w:eastAsia="Arial"/>
                <w:lang w:val="pt-BR"/>
              </w:rPr>
              <w:t xml:space="preserve">desvio em relação a um </w:t>
            </w:r>
            <w:r>
              <w:rPr>
                <w:rFonts w:eastAsia="Arial"/>
                <w:i/>
                <w:iCs/>
                <w:lang w:val="pt-BR"/>
              </w:rPr>
              <w:t>benchmark</w:t>
            </w:r>
            <w:r>
              <w:rPr>
                <w:rFonts w:eastAsia="Arial"/>
                <w:lang w:val="pt-BR"/>
              </w:rPr>
              <w:t xml:space="preserve"> ou impacto sobre os pesos de setores </w:t>
            </w:r>
          </w:p>
          <w:p w14:paraId="430C0B97" w14:textId="77777777" w:rsidR="003D584A" w:rsidRPr="003C52AB" w:rsidRDefault="001931B1" w:rsidP="00727F31">
            <w:pPr>
              <w:pStyle w:val="ListParagraph"/>
              <w:numPr>
                <w:ilvl w:val="0"/>
                <w:numId w:val="66"/>
              </w:numPr>
              <w:spacing w:line="276" w:lineRule="auto"/>
              <w:ind w:left="360"/>
              <w:textAlignment w:val="baseline"/>
              <w:rPr>
                <w:rFonts w:eastAsia="Times New Roman" w:cs="Arial"/>
                <w:lang w:eastAsia="en-GB"/>
              </w:rPr>
            </w:pPr>
            <w:r>
              <w:rPr>
                <w:rFonts w:eastAsia="Arial"/>
                <w:lang w:val="pt-BR"/>
              </w:rPr>
              <w:t>(D) Não compartilhamos as informações acima para todos os nossos ativos de renda variável listada em bolsa sujeitos a filtros ASG</w:t>
            </w:r>
          </w:p>
        </w:tc>
      </w:tr>
    </w:tbl>
    <w:p w14:paraId="77280570" w14:textId="77777777" w:rsidR="004B6E09" w:rsidRPr="003C52AB" w:rsidRDefault="004B6E09"/>
    <w:tbl>
      <w:tblPr>
        <w:tblW w:w="14882"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6516"/>
        <w:gridCol w:w="6517"/>
        <w:gridCol w:w="6"/>
      </w:tblGrid>
      <w:tr w:rsidR="0021230A" w14:paraId="35F5CFC4" w14:textId="77777777" w:rsidTr="0022200D">
        <w:trPr>
          <w:trHeight w:val="300"/>
        </w:trPr>
        <w:tc>
          <w:tcPr>
            <w:tcW w:w="14882" w:type="dxa"/>
            <w:gridSpan w:val="4"/>
            <w:shd w:val="clear" w:color="auto" w:fill="0070C0"/>
            <w:vAlign w:val="center"/>
          </w:tcPr>
          <w:p w14:paraId="55659AF0" w14:textId="77777777" w:rsidR="00370C39" w:rsidRPr="003C52AB" w:rsidRDefault="001931B1" w:rsidP="0008379F">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21230A" w14:paraId="27C9C535" w14:textId="77777777" w:rsidTr="0022200D">
        <w:trPr>
          <w:trHeight w:val="300"/>
        </w:trPr>
        <w:tc>
          <w:tcPr>
            <w:tcW w:w="1843" w:type="dxa"/>
            <w:shd w:val="clear" w:color="auto" w:fill="auto"/>
            <w:vAlign w:val="center"/>
          </w:tcPr>
          <w:p w14:paraId="32305F3B" w14:textId="77777777" w:rsidR="00370C39" w:rsidRPr="003C52AB" w:rsidRDefault="001931B1" w:rsidP="0008379F">
            <w:pPr>
              <w:rPr>
                <w:rStyle w:val="Hyperlink"/>
                <w:b/>
                <w:sz w:val="16"/>
                <w:szCs w:val="16"/>
              </w:rPr>
            </w:pPr>
            <w:r>
              <w:rPr>
                <w:rFonts w:eastAsia="Arial"/>
                <w:b/>
                <w:bCs/>
                <w:sz w:val="16"/>
                <w:szCs w:val="16"/>
                <w:lang w:val="pt-BR"/>
              </w:rPr>
              <w:t>Objetivo do indicador</w:t>
            </w:r>
          </w:p>
        </w:tc>
        <w:tc>
          <w:tcPr>
            <w:tcW w:w="13039" w:type="dxa"/>
            <w:gridSpan w:val="3"/>
            <w:shd w:val="clear" w:color="auto" w:fill="auto"/>
            <w:vAlign w:val="center"/>
          </w:tcPr>
          <w:p w14:paraId="04C229C9" w14:textId="77777777" w:rsidR="00370C39" w:rsidRPr="003C52AB" w:rsidRDefault="001931B1" w:rsidP="0008379F">
            <w:pPr>
              <w:rPr>
                <w:rStyle w:val="Hyperlink"/>
                <w:color w:val="000000" w:themeColor="text1"/>
                <w:sz w:val="16"/>
                <w:szCs w:val="16"/>
              </w:rPr>
            </w:pPr>
            <w:r>
              <w:rPr>
                <w:rStyle w:val="Hyperlink"/>
                <w:rFonts w:eastAsia="Arial"/>
                <w:color w:val="000000"/>
                <w:sz w:val="16"/>
                <w:szCs w:val="16"/>
                <w:lang w:val="pt-BR"/>
              </w:rPr>
              <w:t xml:space="preserve">Este indicador determina a transparência do signatário com os clientes em sua aplicação de filtros ASG, e se os clientes têm uma ferramenta para avaliar a consistência com que a política de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é aplicada. Às vezes é difícil para os clientes compreenderem a aplicação de filtros e suas implicações para as carteiras. Como padrão mínimo, os signatários devem explicar estes filtros para os clientes. Outra boa prática é que o signatário informe sobre</w:t>
            </w:r>
            <w:r>
              <w:rPr>
                <w:rStyle w:val="Hyperlink"/>
                <w:rFonts w:eastAsia="Arial"/>
                <w:color w:val="000000"/>
                <w:sz w:val="16"/>
                <w:szCs w:val="16"/>
                <w:lang w:val="pt-BR"/>
              </w:rPr>
              <w:t xml:space="preserve"> mudanças nos filtros e descreva as implicações para a estrutura da carteira quando, por exemplo, o gestor de investimento é nomeado pelo cliente ou quando a política de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é alterada.</w:t>
            </w:r>
          </w:p>
        </w:tc>
      </w:tr>
      <w:tr w:rsidR="0021230A" w14:paraId="41B35E30" w14:textId="77777777" w:rsidTr="0022200D">
        <w:trPr>
          <w:trHeight w:val="300"/>
        </w:trPr>
        <w:tc>
          <w:tcPr>
            <w:tcW w:w="1843" w:type="dxa"/>
            <w:shd w:val="clear" w:color="auto" w:fill="auto"/>
            <w:vAlign w:val="center"/>
          </w:tcPr>
          <w:p w14:paraId="029F5D25" w14:textId="77777777" w:rsidR="00370C39" w:rsidRPr="003C52AB" w:rsidRDefault="001931B1" w:rsidP="0008379F">
            <w:pPr>
              <w:rPr>
                <w:rStyle w:val="Hyperlink"/>
                <w:b/>
                <w:sz w:val="16"/>
                <w:szCs w:val="16"/>
              </w:rPr>
            </w:pPr>
            <w:r>
              <w:rPr>
                <w:rFonts w:eastAsia="Arial"/>
                <w:b/>
                <w:bCs/>
                <w:sz w:val="16"/>
                <w:szCs w:val="16"/>
                <w:lang w:val="pt-BR"/>
              </w:rPr>
              <w:t>Orientações adicionais</w:t>
            </w:r>
          </w:p>
        </w:tc>
        <w:tc>
          <w:tcPr>
            <w:tcW w:w="13039" w:type="dxa"/>
            <w:gridSpan w:val="3"/>
            <w:shd w:val="clear" w:color="auto" w:fill="auto"/>
            <w:vAlign w:val="center"/>
          </w:tcPr>
          <w:p w14:paraId="36C51495" w14:textId="77777777" w:rsidR="00370C39" w:rsidRPr="003C52AB" w:rsidRDefault="001931B1" w:rsidP="0031576A">
            <w:pPr>
              <w:rPr>
                <w:rStyle w:val="Hyperlink"/>
                <w:color w:val="000000" w:themeColor="text1"/>
              </w:rPr>
            </w:pPr>
            <w:r>
              <w:rPr>
                <w:rStyle w:val="Hyperlink"/>
                <w:rFonts w:eastAsia="Arial"/>
                <w:color w:val="000000"/>
                <w:sz w:val="16"/>
                <w:szCs w:val="16"/>
                <w:lang w:val="pt-BR"/>
              </w:rPr>
              <w:t xml:space="preserve">A opção “(A) Compartilhamos uma lista de filtros ASG” se refere aos critérios de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aplicados aos ativos de renda variável listada em bolsa e não às empresas afetadas por eles.</w:t>
            </w:r>
          </w:p>
        </w:tc>
      </w:tr>
      <w:tr w:rsidR="0021230A" w14:paraId="36DE7C59" w14:textId="77777777" w:rsidTr="0022200D">
        <w:trPr>
          <w:trHeight w:val="300"/>
        </w:trPr>
        <w:tc>
          <w:tcPr>
            <w:tcW w:w="1843" w:type="dxa"/>
            <w:shd w:val="clear" w:color="auto" w:fill="auto"/>
            <w:vAlign w:val="center"/>
          </w:tcPr>
          <w:p w14:paraId="193141EA" w14:textId="77777777" w:rsidR="00370C39" w:rsidRPr="003C52AB" w:rsidRDefault="001931B1" w:rsidP="0008379F">
            <w:pPr>
              <w:rPr>
                <w:b/>
                <w:bCs/>
                <w:sz w:val="16"/>
                <w:szCs w:val="16"/>
              </w:rPr>
            </w:pPr>
            <w:r>
              <w:rPr>
                <w:rFonts w:eastAsia="Arial"/>
                <w:b/>
                <w:bCs/>
                <w:sz w:val="16"/>
                <w:szCs w:val="16"/>
                <w:lang w:val="pt-BR"/>
              </w:rPr>
              <w:t>Outros materiais</w:t>
            </w:r>
          </w:p>
        </w:tc>
        <w:tc>
          <w:tcPr>
            <w:tcW w:w="13039" w:type="dxa"/>
            <w:gridSpan w:val="3"/>
            <w:shd w:val="clear" w:color="auto" w:fill="auto"/>
            <w:vAlign w:val="center"/>
          </w:tcPr>
          <w:p w14:paraId="11BA65C2" w14:textId="77777777" w:rsidR="00370C39" w:rsidRPr="003C52AB" w:rsidRDefault="001931B1" w:rsidP="0008379F">
            <w:pPr>
              <w:rPr>
                <w:rStyle w:val="Hyperlink"/>
                <w:color w:val="000000" w:themeColor="text1"/>
              </w:rPr>
            </w:pPr>
            <w:r>
              <w:rPr>
                <w:rStyle w:val="Hyperlink"/>
                <w:rFonts w:eastAsia="Arial"/>
                <w:color w:val="000000"/>
                <w:sz w:val="16"/>
                <w:szCs w:val="16"/>
                <w:lang w:val="pt-BR"/>
              </w:rPr>
              <w:t xml:space="preserve">Para mais orientações sobre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consulte </w:t>
            </w:r>
            <w:hyperlink r:id="rId52" w:history="1">
              <w:r>
                <w:rPr>
                  <w:rStyle w:val="Hyperlink"/>
                  <w:rFonts w:eastAsia="Arial"/>
                  <w:sz w:val="16"/>
                  <w:szCs w:val="16"/>
                  <w:lang w:val="pt-BR"/>
                </w:rPr>
                <w:t>An introduction to responsible investment: screening</w:t>
              </w:r>
            </w:hyperlink>
            <w:r>
              <w:rPr>
                <w:rStyle w:val="Hyperlink"/>
                <w:rFonts w:eastAsia="Arial"/>
                <w:color w:val="000000"/>
                <w:sz w:val="16"/>
                <w:szCs w:val="16"/>
                <w:lang w:val="pt-BR"/>
              </w:rPr>
              <w:t>.</w:t>
            </w:r>
          </w:p>
        </w:tc>
      </w:tr>
      <w:tr w:rsidR="0021230A" w14:paraId="302BDE95" w14:textId="77777777" w:rsidTr="0022200D">
        <w:trPr>
          <w:trHeight w:val="300"/>
        </w:trPr>
        <w:tc>
          <w:tcPr>
            <w:tcW w:w="14882" w:type="dxa"/>
            <w:gridSpan w:val="4"/>
            <w:shd w:val="clear" w:color="auto" w:fill="0070C0"/>
            <w:vAlign w:val="center"/>
          </w:tcPr>
          <w:p w14:paraId="10553701" w14:textId="77777777" w:rsidR="00370C39" w:rsidRPr="003C52AB" w:rsidRDefault="001931B1" w:rsidP="0008379F">
            <w:pPr>
              <w:rPr>
                <w:color w:val="FFFFFF" w:themeColor="background1"/>
                <w:sz w:val="16"/>
                <w:szCs w:val="16"/>
              </w:rPr>
            </w:pPr>
            <w:r>
              <w:rPr>
                <w:rFonts w:eastAsia="Arial" w:cs="Arial"/>
                <w:b/>
                <w:bCs/>
                <w:color w:val="FFFFFF"/>
                <w:sz w:val="18"/>
                <w:szCs w:val="18"/>
                <w:lang w:val="pt-BR" w:eastAsia="en-GB"/>
              </w:rPr>
              <w:t>Lógica</w:t>
            </w:r>
          </w:p>
        </w:tc>
      </w:tr>
      <w:tr w:rsidR="0021230A" w14:paraId="33461629" w14:textId="77777777" w:rsidTr="0022200D">
        <w:trPr>
          <w:trHeight w:val="300"/>
        </w:trPr>
        <w:tc>
          <w:tcPr>
            <w:tcW w:w="1843" w:type="dxa"/>
            <w:shd w:val="clear" w:color="auto" w:fill="auto"/>
            <w:vAlign w:val="center"/>
          </w:tcPr>
          <w:p w14:paraId="1E06BCF8" w14:textId="77777777" w:rsidR="00370C39" w:rsidRPr="003C52AB" w:rsidRDefault="001931B1" w:rsidP="0008379F">
            <w:pPr>
              <w:rPr>
                <w:b/>
                <w:bCs/>
                <w:sz w:val="16"/>
                <w:szCs w:val="16"/>
              </w:rPr>
            </w:pPr>
            <w:r>
              <w:rPr>
                <w:rFonts w:eastAsia="Arial"/>
                <w:b/>
                <w:bCs/>
                <w:sz w:val="16"/>
                <w:szCs w:val="16"/>
                <w:lang w:val="pt-BR"/>
              </w:rPr>
              <w:t>Subordinado a</w:t>
            </w:r>
          </w:p>
        </w:tc>
        <w:tc>
          <w:tcPr>
            <w:tcW w:w="13039" w:type="dxa"/>
            <w:gridSpan w:val="3"/>
            <w:shd w:val="clear" w:color="auto" w:fill="auto"/>
            <w:vAlign w:val="center"/>
          </w:tcPr>
          <w:p w14:paraId="038C2A79" w14:textId="77777777" w:rsidR="00370C39" w:rsidRPr="003C52AB" w:rsidRDefault="001931B1" w:rsidP="0008379F">
            <w:pPr>
              <w:rPr>
                <w:color w:val="000000" w:themeColor="text1"/>
                <w:sz w:val="16"/>
                <w:szCs w:val="16"/>
              </w:rPr>
            </w:pPr>
            <w:r>
              <w:rPr>
                <w:rFonts w:eastAsia="Arial"/>
                <w:color w:val="000000"/>
                <w:sz w:val="16"/>
                <w:szCs w:val="16"/>
                <w:lang w:val="pt-BR"/>
              </w:rPr>
              <w:t>[OO 17 LE], [OO 21]</w:t>
            </w:r>
          </w:p>
        </w:tc>
      </w:tr>
      <w:tr w:rsidR="0021230A" w14:paraId="65461552" w14:textId="77777777" w:rsidTr="0022200D">
        <w:trPr>
          <w:trHeight w:val="300"/>
        </w:trPr>
        <w:tc>
          <w:tcPr>
            <w:tcW w:w="1843" w:type="dxa"/>
            <w:shd w:val="clear" w:color="auto" w:fill="auto"/>
            <w:vAlign w:val="center"/>
          </w:tcPr>
          <w:p w14:paraId="22CCF132" w14:textId="77777777" w:rsidR="00370C39" w:rsidRPr="003C52AB" w:rsidRDefault="001931B1" w:rsidP="0008379F">
            <w:pPr>
              <w:rPr>
                <w:b/>
                <w:bCs/>
                <w:sz w:val="16"/>
                <w:szCs w:val="16"/>
              </w:rPr>
            </w:pPr>
            <w:r>
              <w:rPr>
                <w:rFonts w:eastAsia="Arial"/>
                <w:b/>
                <w:bCs/>
                <w:sz w:val="16"/>
                <w:szCs w:val="16"/>
                <w:lang w:val="pt-BR"/>
              </w:rPr>
              <w:lastRenderedPageBreak/>
              <w:t>Acesso para</w:t>
            </w:r>
          </w:p>
        </w:tc>
        <w:tc>
          <w:tcPr>
            <w:tcW w:w="13039" w:type="dxa"/>
            <w:gridSpan w:val="3"/>
            <w:shd w:val="clear" w:color="auto" w:fill="auto"/>
            <w:vAlign w:val="center"/>
          </w:tcPr>
          <w:p w14:paraId="2B4DDDE3" w14:textId="77777777" w:rsidR="00370C39" w:rsidRPr="003C52AB" w:rsidRDefault="001931B1" w:rsidP="0008379F">
            <w:pPr>
              <w:rPr>
                <w:color w:val="000000" w:themeColor="text1"/>
                <w:sz w:val="16"/>
                <w:szCs w:val="16"/>
              </w:rPr>
            </w:pPr>
            <w:r>
              <w:rPr>
                <w:rFonts w:eastAsia="Arial"/>
                <w:color w:val="000000"/>
                <w:sz w:val="16"/>
                <w:szCs w:val="16"/>
                <w:lang w:val="pt-BR"/>
              </w:rPr>
              <w:t>N/A</w:t>
            </w:r>
          </w:p>
        </w:tc>
      </w:tr>
      <w:tr w:rsidR="0021230A" w14:paraId="1C1CB95C" w14:textId="77777777" w:rsidTr="0022200D">
        <w:trPr>
          <w:trHeight w:val="97"/>
        </w:trPr>
        <w:tc>
          <w:tcPr>
            <w:tcW w:w="14882" w:type="dxa"/>
            <w:gridSpan w:val="4"/>
            <w:shd w:val="clear" w:color="auto" w:fill="0070C0"/>
            <w:tcMar>
              <w:top w:w="113" w:type="dxa"/>
              <w:left w:w="113" w:type="dxa"/>
              <w:bottom w:w="113" w:type="dxa"/>
              <w:right w:w="113" w:type="dxa"/>
            </w:tcMar>
            <w:vAlign w:val="center"/>
          </w:tcPr>
          <w:p w14:paraId="4CACCC0C" w14:textId="77777777" w:rsidR="0031576A" w:rsidRPr="003C52AB" w:rsidRDefault="001931B1" w:rsidP="00727F31">
            <w:pPr>
              <w:spacing w:line="276" w:lineRule="auto"/>
              <w:rPr>
                <w:rFonts w:asciiTheme="minorHAnsi" w:eastAsiaTheme="minorEastAsia" w:hAnsiTheme="minorHAnsi" w:cstheme="minorBidi"/>
                <w:lang w:eastAsia="en-GB"/>
              </w:rPr>
            </w:pPr>
            <w:r>
              <w:rPr>
                <w:rFonts w:eastAsia="Arial" w:cs="Arial"/>
                <w:b/>
                <w:bCs/>
                <w:color w:val="FFFFFF"/>
                <w:sz w:val="18"/>
                <w:szCs w:val="18"/>
                <w:lang w:val="pt-BR" w:eastAsia="en-GB"/>
              </w:rPr>
              <w:t>Avaliação</w:t>
            </w:r>
          </w:p>
        </w:tc>
      </w:tr>
      <w:tr w:rsidR="0021230A" w14:paraId="713E8248" w14:textId="77777777" w:rsidTr="0022200D">
        <w:trPr>
          <w:gridAfter w:val="1"/>
          <w:wAfter w:w="6" w:type="dxa"/>
          <w:trHeight w:val="1326"/>
        </w:trPr>
        <w:tc>
          <w:tcPr>
            <w:tcW w:w="1843" w:type="dxa"/>
            <w:shd w:val="clear" w:color="auto" w:fill="FFFFFF" w:themeFill="background1"/>
            <w:tcMar>
              <w:top w:w="113" w:type="dxa"/>
              <w:left w:w="113" w:type="dxa"/>
              <w:bottom w:w="113" w:type="dxa"/>
              <w:right w:w="113" w:type="dxa"/>
            </w:tcMar>
            <w:vAlign w:val="center"/>
          </w:tcPr>
          <w:p w14:paraId="14FFBF76" w14:textId="77777777" w:rsidR="00550C09" w:rsidRPr="003C52AB" w:rsidRDefault="001931B1" w:rsidP="0031576A">
            <w:pPr>
              <w:spacing w:line="276" w:lineRule="auto"/>
            </w:pPr>
            <w:r>
              <w:rPr>
                <w:rFonts w:eastAsia="Arial"/>
                <w:b/>
                <w:bCs/>
                <w:sz w:val="16"/>
                <w:szCs w:val="16"/>
                <w:lang w:val="pt-BR"/>
              </w:rPr>
              <w:t>Critérios de avaliação</w:t>
            </w:r>
          </w:p>
        </w:tc>
        <w:tc>
          <w:tcPr>
            <w:tcW w:w="6516" w:type="dxa"/>
            <w:shd w:val="clear" w:color="auto" w:fill="FFFFFF" w:themeFill="background1"/>
            <w:vAlign w:val="center"/>
          </w:tcPr>
          <w:p w14:paraId="3260DED2" w14:textId="77777777" w:rsidR="00550C09" w:rsidRPr="003C52AB" w:rsidRDefault="001931B1" w:rsidP="0031576A">
            <w:pPr>
              <w:spacing w:line="276" w:lineRule="auto"/>
              <w:textAlignment w:val="baseline"/>
              <w:rPr>
                <w:rStyle w:val="Hyperlink"/>
                <w:color w:val="000000" w:themeColor="text1"/>
                <w:sz w:val="16"/>
                <w:szCs w:val="16"/>
              </w:rPr>
            </w:pPr>
            <w:r>
              <w:rPr>
                <w:rStyle w:val="Hyperlink"/>
                <w:rFonts w:eastAsia="Arial"/>
                <w:color w:val="000000"/>
                <w:sz w:val="16"/>
                <w:szCs w:val="16"/>
                <w:lang w:val="pt-BR"/>
              </w:rPr>
              <w:t>100 pontos neste indicador</w:t>
            </w:r>
          </w:p>
          <w:p w14:paraId="4950E6AB" w14:textId="77777777" w:rsidR="00550C09" w:rsidRPr="003C52AB" w:rsidRDefault="00550C09" w:rsidP="0031576A">
            <w:pPr>
              <w:spacing w:line="276" w:lineRule="auto"/>
              <w:textAlignment w:val="baseline"/>
              <w:rPr>
                <w:rStyle w:val="Hyperlink"/>
                <w:color w:val="000000" w:themeColor="text1"/>
                <w:sz w:val="16"/>
              </w:rPr>
            </w:pPr>
          </w:p>
          <w:p w14:paraId="3FAE19CB" w14:textId="77777777" w:rsidR="00550C09" w:rsidRPr="003C52AB" w:rsidRDefault="001931B1" w:rsidP="0031576A">
            <w:pPr>
              <w:rPr>
                <w:rStyle w:val="Hyperlink"/>
                <w:color w:val="000000" w:themeColor="text1"/>
                <w:sz w:val="16"/>
                <w:szCs w:val="16"/>
              </w:rPr>
            </w:pPr>
            <w:r>
              <w:rPr>
                <w:rStyle w:val="Hyperlink"/>
                <w:rFonts w:eastAsia="Arial"/>
                <w:color w:val="000000"/>
                <w:sz w:val="16"/>
                <w:szCs w:val="16"/>
                <w:lang w:val="pt-BR"/>
              </w:rPr>
              <w:t>100 pontos se as três opções A-C forem selecionadas.</w:t>
            </w:r>
          </w:p>
          <w:p w14:paraId="15205B43" w14:textId="77777777" w:rsidR="00550C09" w:rsidRPr="003C52AB" w:rsidRDefault="001931B1" w:rsidP="00550C09">
            <w:pPr>
              <w:rPr>
                <w:rStyle w:val="Hyperlink"/>
                <w:color w:val="000000" w:themeColor="text1"/>
                <w:sz w:val="16"/>
                <w:szCs w:val="16"/>
              </w:rPr>
            </w:pPr>
            <w:r>
              <w:rPr>
                <w:rStyle w:val="Hyperlink"/>
                <w:rFonts w:eastAsia="Arial"/>
                <w:color w:val="000000"/>
                <w:sz w:val="16"/>
                <w:szCs w:val="16"/>
                <w:lang w:val="pt-BR"/>
              </w:rPr>
              <w:t xml:space="preserve">66 pontos se 2 opções forem selecionadas entre A-C; </w:t>
            </w:r>
            <w:r>
              <w:rPr>
                <w:rStyle w:val="Hyperlink"/>
                <w:rFonts w:eastAsia="Arial"/>
                <w:b/>
                <w:bCs/>
                <w:color w:val="000000"/>
                <w:sz w:val="16"/>
                <w:szCs w:val="16"/>
                <w:lang w:val="pt-BR"/>
              </w:rPr>
              <w:t>DEVE</w:t>
            </w:r>
            <w:r>
              <w:rPr>
                <w:rStyle w:val="Hyperlink"/>
                <w:rFonts w:eastAsia="Arial"/>
                <w:color w:val="000000"/>
                <w:sz w:val="16"/>
                <w:szCs w:val="16"/>
                <w:lang w:val="pt-BR"/>
              </w:rPr>
              <w:t xml:space="preserve"> incluir A.</w:t>
            </w:r>
          </w:p>
          <w:p w14:paraId="1559DD01" w14:textId="77777777" w:rsidR="00550C09" w:rsidRPr="003C52AB" w:rsidRDefault="001931B1" w:rsidP="00550C09">
            <w:pPr>
              <w:rPr>
                <w:rStyle w:val="Hyperlink"/>
                <w:color w:val="000000" w:themeColor="text1"/>
                <w:sz w:val="16"/>
                <w:szCs w:val="16"/>
              </w:rPr>
            </w:pPr>
            <w:r>
              <w:rPr>
                <w:rStyle w:val="Hyperlink"/>
                <w:rFonts w:eastAsia="Arial"/>
                <w:color w:val="000000"/>
                <w:sz w:val="16"/>
                <w:szCs w:val="16"/>
                <w:lang w:val="pt-BR"/>
              </w:rPr>
              <w:t>33 pontos se a opção A for selecionada.</w:t>
            </w:r>
          </w:p>
          <w:p w14:paraId="338023AA" w14:textId="77777777" w:rsidR="00550C09" w:rsidRPr="003C52AB" w:rsidRDefault="001931B1" w:rsidP="0031576A">
            <w:pPr>
              <w:spacing w:line="276" w:lineRule="auto"/>
              <w:textAlignment w:val="baseline"/>
              <w:rPr>
                <w:rStyle w:val="Hyperlink"/>
                <w:color w:val="000000" w:themeColor="text1"/>
                <w:sz w:val="16"/>
                <w:szCs w:val="16"/>
              </w:rPr>
            </w:pPr>
            <w:r>
              <w:rPr>
                <w:rStyle w:val="Hyperlink"/>
                <w:rFonts w:eastAsia="Arial"/>
                <w:color w:val="000000"/>
                <w:sz w:val="16"/>
                <w:szCs w:val="16"/>
                <w:lang w:val="pt-BR"/>
              </w:rPr>
              <w:t>0 ponto se 1-2 opções forem selecionadas entre B-C, OU se a opção D for selecionada.</w:t>
            </w:r>
          </w:p>
        </w:tc>
        <w:tc>
          <w:tcPr>
            <w:tcW w:w="6517" w:type="dxa"/>
            <w:shd w:val="clear" w:color="auto" w:fill="FFFFFF" w:themeFill="background1"/>
            <w:vAlign w:val="center"/>
          </w:tcPr>
          <w:p w14:paraId="55E5025B" w14:textId="77777777" w:rsidR="006E6705" w:rsidRPr="003C52AB" w:rsidRDefault="001931B1" w:rsidP="0031576A">
            <w:pPr>
              <w:rPr>
                <w:rStyle w:val="Hyperlink"/>
                <w:sz w:val="16"/>
                <w:szCs w:val="16"/>
              </w:rPr>
            </w:pPr>
            <w:r>
              <w:rPr>
                <w:rFonts w:eastAsia="Arial"/>
                <w:sz w:val="16"/>
                <w:szCs w:val="16"/>
                <w:lang w:val="pt-BR"/>
              </w:rPr>
              <w:t>Informações adicionais:</w:t>
            </w:r>
          </w:p>
          <w:p w14:paraId="4D982F7B" w14:textId="77777777" w:rsidR="006E6705" w:rsidRPr="003C52AB" w:rsidRDefault="006E6705" w:rsidP="0031576A">
            <w:pPr>
              <w:rPr>
                <w:rStyle w:val="Hyperlink"/>
                <w:color w:val="000000" w:themeColor="text1"/>
                <w:sz w:val="16"/>
                <w:szCs w:val="16"/>
              </w:rPr>
            </w:pPr>
          </w:p>
          <w:p w14:paraId="62625407" w14:textId="77777777" w:rsidR="00550C09" w:rsidRPr="003C52AB" w:rsidRDefault="001931B1" w:rsidP="0031576A">
            <w:pPr>
              <w:spacing w:line="276" w:lineRule="auto"/>
              <w:rPr>
                <w:rFonts w:asciiTheme="minorHAnsi" w:eastAsiaTheme="minorEastAsia" w:hAnsiTheme="minorHAnsi" w:cstheme="minorBidi"/>
                <w:sz w:val="16"/>
                <w:szCs w:val="16"/>
                <w:lang w:eastAsia="en-GB"/>
              </w:rPr>
            </w:pPr>
            <w:r>
              <w:rPr>
                <w:rFonts w:eastAsia="Arial"/>
                <w:color w:val="000000"/>
                <w:sz w:val="16"/>
                <w:szCs w:val="16"/>
                <w:lang w:val="pt-BR"/>
              </w:rPr>
              <w:t xml:space="preserve">Se a opção “D” for </w:t>
            </w:r>
            <w:r>
              <w:rPr>
                <w:rFonts w:eastAsia="Arial"/>
                <w:color w:val="000000"/>
                <w:sz w:val="16"/>
                <w:szCs w:val="16"/>
                <w:lang w:val="pt-BR"/>
              </w:rPr>
              <w:t>selecionada, a pontuação será 0/100 ponto neste indicador.</w:t>
            </w:r>
          </w:p>
        </w:tc>
      </w:tr>
      <w:tr w:rsidR="0021230A" w14:paraId="3262B012" w14:textId="77777777" w:rsidTr="0022200D">
        <w:trPr>
          <w:trHeight w:val="159"/>
        </w:trPr>
        <w:tc>
          <w:tcPr>
            <w:tcW w:w="1843" w:type="dxa"/>
            <w:shd w:val="clear" w:color="auto" w:fill="FFFFFF" w:themeFill="background1"/>
            <w:tcMar>
              <w:top w:w="113" w:type="dxa"/>
              <w:left w:w="113" w:type="dxa"/>
              <w:bottom w:w="113" w:type="dxa"/>
              <w:right w:w="113" w:type="dxa"/>
            </w:tcMar>
            <w:vAlign w:val="center"/>
          </w:tcPr>
          <w:p w14:paraId="0618FA06" w14:textId="77777777" w:rsidR="00E762CB" w:rsidRPr="003C52AB" w:rsidRDefault="001931B1" w:rsidP="00E762CB">
            <w:pPr>
              <w:spacing w:line="276" w:lineRule="auto"/>
              <w:rPr>
                <w:b/>
                <w:sz w:val="16"/>
                <w:szCs w:val="16"/>
              </w:rPr>
            </w:pPr>
            <w:r>
              <w:rPr>
                <w:rFonts w:eastAsia="Arial"/>
                <w:b/>
                <w:bCs/>
                <w:sz w:val="16"/>
                <w:szCs w:val="16"/>
                <w:lang w:val="pt-BR"/>
              </w:rPr>
              <w:t>Multiplicador</w:t>
            </w:r>
          </w:p>
        </w:tc>
        <w:tc>
          <w:tcPr>
            <w:tcW w:w="13039" w:type="dxa"/>
            <w:gridSpan w:val="3"/>
            <w:shd w:val="clear" w:color="auto" w:fill="FFFFFF" w:themeFill="background1"/>
            <w:vAlign w:val="center"/>
          </w:tcPr>
          <w:p w14:paraId="073C6105" w14:textId="77777777" w:rsidR="00E762CB" w:rsidRPr="003C52AB" w:rsidRDefault="001931B1" w:rsidP="00E762CB">
            <w:pPr>
              <w:spacing w:line="276" w:lineRule="auto"/>
              <w:textAlignment w:val="baseline"/>
              <w:rPr>
                <w:rStyle w:val="Hyperlink"/>
                <w:color w:val="000000" w:themeColor="text1"/>
                <w:sz w:val="16"/>
                <w:szCs w:val="16"/>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0F095F4F" w14:textId="77777777" w:rsidR="00FD4B4A" w:rsidRPr="003C52AB" w:rsidRDefault="00FD4B4A" w:rsidP="0022200D"/>
    <w:sectPr w:rsidR="00FD4B4A" w:rsidRPr="003C52AB" w:rsidSect="005144BD">
      <w:footerReference w:type="default" r:id="rId53"/>
      <w:headerReference w:type="first" r:id="rId54"/>
      <w:footerReference w:type="first" r:id="rId55"/>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6ACD1" w14:textId="77777777" w:rsidR="00223C55" w:rsidRDefault="00223C55">
      <w:pPr>
        <w:spacing w:line="240" w:lineRule="auto"/>
      </w:pPr>
      <w:r>
        <w:separator/>
      </w:r>
    </w:p>
  </w:endnote>
  <w:endnote w:type="continuationSeparator" w:id="0">
    <w:p w14:paraId="784B4BE4" w14:textId="77777777" w:rsidR="00223C55" w:rsidRDefault="00223C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Alright Sans Light">
    <w:altName w:val="Calibri"/>
    <w:panose1 w:val="00000000000000000000"/>
    <w:charset w:val="00"/>
    <w:family w:val="auto"/>
    <w:notTrueType/>
    <w:pitch w:val="variable"/>
    <w:sig w:usb0="0000000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12F9" w14:textId="77777777" w:rsidR="00C120B0" w:rsidRPr="0098553C" w:rsidRDefault="001931B1"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Pr>
        <w:rStyle w:val="PageNumber"/>
        <w:rFonts w:ascii="Alright Sans Light" w:hAnsi="Alright Sans Light"/>
        <w:noProof/>
        <w:color w:val="808080"/>
      </w:rPr>
      <w:t>4</w:t>
    </w:r>
    <w:r w:rsidRPr="0098553C">
      <w:rPr>
        <w:rStyle w:val="PageNumber"/>
        <w:rFonts w:ascii="Alright Sans Light" w:hAnsi="Alright Sans Light"/>
        <w:color w:val="808080"/>
      </w:rPr>
      <w:fldChar w:fldCharType="end"/>
    </w:r>
  </w:p>
  <w:p w14:paraId="7913BB56" w14:textId="77777777" w:rsidR="00C120B0" w:rsidRDefault="001931B1">
    <w:pPr>
      <w:pStyle w:val="Footer"/>
    </w:pPr>
    <w:r w:rsidRPr="000F3CF4">
      <w:rPr>
        <w:noProof/>
        <w:lang w:val="en-US"/>
      </w:rPr>
      <mc:AlternateContent>
        <mc:Choice Requires="wps">
          <w:drawing>
            <wp:anchor distT="45720" distB="45720" distL="114300" distR="114300" simplePos="0" relativeHeight="251662848" behindDoc="0" locked="0" layoutInCell="1" allowOverlap="1" wp14:anchorId="33D1F4B6" wp14:editId="18A5A829">
              <wp:simplePos x="0" y="0"/>
              <wp:positionH relativeFrom="margin">
                <wp:align>right</wp:align>
              </wp:positionH>
              <wp:positionV relativeFrom="paragraph">
                <wp:posOffset>160020</wp:posOffset>
              </wp:positionV>
              <wp:extent cx="400050" cy="280670"/>
              <wp:effectExtent l="0" t="0" r="0" b="508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0C302B8C" w14:textId="77777777" w:rsidR="00C120B0" w:rsidRPr="000F3CF4" w:rsidRDefault="001931B1"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noProof/>
                              <w:color w:val="FFFFFF" w:themeColor="background1"/>
                            </w:rPr>
                            <w:t>4</w:t>
                          </w:r>
                          <w:r w:rsidRPr="00794C3D">
                            <w:rPr>
                              <w:noProof/>
                              <w:color w:val="FFFFFF" w:themeColor="background1"/>
                            </w:rPr>
                            <w:fldChar w:fldCharType="end"/>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type w14:anchorId="33D1F4B6" id="_x0000_t202" coordsize="21600,21600" o:spt="202" path="m,l,21600r21600,l21600,xe">
              <v:stroke joinstyle="miter"/>
              <v:path gradientshapeok="t" o:connecttype="rect"/>
            </v:shapetype>
            <v:shape id="_x0000_s1031" type="#_x0000_t202" style="position:absolute;margin-left:-19.7pt;margin-top:12.6pt;width:31.5pt;height:22.1pt;z-index:2516628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PD7QEAALIDAAAOAAAAZHJzL2Uyb0RvYy54bWysU1Fv0zAQfkfiP1h+p0mjduuiphNsDCGN&#10;gTT4ARfHaSxsn7HdJuXXc3a7UsEb4sW68/m+u+/u8/p2MprtpQ8KbcPns5IzaQV2ym4b/u3rw5sV&#10;ZyGC7UCjlQ0/yMBvN69frUdXywoH1J30jEBsqEfX8CFGVxdFEIM0EGbopKVgj95AJNdvi87DSOhG&#10;F1VZXhUj+s55FDIEur0/Bvkm4/e9FPFz3wcZmW449Rbz6fPZprPYrKHeenCDEqc24B+6MKAsFT1D&#10;3UMEtvPqLyijhMeAfZwJNAX2vRIycyA28/IPNs8DOJm50HCCO48p/D9Y8bR/dl88i9M7nGiBmURw&#10;jyi+B2bxbgC7lW+9x3GQ0FHheRpZMbpQn1LTqEMdEkg7fsKOlgy7iBlo6r1JUyGejNBpAYfz0OUU&#10;maDLRVmWS4oIClWr8uo6L6WA+iXZ+RA/SDQsGQ33tNMMDvvHEFMzUL88SbUsPiit8161ZWPDb5bV&#10;MidcRIyKJDutTMNXVL88CSFxfG+7nBxB6aNNBbQ9kU48j4zj1E70MJFvsTsQfY9HedF3IGNA/5Oz&#10;kaTV8PBjB15ypj9aGuHNfLFIWszOYnldkeMvI+1lBKwgqIZHzo7mXcz6TcxTcRJGnsFJxEl5l35+&#10;9furbX4BAAD//wMAUEsDBBQABgAIAAAAIQC6Oqb53gAAAAoBAAAPAAAAZHJzL2Rvd25yZXYueG1s&#10;TI9PT8MwDMXvSHyHyEjcWELZJtY1nRATVxDjj8TNa7y2onGqJlvLt8ec2MXW05Of36/YTL5TJxpi&#10;G9jC7cyAIq6Ca7m28P72dHMPKiZkh11gsvBDETbl5UWBuQsjv9Jpl2olIRxztNCk1Odax6ohj3EW&#10;emLxDmHwmEQOtXYDjhLuO50Zs9QeW5YPDfb02FD1vTt6Cx/Ph6/PuXmpt37Rj2Eymv1KW3t9NW3X&#10;Mh7WoBJN6f8C/hikP5RSbB+O7KLqLAhNspAtMlDiLu9E72Wv5qDLQp8jlL8AAAD//wMAUEsBAi0A&#10;FAAGAAgAAAAhALaDOJL+AAAA4QEAABMAAAAAAAAAAAAAAAAAAAAAAFtDb250ZW50X1R5cGVzXS54&#10;bWxQSwECLQAUAAYACAAAACEAOP0h/9YAAACUAQAACwAAAAAAAAAAAAAAAAAvAQAAX3JlbHMvLnJl&#10;bHNQSwECLQAUAAYACAAAACEA0/kzw+0BAACyAwAADgAAAAAAAAAAAAAAAAAuAgAAZHJzL2Uyb0Rv&#10;Yy54bWxQSwECLQAUAAYACAAAACEAujqm+d4AAAAKAQAADwAAAAAAAAAAAAAAAABHBAAAZHJzL2Rv&#10;d25yZXYueG1sUEsFBgAAAAAEAAQA8wAAAFIFAAAAAA==&#10;" filled="f" stroked="f">
              <v:textbox>
                <w:txbxContent>
                  <w:p w14:paraId="0C302B8C" w14:textId="77777777" w:rsidR="00C120B0" w:rsidRPr="000F3CF4" w:rsidRDefault="00000000"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noProof/>
                        <w:color w:val="FFFFFF" w:themeColor="background1"/>
                      </w:rPr>
                      <w:t>4</w:t>
                    </w:r>
                    <w:r w:rsidRPr="00794C3D">
                      <w:rPr>
                        <w:noProof/>
                        <w:color w:val="FFFFFF" w:themeColor="background1"/>
                      </w:rPr>
                      <w:fldChar w:fldCharType="end"/>
                    </w:r>
                  </w:p>
                </w:txbxContent>
              </v:textbox>
              <w10:wrap type="square" anchorx="margin"/>
            </v:shape>
          </w:pict>
        </mc:Fallback>
      </mc:AlternateContent>
    </w:r>
    <w:r w:rsidRPr="000F3CF4">
      <w:rPr>
        <w:noProof/>
        <w:lang w:val="en-US"/>
      </w:rPr>
      <mc:AlternateContent>
        <mc:Choice Requires="wps">
          <w:drawing>
            <wp:anchor distT="45720" distB="45720" distL="114300" distR="114300" simplePos="0" relativeHeight="251659776" behindDoc="0" locked="0" layoutInCell="1" allowOverlap="1" wp14:anchorId="2630EFA8" wp14:editId="3E66D3CD">
              <wp:simplePos x="0" y="0"/>
              <wp:positionH relativeFrom="column">
                <wp:posOffset>5132070</wp:posOffset>
              </wp:positionH>
              <wp:positionV relativeFrom="paragraph">
                <wp:posOffset>150495</wp:posOffset>
              </wp:positionV>
              <wp:extent cx="1781175" cy="280670"/>
              <wp:effectExtent l="0" t="0" r="0" b="508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2A8FE6E0" w14:textId="77777777" w:rsidR="00C120B0" w:rsidRPr="000F3CF4" w:rsidRDefault="001931B1" w:rsidP="000F3CF4">
                          <w:pPr>
                            <w:jc w:val="right"/>
                            <w:rPr>
                              <w:color w:val="FFFFFF" w:themeColor="background1"/>
                            </w:rPr>
                          </w:pPr>
                          <w:hyperlink r:id="rId1" w:history="1">
                            <w:r>
                              <w:rPr>
                                <w:rFonts w:eastAsia="Arial"/>
                                <w:color w:val="FFFFFF"/>
                                <w:lang w:val="pt-BR"/>
                              </w:rPr>
                              <w:t>reporting@unpri.org</w:t>
                            </w:r>
                          </w:hyperlink>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 w14:anchorId="2630EFA8" id="_x0000_s1032" type="#_x0000_t202" style="position:absolute;margin-left:404.1pt;margin-top:11.85pt;width:140.25pt;height:22.1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Xv8AEAALoDAAAOAAAAZHJzL2Uyb0RvYy54bWysU9uO0zAQfUfiHyy/01zUbrtR0xXssghp&#10;WZAWPsBxnMbC9hjbbVK+nrGTlgreEHmwZjLxmTlnTrZ3o1bkKJyXYGpaLHJKhOHQSrOv6bevj282&#10;lPjATMsUGFHTk/D0bvf61XawlSihB9UKRxDE+GqwNe1DsFWWed4LzfwCrDBY7MBpFjB1+6x1bEB0&#10;rbIyz2+yAVxrHXDhPb59mIp0l/C7TvDwueu8CETVFGcL6XTpbOKZ7bas2jtme8nnMdg/TKGZNNj0&#10;AvXAAiMHJ/+C0pI78NCFBQedQddJLhIHZFPkf7B56ZkViQuK4+1FJv//YPnz8cV+cSSM72DEBSYS&#10;3j4B/+6Jgfuemb146xwMvWAtNi6iZNlgfTVfjVL7ykeQZvgELS6ZHQIkoLFzOqqCPAmi4wJOF9HF&#10;GAiPLdebolivKOFYKzf5zTptJWPV+bZ1PnwQoEkMaupwqQmdHZ98iNOw6vxJbGbgUSqVFqsMGWp6&#10;uypX6cJVRcuAvlNS13STx2dyQiT53rTpcmBSTTE2UGZmHYlOlMPYjES2syRRhAbaE8rgYLIZ/hYY&#10;9OB+UjKgxWrqfxyYE5SojwalvC2Wy+jJlCxX6xITd11privMcISqaaBkCu9D8vF5HWiQJMVs5ujA&#10;6zyN//uX2/0CAAD//wMAUEsDBBQABgAIAAAAIQAftPIq4QAAAA8BAAAPAAAAZHJzL2Rvd25yZXYu&#10;eG1sTE9NT8MwDL0j8R8iI3FjCQW2rKs7ISauoI0PiVvWeG1F41RNtpZ/T3aCi2XrPb+PYj25Tpxo&#10;CK1nhNuZAkFcedtyjfD+9nyjQYRo2JrOMyH8UIB1eXlRmNz6kbd02sVaJBEOuUFoYuxzKUPVkDNh&#10;5nvihB384ExM51BLO5gxibtOZkrNpTMtJ4fG9PTUUPW9OzqEj5fD1+e9eq037qEf/aQku6VEvL6a&#10;Nqs0HlcgIk3x7wPOHVJ+KFOwvT+yDaJD0EpniYqQ3S1AnAlK67TtEeaLJciykP97lL8AAAD//wMA&#10;UEsBAi0AFAAGAAgAAAAhALaDOJL+AAAA4QEAABMAAAAAAAAAAAAAAAAAAAAAAFtDb250ZW50X1R5&#10;cGVzXS54bWxQSwECLQAUAAYACAAAACEAOP0h/9YAAACUAQAACwAAAAAAAAAAAAAAAAAvAQAAX3Jl&#10;bHMvLnJlbHNQSwECLQAUAAYACAAAACEAg4FV7/ABAAC6AwAADgAAAAAAAAAAAAAAAAAuAgAAZHJz&#10;L2Uyb0RvYy54bWxQSwECLQAUAAYACAAAACEAH7TyKuEAAAAPAQAADwAAAAAAAAAAAAAAAABKBAAA&#10;ZHJzL2Rvd25yZXYueG1sUEsFBgAAAAAEAAQA8wAAAFgFAAAAAA==&#10;" filled="f" stroked="f">
              <v:textbox>
                <w:txbxContent>
                  <w:p w14:paraId="2A8FE6E0" w14:textId="77777777" w:rsidR="00C120B0" w:rsidRPr="000F3CF4" w:rsidRDefault="00000000" w:rsidP="000F3CF4">
                    <w:pPr>
                      <w:jc w:val="right"/>
                      <w:rPr>
                        <w:color w:val="FFFFFF" w:themeColor="background1"/>
                      </w:rPr>
                    </w:pPr>
                    <w:hyperlink r:id="rId2" w:history="1">
                      <w:r>
                        <w:rPr>
                          <w:rFonts w:eastAsia="Arial"/>
                          <w:color w:val="FFFFFF"/>
                          <w:lang w:val="pt-BR"/>
                        </w:rPr>
                        <w:t>reporting@unpri.org</w:t>
                      </w:r>
                    </w:hyperlink>
                  </w:p>
                </w:txbxContent>
              </v:textbox>
              <w10:wrap type="square"/>
            </v:shape>
          </w:pict>
        </mc:Fallback>
      </mc:AlternateContent>
    </w:r>
    <w:r>
      <w:rPr>
        <w:noProof/>
        <w:lang w:val="en-US"/>
      </w:rPr>
      <mc:AlternateContent>
        <mc:Choice Requires="wps">
          <w:drawing>
            <wp:anchor distT="0" distB="0" distL="114300" distR="114300" simplePos="0" relativeHeight="251661824" behindDoc="0" locked="0" layoutInCell="1" allowOverlap="1" wp14:anchorId="09D83C2A" wp14:editId="4788BED2">
              <wp:simplePos x="0" y="0"/>
              <wp:positionH relativeFrom="column">
                <wp:posOffset>1264920</wp:posOffset>
              </wp:positionH>
              <wp:positionV relativeFrom="paragraph">
                <wp:posOffset>179070</wp:posOffset>
              </wp:positionV>
              <wp:extent cx="2514600" cy="242570"/>
              <wp:effectExtent l="0" t="0" r="0" b="5080"/>
              <wp:wrapNone/>
              <wp:docPr id="14" name="Text Box 2"/>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1F027726" w14:textId="77777777" w:rsidR="00C120B0" w:rsidRPr="00794C3D" w:rsidRDefault="001931B1">
                          <w:pPr>
                            <w:rPr>
                              <w:color w:val="FFFFFF" w:themeColor="background1"/>
                              <w:sz w:val="14"/>
                              <w:szCs w:val="14"/>
                            </w:rPr>
                          </w:pPr>
                          <w:r>
                            <w:rPr>
                              <w:rFonts w:eastAsia="Arial"/>
                              <w:color w:val="FFFFFF"/>
                              <w:sz w:val="14"/>
                              <w:szCs w:val="14"/>
                              <w:lang w:val="pt-BR"/>
                            </w:rPr>
                            <w:t>Copyright © 2022 PRI Association. Todos os direitos reservados.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9D83C2A" id="_x0000_s1033" type="#_x0000_t202" style="position:absolute;margin-left:99.6pt;margin-top:14.1pt;width:198pt;height:19.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AEKEwIAACUEAAAOAAAAZHJzL2Uyb0RvYy54bWysU01vGyEQvVfqf0Dc611vbSddeR25iVxV&#10;ipJITpUzZsG7EjAUsHfdX98Brz+U9lT1AgMzzMd7j/ldrxXZC+dbMBUdj3JKhOFQt2Zb0R+vq0+3&#10;lPjATM0UGFHRg/D0bvHxw7yzpSigAVULRzCJ8WVnK9qEYMss87wRmvkRWGHQKcFpFvDotlntWIfZ&#10;tcqKPJ9lHbjaOuDCe7x9ODrpIuWXUvDwLKUXgaiKYm8hrS6tm7hmizkrt47ZpuVDG+wfutCsNVj0&#10;nOqBBUZ2rv0jlW65Aw8yjDjoDKRsuUgz4DTj/N0064ZZkWZBcLw9w+T/X1r+tF/bF0dC/xV6JDAC&#10;0llferyM8/TS6bhjpwT9COHhDJvoA+F4WUzHk1mOLo6+YlJMbxKu2eW1dT58E6BJNCrqkJaEFts/&#10;+oAVMfQUEosZWLVKJWqUIV1FZ5+neXpw9uALZfDhpddohX7Tk7bGLk5zbKA+4HgOjsx7y1ct9vDI&#10;fHhhDqnGtlG+4RkXqQBrwWBR0oD79bf7GI8MoJeSDqVTUf9zx5ygRH03yM2X8WQStZYOk+lNgQd3&#10;7dlce8xO3wOqc4wfxfJkxvigTqZ0oN9Q5ctYFV3McKxd0XAy78NR0PhLuFguUxCqy7LwaNaWx9QR&#10;1Yjwa//GnB1oCEjgE5xExsp3bBxjB4yPOA4H1GLibPg3UezX5xR1+d2L3wAAAP//AwBQSwMEFAAG&#10;AAgAAAAhAHrLEmHjAAAADgEAAA8AAABkcnMvZG93bnJldi54bWxMT8FOwzAMvSPxD5GRuLF0Fa3a&#10;ruk0FU1ICA4bu3BLm6ytljilybbC12NOcLH95Ofn98r1bA276MkPDgUsFxEwja1TA3YCDu/bhwyY&#10;DxKVNA61gC/tYV3d3pSyUO6KO33Zh46RCPpCCuhDGAvOfdtrK/3CjRppd3STlYHg1HE1ySuJW8Pj&#10;KEq5lQPSh16Ouu51e9qfrYCXevsmd01ss29TP78eN+Pn4SMR4v5uflpR2ayABT2Hvwv4zUD+oSJj&#10;jTuj8swQzvOYqALijDoRkjyhoRGQpo/Aq5L/j1H9AAAA//8DAFBLAQItABQABgAIAAAAIQC2gziS&#10;/gAAAOEBAAATAAAAAAAAAAAAAAAAAAAAAABbQ29udGVudF9UeXBlc10ueG1sUEsBAi0AFAAGAAgA&#10;AAAhADj9If/WAAAAlAEAAAsAAAAAAAAAAAAAAAAALwEAAF9yZWxzLy5yZWxzUEsBAi0AFAAGAAgA&#10;AAAhAAnUAQoTAgAAJQQAAA4AAAAAAAAAAAAAAAAALgIAAGRycy9lMm9Eb2MueG1sUEsBAi0AFAAG&#10;AAgAAAAhAHrLEmHjAAAADgEAAA8AAAAAAAAAAAAAAAAAbQQAAGRycy9kb3ducmV2LnhtbFBLBQYA&#10;AAAABAAEAPMAAAB9BQAAAAA=&#10;" filled="f" stroked="f" strokeweight=".5pt">
              <v:textbox>
                <w:txbxContent>
                  <w:p w14:paraId="1F027726" w14:textId="77777777" w:rsidR="00C120B0" w:rsidRPr="00794C3D" w:rsidRDefault="00000000">
                    <w:pPr>
                      <w:rPr>
                        <w:color w:val="FFFFFF" w:themeColor="background1"/>
                        <w:sz w:val="14"/>
                        <w:szCs w:val="14"/>
                      </w:rPr>
                    </w:pPr>
                    <w:r>
                      <w:rPr>
                        <w:rFonts w:eastAsia="Arial"/>
                        <w:color w:val="FFFFFF"/>
                        <w:sz w:val="14"/>
                        <w:szCs w:val="14"/>
                        <w:lang w:val="pt-BR"/>
                      </w:rPr>
                      <w:t>Copyright © 2022 PRI Association. Todos os direitos reservados.</w:t>
                    </w:r>
                  </w:p>
                </w:txbxContent>
              </v:textbox>
            </v:shape>
          </w:pict>
        </mc:Fallback>
      </mc:AlternateContent>
    </w:r>
    <w:r w:rsidRPr="000F3CF4">
      <w:rPr>
        <w:noProof/>
        <w:lang w:val="en-US"/>
      </w:rPr>
      <mc:AlternateContent>
        <mc:Choice Requires="wps">
          <w:drawing>
            <wp:anchor distT="0" distB="0" distL="114300" distR="114300" simplePos="0" relativeHeight="251658752" behindDoc="0" locked="0" layoutInCell="1" allowOverlap="1" wp14:anchorId="640D5488" wp14:editId="6E70C1DE">
              <wp:simplePos x="0" y="0"/>
              <wp:positionH relativeFrom="page">
                <wp:posOffset>-55245</wp:posOffset>
              </wp:positionH>
              <wp:positionV relativeFrom="paragraph">
                <wp:posOffset>-69166</wp:posOffset>
              </wp:positionV>
              <wp:extent cx="10753725" cy="657225"/>
              <wp:effectExtent l="0" t="0" r="9525" b="9525"/>
              <wp:wrapNone/>
              <wp:docPr id="10" name="Rectangle 3"/>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94248D" w14:textId="77777777" w:rsidR="00C120B0" w:rsidRDefault="00C120B0"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anchor>
          </w:drawing>
        </mc:Choice>
        <mc:Fallback>
          <w:pict>
            <v:rect w14:anchorId="640D5488" id="Rectangle 3" o:spid="_x0000_s1034" style="position:absolute;margin-left:-4.35pt;margin-top:-5.45pt;width:846.75pt;height:51.75pt;z-index:25165875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plufwIAAGQFAAAOAAAAZHJzL2Uyb0RvYy54bWysVM1u2zAMvg/YOwi6r3bSptmCOEWQosOA&#10;oi3WDj0rshwbkEWNUmNnTz9KctyuLXYY5oNMiuTHH5FcXvStZnuFrgFT8MlJzpkyEsrG7Ar+4+Hq&#10;02fOnBemFBqMKvhBOX6x+vhh2dmFmkINulTICMS4RWcLXntvF1nmZK1a4U7AKkPCCrAVnljcZSWK&#10;jtBbnU3z/DzrAEuLIJVzdHuZhHwV8atKSX9bVU55pgtOsfl4Yjy34cxWS7HYobB1I4cwxD9E0YrG&#10;kNMR6lJ4wZ6weQPVNhLBQeVPJLQZVFUjVcyBspnkr7K5r4VVMRcqjrNjmdz/g5U3+3t7h1SGzrqF&#10;IzJk0VfYhj/Fx/pYrMNYLNV7Julyks9np/PpjDNJwvPZfEo04WTP5had/6qgZYEoONJrxCKJ/bXz&#10;SfWoErw50E151WgdGdxtNxrZXoSXy+f5Jj4Wof+hpk1QNhDMEmK4yZ6TiZQ/aBX0tPmuKtaUFP40&#10;RhL7TI1+hJTK+EkS1aJUyf0sp2/IbbSImUbAgFyR/xF7AAg9/BY7RTnoB1MV23Q0zv8WWDIeLaJn&#10;MH40bhsD+B6ApqwGz0n/WKRUmlAl3297qk3BT4NmuNlCebhDhpDGxll51dBLXgvn7wTSnNBE0ez7&#10;WzoqDV3BYaA4qwF/vXcf9Kl9ScpZR3NXcPfzSaDiTH8z1NhfJmdnYVAjc0ZdRQy+lGxfSsxTuwFq&#10;kAltGSsjGfS9PpIVQvtIK2IdvJJIGEm+Cy49HpmNT/uAloxU63VUo+G0wl+beysDeKhz6NSH/lGg&#10;HdrZ0yTcwHFGxeJVVyfdocypkgNDoxybZ1g7YVe85KPW83Jc/QYAAP//AwBQSwMEFAAGAAgAAAAh&#10;ALVied7nAAAADwEAAA8AAABkcnMvZG93bnJldi54bWxMj01PwzAMhu9I/IfISFzQlm6aStc1nfgQ&#10;cBlM+xDaMWu8ttA4VZNt5d/jneBiy/Lr1++TzXvbiBN2vnakYDSMQCAVztRUKthuXgYJCB80Gd04&#10;QgU/6GGeX19lOjXuTCs8rUMp2IR8qhVUIbSplL6o0Go/dC0S7w6uszrw2JXSdPrM5raR4yiKpdU1&#10;8YdKt/hUYfG9PloFu+3mffLYLb92h9fFZ+w+8M2Xd0rd3vTPMy4PMxAB+/B3ARcGzg85B9u7Ixkv&#10;GgWD5J6V3EfRFMRFECcTJtormI5jkHkm/3PkvwAAAP//AwBQSwECLQAUAAYACAAAACEAtoM4kv4A&#10;AADhAQAAEwAAAAAAAAAAAAAAAAAAAAAAW0NvbnRlbnRfVHlwZXNdLnhtbFBLAQItABQABgAIAAAA&#10;IQA4/SH/1gAAAJQBAAALAAAAAAAAAAAAAAAAAC8BAABfcmVscy8ucmVsc1BLAQItABQABgAIAAAA&#10;IQD3WplufwIAAGQFAAAOAAAAAAAAAAAAAAAAAC4CAABkcnMvZTJvRG9jLnhtbFBLAQItABQABgAI&#10;AAAAIQC1Ynne5wAAAA8BAAAPAAAAAAAAAAAAAAAAANkEAABkcnMvZG93bnJldi54bWxQSwUGAAAA&#10;AAQABADzAAAA7QUAAAAA&#10;" fillcolor="#0070c0" stroked="f" strokeweight="1pt">
              <v:textbox>
                <w:txbxContent>
                  <w:p w14:paraId="2194248D" w14:textId="77777777" w:rsidR="00C120B0" w:rsidRDefault="00C120B0" w:rsidP="00621DCE">
                    <w:pPr>
                      <w:jc w:val="center"/>
                    </w:pPr>
                  </w:p>
                </w:txbxContent>
              </v:textbox>
              <w10:wrap anchorx="page"/>
            </v:rect>
          </w:pict>
        </mc:Fallback>
      </mc:AlternateContent>
    </w:r>
    <w:r w:rsidRPr="000F3CF4">
      <w:rPr>
        <w:noProof/>
        <w:lang w:val="en-US"/>
      </w:rPr>
      <w:drawing>
        <wp:anchor distT="0" distB="0" distL="114300" distR="114300" simplePos="0" relativeHeight="251660800" behindDoc="0" locked="0" layoutInCell="1" allowOverlap="1" wp14:anchorId="76CA4107" wp14:editId="482DB296">
          <wp:simplePos x="0" y="0"/>
          <wp:positionH relativeFrom="margin">
            <wp:posOffset>-64770</wp:posOffset>
          </wp:positionH>
          <wp:positionV relativeFrom="paragraph">
            <wp:posOffset>142875</wp:posOffset>
          </wp:positionV>
          <wp:extent cx="1152525" cy="250190"/>
          <wp:effectExtent l="0" t="0" r="9525" b="0"/>
          <wp:wrapNone/>
          <wp:docPr id="2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Picture 1"/>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42995" w14:textId="77777777" w:rsidR="00C120B0" w:rsidRDefault="001931B1">
    <w:pPr>
      <w:pStyle w:val="Footer"/>
    </w:pPr>
    <w:r>
      <w:rPr>
        <w:noProof/>
        <w:lang w:val="en-US"/>
      </w:rPr>
      <w:drawing>
        <wp:anchor distT="0" distB="0" distL="114300" distR="114300" simplePos="0" relativeHeight="251657728" behindDoc="0" locked="0" layoutInCell="1" allowOverlap="1" wp14:anchorId="3B8F2626" wp14:editId="7DB75272">
          <wp:simplePos x="0" y="0"/>
          <wp:positionH relativeFrom="margin">
            <wp:posOffset>-57150</wp:posOffset>
          </wp:positionH>
          <wp:positionV relativeFrom="paragraph">
            <wp:posOffset>128905</wp:posOffset>
          </wp:positionV>
          <wp:extent cx="1152525" cy="250263"/>
          <wp:effectExtent l="0" t="0" r="0" b="0"/>
          <wp:wrapNone/>
          <wp:docPr id="2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45720" distB="45720" distL="114300" distR="114300" simplePos="0" relativeHeight="251656704" behindDoc="0" locked="0" layoutInCell="1" allowOverlap="1" wp14:anchorId="7CE2ED06" wp14:editId="28AC0B13">
              <wp:simplePos x="0" y="0"/>
              <wp:positionH relativeFrom="column">
                <wp:posOffset>5579745</wp:posOffset>
              </wp:positionH>
              <wp:positionV relativeFrom="paragraph">
                <wp:posOffset>112395</wp:posOffset>
              </wp:positionV>
              <wp:extent cx="3220720" cy="2806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178E0182" w14:textId="77777777" w:rsidR="00C120B0" w:rsidRPr="000F3CF4" w:rsidRDefault="001931B1" w:rsidP="000F3CF4">
                          <w:pPr>
                            <w:jc w:val="right"/>
                            <w:rPr>
                              <w:color w:val="FFFFFF" w:themeColor="background1"/>
                            </w:rPr>
                          </w:pPr>
                          <w:hyperlink r:id="rId2" w:history="1">
                            <w:r>
                              <w:rPr>
                                <w:rFonts w:eastAsia="Arial"/>
                                <w:color w:val="FFFFFF"/>
                                <w:lang w:val="pt-BR"/>
                              </w:rPr>
                              <w:t>reporting@unpri.org</w:t>
                            </w:r>
                          </w:hyperlink>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type w14:anchorId="7CE2ED06" id="_x0000_t202" coordsize="21600,21600" o:spt="202" path="m,l,21600r21600,l21600,xe">
              <v:stroke joinstyle="miter"/>
              <v:path gradientshapeok="t" o:connecttype="rect"/>
            </v:shapetype>
            <v:shape id="_x0000_s1035" type="#_x0000_t202" style="position:absolute;margin-left:439.35pt;margin-top:8.85pt;width:253.6pt;height:22.1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Qa18gEAALoDAAAOAAAAZHJzL2Uyb0RvYy54bWysU9uO2yAQfa/Uf0C8N3bcZDdrhaza3W5V&#10;aXuRtv0AAjhGBYYCiZ1+fQecTaP2raofEDCeM3POHNa3ozXkoELU4Bidz2pKlBMgtdsx+u3rw6sV&#10;JTFxJ7kBpxg9qkhvNy9frAffqgZ6MFIFgiAutoNntE/Jt1UVRa8sjzPwymGwg2B5wmPYVTLwAdGt&#10;qZq6vqoGCNIHECpGvL2fgnRT8LtOifS566JKxDCKvaWyhrJu81pt1rzdBe57LU5t8H/ownLtsOgZ&#10;6p4nTvZB/wVltQgQoUszAbaCrtNCFQ7IZl7/weap514VLihO9GeZ4v+DFZ8OT/5LIGl8CyMOsJCI&#10;/hHE90gc3PXc7dSbEGDoFZdYeJ4lqwYf21Nqljq2MYNsh48gcch8n6AAjV2wWRXkSRAdB3A8i67G&#10;RARevm6a+rrBkMBYs6qvrstUKt4+Z/sQ03sFluQNowGHWtD54TGm3A1vn3/JxRw8aGPKYI0jA6M3&#10;y2ZZEi4iVif0ndGW0VWdv8kJmeQ7J0ty4tpMeyxg3Il1JjpRTuN2JFoyusi5WYQtyCPKEGCyGT4L&#10;3PQQflIyoMUYjT/2PChKzAeHUt7MF4vsyXJYLIsI4TKyvYxwJxCK0UTJtL1LxcdZgFwcDVKkOJk5&#10;O/DyXP76/eQ2vwAAAP//AwBQSwMEFAAGAAgAAAAhAGsyDpPgAAAADwEAAA8AAABkcnMvZG93bnJl&#10;di54bWxMT01PwzAMvSPxHyIjcWPJgK0fazohJq4gtoHELWu8tqJxqiZby7/HO8HFlvWe30exnlwn&#10;zjiE1pOG+UyBQKq8banWsN+93KUgQjRkTecJNfxggHV5fVWY3PqR3vG8jbVgEQq50dDE2OdShqpB&#10;Z8LM90iMHf3gTORzqKUdzMjirpP3Si2lMy2xQ2N6fG6w+t6enIaP1+PX56N6qzdu0Y9+UpJcJrW+&#10;vZk2Kx5PKxARp/j3AZcOnB9KDnbwJ7JBdBrSJE2YykDC+0J4SBcZiIOG5TwDWRbyf4/yFwAA//8D&#10;AFBLAQItABQABgAIAAAAIQC2gziS/gAAAOEBAAATAAAAAAAAAAAAAAAAAAAAAABbQ29udGVudF9U&#10;eXBlc10ueG1sUEsBAi0AFAAGAAgAAAAhADj9If/WAAAAlAEAAAsAAAAAAAAAAAAAAAAALwEAAF9y&#10;ZWxzLy5yZWxzUEsBAi0AFAAGAAgAAAAhADcNBrXyAQAAugMAAA4AAAAAAAAAAAAAAAAALgIAAGRy&#10;cy9lMm9Eb2MueG1sUEsBAi0AFAAGAAgAAAAhAGsyDpPgAAAADwEAAA8AAAAAAAAAAAAAAAAATAQA&#10;AGRycy9kb3ducmV2LnhtbFBLBQYAAAAABAAEAPMAAABZBQAAAAA=&#10;" filled="f" stroked="f">
              <v:textbox>
                <w:txbxContent>
                  <w:p w14:paraId="178E0182" w14:textId="77777777" w:rsidR="00C120B0" w:rsidRPr="000F3CF4" w:rsidRDefault="00000000" w:rsidP="000F3CF4">
                    <w:pPr>
                      <w:jc w:val="right"/>
                      <w:rPr>
                        <w:color w:val="FFFFFF" w:themeColor="background1"/>
                      </w:rPr>
                    </w:pPr>
                    <w:hyperlink r:id="rId3" w:history="1">
                      <w:r>
                        <w:rPr>
                          <w:rFonts w:eastAsia="Arial"/>
                          <w:color w:val="FFFFFF"/>
                          <w:lang w:val="pt-BR"/>
                        </w:rPr>
                        <w:t>reporting@unpri.org</w:t>
                      </w:r>
                    </w:hyperlink>
                  </w:p>
                </w:txbxContent>
              </v:textbox>
              <w10:wrap type="square"/>
            </v:shape>
          </w:pict>
        </mc:Fallback>
      </mc:AlternateContent>
    </w:r>
    <w:r>
      <w:rPr>
        <w:noProof/>
        <w:lang w:val="en-US"/>
      </w:rPr>
      <mc:AlternateContent>
        <mc:Choice Requires="wps">
          <w:drawing>
            <wp:anchor distT="0" distB="0" distL="114300" distR="114300" simplePos="0" relativeHeight="251655680" behindDoc="0" locked="0" layoutInCell="1" allowOverlap="1" wp14:anchorId="6B31902C" wp14:editId="6774D1A2">
              <wp:simplePos x="0" y="0"/>
              <wp:positionH relativeFrom="page">
                <wp:posOffset>-28576</wp:posOffset>
              </wp:positionH>
              <wp:positionV relativeFrom="paragraph">
                <wp:posOffset>-78105</wp:posOffset>
              </wp:positionV>
              <wp:extent cx="10753725" cy="657225"/>
              <wp:effectExtent l="0" t="0" r="9525" b="9525"/>
              <wp:wrapNone/>
              <wp:docPr id="1" name="Rectangle 7"/>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anchor>
          </w:drawing>
        </mc:Choice>
        <mc:Fallback>
          <w:pict>
            <v:rect id="Rectangle 7" o:spid="_x0000_s2054" style="width:846.75pt;height:51.75pt;margin-top:-6.15pt;margin-left:-2.25pt;mso-position-horizontal-relative:page;mso-width-percent:0;mso-width-relative:margin;mso-wrap-distance-bottom:0;mso-wrap-distance-left:9pt;mso-wrap-distance-right:9pt;mso-wrap-distance-top:0;mso-wrap-style:square;position:absolute;visibility:visible;v-text-anchor:middle;z-index:251661312" fillcolor="#0070c0" stroked="f" strokeweight="1pt"/>
          </w:pict>
        </mc:Fallback>
      </mc:AlternateContent>
    </w:r>
    <w:r w:rsidRPr="00A27FF8">
      <w:rPr>
        <w:noProof/>
        <w:lang w:val="en-US"/>
      </w:rPr>
      <w:drawing>
        <wp:anchor distT="0" distB="0" distL="114300" distR="114300" simplePos="0" relativeHeight="251653632" behindDoc="0" locked="0" layoutInCell="1" allowOverlap="1" wp14:anchorId="079B1231" wp14:editId="63158936">
          <wp:simplePos x="0" y="0"/>
          <wp:positionH relativeFrom="page">
            <wp:posOffset>8255</wp:posOffset>
          </wp:positionH>
          <wp:positionV relativeFrom="page">
            <wp:posOffset>9783445</wp:posOffset>
          </wp:positionV>
          <wp:extent cx="2919095" cy="881380"/>
          <wp:effectExtent l="0" t="0" r="0" b="0"/>
          <wp:wrapNone/>
          <wp:docPr id="2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sidRPr="00A27FF8">
      <w:rPr>
        <w:noProof/>
        <w:lang w:val="en-US"/>
      </w:rPr>
      <w:drawing>
        <wp:anchor distT="0" distB="0" distL="114300" distR="114300" simplePos="0" relativeHeight="251654656" behindDoc="0" locked="0" layoutInCell="1" allowOverlap="1" wp14:anchorId="4C3DCB49" wp14:editId="79AC9438">
          <wp:simplePos x="0" y="0"/>
          <wp:positionH relativeFrom="page">
            <wp:posOffset>3590265</wp:posOffset>
          </wp:positionH>
          <wp:positionV relativeFrom="page">
            <wp:posOffset>9648825</wp:posOffset>
          </wp:positionV>
          <wp:extent cx="3972833" cy="881999"/>
          <wp:effectExtent l="0" t="0" r="0" b="0"/>
          <wp:wrapNone/>
          <wp:docPr id="2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F1BE9" w14:textId="77777777" w:rsidR="00223C55" w:rsidRDefault="00223C55">
      <w:pPr>
        <w:spacing w:line="240" w:lineRule="auto"/>
      </w:pPr>
      <w:r>
        <w:separator/>
      </w:r>
    </w:p>
  </w:footnote>
  <w:footnote w:type="continuationSeparator" w:id="0">
    <w:p w14:paraId="4D79EDD9" w14:textId="77777777" w:rsidR="00223C55" w:rsidRDefault="00223C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81A44" w14:textId="77777777" w:rsidR="00C120B0" w:rsidRDefault="001931B1">
    <w:pPr>
      <w:pStyle w:val="Header"/>
    </w:pPr>
    <w:r>
      <w:rPr>
        <w:noProof/>
        <w:lang w:val="en-US"/>
      </w:rPr>
      <w:drawing>
        <wp:anchor distT="0" distB="0" distL="114300" distR="114300" simplePos="0" relativeHeight="251652608" behindDoc="1" locked="0" layoutInCell="1" allowOverlap="1" wp14:anchorId="1C2906E0" wp14:editId="6CF985CE">
          <wp:simplePos x="0" y="0"/>
          <wp:positionH relativeFrom="page">
            <wp:posOffset>714375</wp:posOffset>
          </wp:positionH>
          <wp:positionV relativeFrom="topMargin">
            <wp:align>bottom</wp:align>
          </wp:positionV>
          <wp:extent cx="2152650" cy="467628"/>
          <wp:effectExtent l="0" t="0" r="0" b="8890"/>
          <wp:wrapNone/>
          <wp:docPr id="2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Picture 5"/>
                  <pic:cNvPicPr>
                    <a:picLocks noChangeAspect="1" noChangeArrowheads="1"/>
                  </pic:cNvPicPr>
                </pic:nvPicPr>
                <pic:blipFill>
                  <a:blip r:embed="rId1">
                    <a:extLst>
                      <a:ext uri="{28A0092B-C50C-407E-A947-70E740481C1C}">
                        <a14:useLocalDpi xmlns:a14="http://schemas.microsoft.com/office/drawing/2010/main" val="0"/>
                      </a:ext>
                    </a:extLst>
                  </a:blip>
                  <a:srcRect t="51798" r="59961"/>
                  <a:stretch>
                    <a:fillRect/>
                  </a:stretch>
                </pic:blipFill>
                <pic:spPr bwMode="auto">
                  <a:xfrm>
                    <a:off x="0" y="0"/>
                    <a:ext cx="2152650" cy="467628"/>
                  </a:xfrm>
                  <a:prstGeom prst="rect">
                    <a:avLst/>
                  </a:prstGeom>
                  <a:noFill/>
                  <a:ln>
                    <a:noFill/>
                  </a:ln>
                  <a:extLst>
                    <a:ext uri="{53640926-AAD7-44d8-BBD7-CCE9431645EC}">
                      <a14:shadowObscured xmlns:w10="urn:schemas-microsoft-com:office:word" xmlns:w="http://schemas.openxmlformats.org/wordprocessingml/2006/main" xmlns:v="urn:schemas-microsoft-com:vml" xmlns:o="urn:schemas-microsoft-com:office:office" xmlns:mv="urn:schemas-microsoft-com:mac:vml" xmlns:mo="http://schemas.microsoft.com/office/mac/office/2008/main" xmlns:arto="http://schemas.microsoft.com/office/word/2006/arto" xmlns:a14="http://schemas.microsoft.com/office/drawing/2010/main" xmlns=""/>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89C3712"/>
    <w:lvl w:ilvl="0">
      <w:start w:val="1"/>
      <w:numFmt w:val="bullet"/>
      <w:pStyle w:val="ListBullet2"/>
      <w:lvlText w:val=""/>
      <w:lvlJc w:val="left"/>
      <w:pPr>
        <w:tabs>
          <w:tab w:val="num" w:pos="1690"/>
        </w:tabs>
        <w:ind w:left="1690" w:hanging="360"/>
      </w:pPr>
      <w:rPr>
        <w:rFonts w:ascii="Symbol" w:hAnsi="Symbol" w:hint="default"/>
      </w:rPr>
    </w:lvl>
  </w:abstractNum>
  <w:abstractNum w:abstractNumId="1" w15:restartNumberingAfterBreak="0">
    <w:nsid w:val="01A130D4"/>
    <w:multiLevelType w:val="hybridMultilevel"/>
    <w:tmpl w:val="F12246DE"/>
    <w:lvl w:ilvl="0" w:tplc="16F412DC">
      <w:start w:val="1"/>
      <w:numFmt w:val="bullet"/>
      <w:lvlText w:val=""/>
      <w:lvlJc w:val="left"/>
      <w:pPr>
        <w:ind w:left="360" w:hanging="360"/>
      </w:pPr>
      <w:rPr>
        <w:rFonts w:ascii="Wingdings" w:hAnsi="Wingdings" w:hint="default"/>
        <w:sz w:val="20"/>
        <w:szCs w:val="20"/>
      </w:rPr>
    </w:lvl>
    <w:lvl w:ilvl="1" w:tplc="CB52AE3E" w:tentative="1">
      <w:start w:val="1"/>
      <w:numFmt w:val="bullet"/>
      <w:lvlText w:val="o"/>
      <w:lvlJc w:val="left"/>
      <w:pPr>
        <w:ind w:left="1080" w:hanging="360"/>
      </w:pPr>
      <w:rPr>
        <w:rFonts w:ascii="Courier New" w:hAnsi="Courier New" w:cs="Courier New" w:hint="default"/>
      </w:rPr>
    </w:lvl>
    <w:lvl w:ilvl="2" w:tplc="0538908A" w:tentative="1">
      <w:start w:val="1"/>
      <w:numFmt w:val="bullet"/>
      <w:lvlText w:val=""/>
      <w:lvlJc w:val="left"/>
      <w:pPr>
        <w:ind w:left="1800" w:hanging="360"/>
      </w:pPr>
      <w:rPr>
        <w:rFonts w:ascii="Wingdings" w:hAnsi="Wingdings" w:hint="default"/>
      </w:rPr>
    </w:lvl>
    <w:lvl w:ilvl="3" w:tplc="8BBAC426" w:tentative="1">
      <w:start w:val="1"/>
      <w:numFmt w:val="bullet"/>
      <w:lvlText w:val=""/>
      <w:lvlJc w:val="left"/>
      <w:pPr>
        <w:ind w:left="2520" w:hanging="360"/>
      </w:pPr>
      <w:rPr>
        <w:rFonts w:ascii="Symbol" w:hAnsi="Symbol" w:hint="default"/>
      </w:rPr>
    </w:lvl>
    <w:lvl w:ilvl="4" w:tplc="5C34A03A" w:tentative="1">
      <w:start w:val="1"/>
      <w:numFmt w:val="bullet"/>
      <w:lvlText w:val="o"/>
      <w:lvlJc w:val="left"/>
      <w:pPr>
        <w:ind w:left="3240" w:hanging="360"/>
      </w:pPr>
      <w:rPr>
        <w:rFonts w:ascii="Courier New" w:hAnsi="Courier New" w:cs="Courier New" w:hint="default"/>
      </w:rPr>
    </w:lvl>
    <w:lvl w:ilvl="5" w:tplc="5554F2D6" w:tentative="1">
      <w:start w:val="1"/>
      <w:numFmt w:val="bullet"/>
      <w:lvlText w:val=""/>
      <w:lvlJc w:val="left"/>
      <w:pPr>
        <w:ind w:left="3960" w:hanging="360"/>
      </w:pPr>
      <w:rPr>
        <w:rFonts w:ascii="Wingdings" w:hAnsi="Wingdings" w:hint="default"/>
      </w:rPr>
    </w:lvl>
    <w:lvl w:ilvl="6" w:tplc="A0F8B38E" w:tentative="1">
      <w:start w:val="1"/>
      <w:numFmt w:val="bullet"/>
      <w:lvlText w:val=""/>
      <w:lvlJc w:val="left"/>
      <w:pPr>
        <w:ind w:left="4680" w:hanging="360"/>
      </w:pPr>
      <w:rPr>
        <w:rFonts w:ascii="Symbol" w:hAnsi="Symbol" w:hint="default"/>
      </w:rPr>
    </w:lvl>
    <w:lvl w:ilvl="7" w:tplc="C9C29000" w:tentative="1">
      <w:start w:val="1"/>
      <w:numFmt w:val="bullet"/>
      <w:lvlText w:val="o"/>
      <w:lvlJc w:val="left"/>
      <w:pPr>
        <w:ind w:left="5400" w:hanging="360"/>
      </w:pPr>
      <w:rPr>
        <w:rFonts w:ascii="Courier New" w:hAnsi="Courier New" w:cs="Courier New" w:hint="default"/>
      </w:rPr>
    </w:lvl>
    <w:lvl w:ilvl="8" w:tplc="BD421FE4" w:tentative="1">
      <w:start w:val="1"/>
      <w:numFmt w:val="bullet"/>
      <w:lvlText w:val=""/>
      <w:lvlJc w:val="left"/>
      <w:pPr>
        <w:ind w:left="6120" w:hanging="360"/>
      </w:pPr>
      <w:rPr>
        <w:rFonts w:ascii="Wingdings" w:hAnsi="Wingdings" w:hint="default"/>
      </w:rPr>
    </w:lvl>
  </w:abstractNum>
  <w:abstractNum w:abstractNumId="2" w15:restartNumberingAfterBreak="0">
    <w:nsid w:val="02ED669D"/>
    <w:multiLevelType w:val="hybridMultilevel"/>
    <w:tmpl w:val="E676CFDE"/>
    <w:lvl w:ilvl="0" w:tplc="68D297C4">
      <w:start w:val="1"/>
      <w:numFmt w:val="bullet"/>
      <w:lvlText w:val=""/>
      <w:lvlJc w:val="left"/>
      <w:pPr>
        <w:ind w:left="720" w:hanging="360"/>
      </w:pPr>
      <w:rPr>
        <w:rFonts w:ascii="Wingdings" w:hAnsi="Wingdings" w:hint="default"/>
      </w:rPr>
    </w:lvl>
    <w:lvl w:ilvl="1" w:tplc="B0460ADA">
      <w:start w:val="1"/>
      <w:numFmt w:val="bullet"/>
      <w:lvlText w:val="o"/>
      <w:lvlJc w:val="left"/>
      <w:pPr>
        <w:ind w:left="1440" w:hanging="360"/>
      </w:pPr>
      <w:rPr>
        <w:rFonts w:ascii="Courier New" w:hAnsi="Courier New" w:cs="Courier New" w:hint="default"/>
      </w:rPr>
    </w:lvl>
    <w:lvl w:ilvl="2" w:tplc="B078A2D8" w:tentative="1">
      <w:start w:val="1"/>
      <w:numFmt w:val="bullet"/>
      <w:lvlText w:val=""/>
      <w:lvlJc w:val="left"/>
      <w:pPr>
        <w:ind w:left="2160" w:hanging="360"/>
      </w:pPr>
      <w:rPr>
        <w:rFonts w:ascii="Wingdings" w:hAnsi="Wingdings" w:hint="default"/>
      </w:rPr>
    </w:lvl>
    <w:lvl w:ilvl="3" w:tplc="E1D68882" w:tentative="1">
      <w:start w:val="1"/>
      <w:numFmt w:val="bullet"/>
      <w:lvlText w:val=""/>
      <w:lvlJc w:val="left"/>
      <w:pPr>
        <w:ind w:left="2880" w:hanging="360"/>
      </w:pPr>
      <w:rPr>
        <w:rFonts w:ascii="Symbol" w:hAnsi="Symbol" w:hint="default"/>
      </w:rPr>
    </w:lvl>
    <w:lvl w:ilvl="4" w:tplc="44C21480" w:tentative="1">
      <w:start w:val="1"/>
      <w:numFmt w:val="bullet"/>
      <w:lvlText w:val="o"/>
      <w:lvlJc w:val="left"/>
      <w:pPr>
        <w:ind w:left="3600" w:hanging="360"/>
      </w:pPr>
      <w:rPr>
        <w:rFonts w:ascii="Courier New" w:hAnsi="Courier New" w:cs="Courier New" w:hint="default"/>
      </w:rPr>
    </w:lvl>
    <w:lvl w:ilvl="5" w:tplc="BD1080BE" w:tentative="1">
      <w:start w:val="1"/>
      <w:numFmt w:val="bullet"/>
      <w:lvlText w:val=""/>
      <w:lvlJc w:val="left"/>
      <w:pPr>
        <w:ind w:left="4320" w:hanging="360"/>
      </w:pPr>
      <w:rPr>
        <w:rFonts w:ascii="Wingdings" w:hAnsi="Wingdings" w:hint="default"/>
      </w:rPr>
    </w:lvl>
    <w:lvl w:ilvl="6" w:tplc="5FDAC1DA" w:tentative="1">
      <w:start w:val="1"/>
      <w:numFmt w:val="bullet"/>
      <w:lvlText w:val=""/>
      <w:lvlJc w:val="left"/>
      <w:pPr>
        <w:ind w:left="5040" w:hanging="360"/>
      </w:pPr>
      <w:rPr>
        <w:rFonts w:ascii="Symbol" w:hAnsi="Symbol" w:hint="default"/>
      </w:rPr>
    </w:lvl>
    <w:lvl w:ilvl="7" w:tplc="4920E76E" w:tentative="1">
      <w:start w:val="1"/>
      <w:numFmt w:val="bullet"/>
      <w:lvlText w:val="o"/>
      <w:lvlJc w:val="left"/>
      <w:pPr>
        <w:ind w:left="5760" w:hanging="360"/>
      </w:pPr>
      <w:rPr>
        <w:rFonts w:ascii="Courier New" w:hAnsi="Courier New" w:cs="Courier New" w:hint="default"/>
      </w:rPr>
    </w:lvl>
    <w:lvl w:ilvl="8" w:tplc="F1C6CC04" w:tentative="1">
      <w:start w:val="1"/>
      <w:numFmt w:val="bullet"/>
      <w:lvlText w:val=""/>
      <w:lvlJc w:val="left"/>
      <w:pPr>
        <w:ind w:left="6480" w:hanging="360"/>
      </w:pPr>
      <w:rPr>
        <w:rFonts w:ascii="Wingdings" w:hAnsi="Wingdings" w:hint="default"/>
      </w:rPr>
    </w:lvl>
  </w:abstractNum>
  <w:abstractNum w:abstractNumId="3" w15:restartNumberingAfterBreak="0">
    <w:nsid w:val="038546AB"/>
    <w:multiLevelType w:val="hybridMultilevel"/>
    <w:tmpl w:val="A6CA1BCA"/>
    <w:lvl w:ilvl="0" w:tplc="101A13E4">
      <w:start w:val="1"/>
      <w:numFmt w:val="bullet"/>
      <w:lvlText w:val="Օ"/>
      <w:lvlJc w:val="left"/>
      <w:pPr>
        <w:ind w:left="360" w:hanging="360"/>
      </w:pPr>
      <w:rPr>
        <w:rFonts w:ascii="Arial" w:hAnsi="Arial" w:hint="default"/>
        <w:sz w:val="22"/>
      </w:rPr>
    </w:lvl>
    <w:lvl w:ilvl="1" w:tplc="90D492B2" w:tentative="1">
      <w:start w:val="1"/>
      <w:numFmt w:val="bullet"/>
      <w:lvlText w:val="o"/>
      <w:lvlJc w:val="left"/>
      <w:pPr>
        <w:ind w:left="1080" w:hanging="360"/>
      </w:pPr>
      <w:rPr>
        <w:rFonts w:ascii="Courier New" w:hAnsi="Courier New" w:cs="Courier New" w:hint="default"/>
      </w:rPr>
    </w:lvl>
    <w:lvl w:ilvl="2" w:tplc="5582B3E4" w:tentative="1">
      <w:start w:val="1"/>
      <w:numFmt w:val="bullet"/>
      <w:lvlText w:val=""/>
      <w:lvlJc w:val="left"/>
      <w:pPr>
        <w:ind w:left="1800" w:hanging="360"/>
      </w:pPr>
      <w:rPr>
        <w:rFonts w:ascii="Wingdings" w:hAnsi="Wingdings" w:hint="default"/>
      </w:rPr>
    </w:lvl>
    <w:lvl w:ilvl="3" w:tplc="A658F3F6" w:tentative="1">
      <w:start w:val="1"/>
      <w:numFmt w:val="bullet"/>
      <w:lvlText w:val=""/>
      <w:lvlJc w:val="left"/>
      <w:pPr>
        <w:ind w:left="2520" w:hanging="360"/>
      </w:pPr>
      <w:rPr>
        <w:rFonts w:ascii="Symbol" w:hAnsi="Symbol" w:hint="default"/>
      </w:rPr>
    </w:lvl>
    <w:lvl w:ilvl="4" w:tplc="C0089384" w:tentative="1">
      <w:start w:val="1"/>
      <w:numFmt w:val="bullet"/>
      <w:lvlText w:val="o"/>
      <w:lvlJc w:val="left"/>
      <w:pPr>
        <w:ind w:left="3240" w:hanging="360"/>
      </w:pPr>
      <w:rPr>
        <w:rFonts w:ascii="Courier New" w:hAnsi="Courier New" w:cs="Courier New" w:hint="default"/>
      </w:rPr>
    </w:lvl>
    <w:lvl w:ilvl="5" w:tplc="BD7CCAC8" w:tentative="1">
      <w:start w:val="1"/>
      <w:numFmt w:val="bullet"/>
      <w:lvlText w:val=""/>
      <w:lvlJc w:val="left"/>
      <w:pPr>
        <w:ind w:left="3960" w:hanging="360"/>
      </w:pPr>
      <w:rPr>
        <w:rFonts w:ascii="Wingdings" w:hAnsi="Wingdings" w:hint="default"/>
      </w:rPr>
    </w:lvl>
    <w:lvl w:ilvl="6" w:tplc="16DA1B76" w:tentative="1">
      <w:start w:val="1"/>
      <w:numFmt w:val="bullet"/>
      <w:lvlText w:val=""/>
      <w:lvlJc w:val="left"/>
      <w:pPr>
        <w:ind w:left="4680" w:hanging="360"/>
      </w:pPr>
      <w:rPr>
        <w:rFonts w:ascii="Symbol" w:hAnsi="Symbol" w:hint="default"/>
      </w:rPr>
    </w:lvl>
    <w:lvl w:ilvl="7" w:tplc="E5E4E64C" w:tentative="1">
      <w:start w:val="1"/>
      <w:numFmt w:val="bullet"/>
      <w:lvlText w:val="o"/>
      <w:lvlJc w:val="left"/>
      <w:pPr>
        <w:ind w:left="5400" w:hanging="360"/>
      </w:pPr>
      <w:rPr>
        <w:rFonts w:ascii="Courier New" w:hAnsi="Courier New" w:cs="Courier New" w:hint="default"/>
      </w:rPr>
    </w:lvl>
    <w:lvl w:ilvl="8" w:tplc="AC6AD628" w:tentative="1">
      <w:start w:val="1"/>
      <w:numFmt w:val="bullet"/>
      <w:lvlText w:val=""/>
      <w:lvlJc w:val="left"/>
      <w:pPr>
        <w:ind w:left="6120" w:hanging="360"/>
      </w:pPr>
      <w:rPr>
        <w:rFonts w:ascii="Wingdings" w:hAnsi="Wingdings" w:hint="default"/>
      </w:rPr>
    </w:lvl>
  </w:abstractNum>
  <w:abstractNum w:abstractNumId="4" w15:restartNumberingAfterBreak="0">
    <w:nsid w:val="05E679C8"/>
    <w:multiLevelType w:val="multilevel"/>
    <w:tmpl w:val="A65A5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CC6663"/>
    <w:multiLevelType w:val="hybridMultilevel"/>
    <w:tmpl w:val="620267E0"/>
    <w:lvl w:ilvl="0" w:tplc="4368494A">
      <w:start w:val="1"/>
      <w:numFmt w:val="bullet"/>
      <w:lvlText w:val=""/>
      <w:lvlJc w:val="left"/>
      <w:pPr>
        <w:ind w:left="360" w:hanging="360"/>
      </w:pPr>
      <w:rPr>
        <w:rFonts w:ascii="Wingdings" w:hAnsi="Wingdings" w:hint="default"/>
      </w:rPr>
    </w:lvl>
    <w:lvl w:ilvl="1" w:tplc="0FCA1CDC" w:tentative="1">
      <w:start w:val="1"/>
      <w:numFmt w:val="bullet"/>
      <w:lvlText w:val="o"/>
      <w:lvlJc w:val="left"/>
      <w:pPr>
        <w:ind w:left="1080" w:hanging="360"/>
      </w:pPr>
      <w:rPr>
        <w:rFonts w:ascii="Courier New" w:hAnsi="Courier New" w:cs="Courier New" w:hint="default"/>
      </w:rPr>
    </w:lvl>
    <w:lvl w:ilvl="2" w:tplc="914EDF14" w:tentative="1">
      <w:start w:val="1"/>
      <w:numFmt w:val="bullet"/>
      <w:lvlText w:val=""/>
      <w:lvlJc w:val="left"/>
      <w:pPr>
        <w:ind w:left="1800" w:hanging="360"/>
      </w:pPr>
      <w:rPr>
        <w:rFonts w:ascii="Wingdings" w:hAnsi="Wingdings" w:hint="default"/>
      </w:rPr>
    </w:lvl>
    <w:lvl w:ilvl="3" w:tplc="867EF740" w:tentative="1">
      <w:start w:val="1"/>
      <w:numFmt w:val="bullet"/>
      <w:lvlText w:val=""/>
      <w:lvlJc w:val="left"/>
      <w:pPr>
        <w:ind w:left="2520" w:hanging="360"/>
      </w:pPr>
      <w:rPr>
        <w:rFonts w:ascii="Symbol" w:hAnsi="Symbol" w:hint="default"/>
      </w:rPr>
    </w:lvl>
    <w:lvl w:ilvl="4" w:tplc="FF32AF68" w:tentative="1">
      <w:start w:val="1"/>
      <w:numFmt w:val="bullet"/>
      <w:lvlText w:val="o"/>
      <w:lvlJc w:val="left"/>
      <w:pPr>
        <w:ind w:left="3240" w:hanging="360"/>
      </w:pPr>
      <w:rPr>
        <w:rFonts w:ascii="Courier New" w:hAnsi="Courier New" w:cs="Courier New" w:hint="default"/>
      </w:rPr>
    </w:lvl>
    <w:lvl w:ilvl="5" w:tplc="A510F4E0" w:tentative="1">
      <w:start w:val="1"/>
      <w:numFmt w:val="bullet"/>
      <w:lvlText w:val=""/>
      <w:lvlJc w:val="left"/>
      <w:pPr>
        <w:ind w:left="3960" w:hanging="360"/>
      </w:pPr>
      <w:rPr>
        <w:rFonts w:ascii="Wingdings" w:hAnsi="Wingdings" w:hint="default"/>
      </w:rPr>
    </w:lvl>
    <w:lvl w:ilvl="6" w:tplc="C4544726" w:tentative="1">
      <w:start w:val="1"/>
      <w:numFmt w:val="bullet"/>
      <w:lvlText w:val=""/>
      <w:lvlJc w:val="left"/>
      <w:pPr>
        <w:ind w:left="4680" w:hanging="360"/>
      </w:pPr>
      <w:rPr>
        <w:rFonts w:ascii="Symbol" w:hAnsi="Symbol" w:hint="default"/>
      </w:rPr>
    </w:lvl>
    <w:lvl w:ilvl="7" w:tplc="DBB2CAB6" w:tentative="1">
      <w:start w:val="1"/>
      <w:numFmt w:val="bullet"/>
      <w:lvlText w:val="o"/>
      <w:lvlJc w:val="left"/>
      <w:pPr>
        <w:ind w:left="5400" w:hanging="360"/>
      </w:pPr>
      <w:rPr>
        <w:rFonts w:ascii="Courier New" w:hAnsi="Courier New" w:cs="Courier New" w:hint="default"/>
      </w:rPr>
    </w:lvl>
    <w:lvl w:ilvl="8" w:tplc="564E6DB4" w:tentative="1">
      <w:start w:val="1"/>
      <w:numFmt w:val="bullet"/>
      <w:lvlText w:val=""/>
      <w:lvlJc w:val="left"/>
      <w:pPr>
        <w:ind w:left="6120" w:hanging="360"/>
      </w:pPr>
      <w:rPr>
        <w:rFonts w:ascii="Wingdings" w:hAnsi="Wingdings" w:hint="default"/>
      </w:rPr>
    </w:lvl>
  </w:abstractNum>
  <w:abstractNum w:abstractNumId="6" w15:restartNumberingAfterBreak="0">
    <w:nsid w:val="080A081E"/>
    <w:multiLevelType w:val="hybridMultilevel"/>
    <w:tmpl w:val="02FE142A"/>
    <w:lvl w:ilvl="0" w:tplc="9CE0C2C8">
      <w:start w:val="1"/>
      <w:numFmt w:val="upperLetter"/>
      <w:lvlText w:val="(%1)"/>
      <w:lvlJc w:val="left"/>
      <w:pPr>
        <w:ind w:left="720" w:hanging="360"/>
      </w:pPr>
      <w:rPr>
        <w:rFonts w:eastAsia="MS PGothic" w:cs="Times New Roman" w:hint="default"/>
      </w:rPr>
    </w:lvl>
    <w:lvl w:ilvl="1" w:tplc="E4288150" w:tentative="1">
      <w:start w:val="1"/>
      <w:numFmt w:val="lowerLetter"/>
      <w:lvlText w:val="%2."/>
      <w:lvlJc w:val="left"/>
      <w:pPr>
        <w:ind w:left="1440" w:hanging="360"/>
      </w:pPr>
    </w:lvl>
    <w:lvl w:ilvl="2" w:tplc="68D2B354" w:tentative="1">
      <w:start w:val="1"/>
      <w:numFmt w:val="lowerRoman"/>
      <w:lvlText w:val="%3."/>
      <w:lvlJc w:val="right"/>
      <w:pPr>
        <w:ind w:left="2160" w:hanging="180"/>
      </w:pPr>
    </w:lvl>
    <w:lvl w:ilvl="3" w:tplc="2B9ECECE" w:tentative="1">
      <w:start w:val="1"/>
      <w:numFmt w:val="decimal"/>
      <w:lvlText w:val="%4."/>
      <w:lvlJc w:val="left"/>
      <w:pPr>
        <w:ind w:left="2880" w:hanging="360"/>
      </w:pPr>
    </w:lvl>
    <w:lvl w:ilvl="4" w:tplc="60B212BE" w:tentative="1">
      <w:start w:val="1"/>
      <w:numFmt w:val="lowerLetter"/>
      <w:lvlText w:val="%5."/>
      <w:lvlJc w:val="left"/>
      <w:pPr>
        <w:ind w:left="3600" w:hanging="360"/>
      </w:pPr>
    </w:lvl>
    <w:lvl w:ilvl="5" w:tplc="7D1E5342" w:tentative="1">
      <w:start w:val="1"/>
      <w:numFmt w:val="lowerRoman"/>
      <w:lvlText w:val="%6."/>
      <w:lvlJc w:val="right"/>
      <w:pPr>
        <w:ind w:left="4320" w:hanging="180"/>
      </w:pPr>
    </w:lvl>
    <w:lvl w:ilvl="6" w:tplc="808E6CE8" w:tentative="1">
      <w:start w:val="1"/>
      <w:numFmt w:val="decimal"/>
      <w:lvlText w:val="%7."/>
      <w:lvlJc w:val="left"/>
      <w:pPr>
        <w:ind w:left="5040" w:hanging="360"/>
      </w:pPr>
    </w:lvl>
    <w:lvl w:ilvl="7" w:tplc="7B585B6E" w:tentative="1">
      <w:start w:val="1"/>
      <w:numFmt w:val="lowerLetter"/>
      <w:lvlText w:val="%8."/>
      <w:lvlJc w:val="left"/>
      <w:pPr>
        <w:ind w:left="5760" w:hanging="360"/>
      </w:pPr>
    </w:lvl>
    <w:lvl w:ilvl="8" w:tplc="0798B560" w:tentative="1">
      <w:start w:val="1"/>
      <w:numFmt w:val="lowerRoman"/>
      <w:lvlText w:val="%9."/>
      <w:lvlJc w:val="right"/>
      <w:pPr>
        <w:ind w:left="6480" w:hanging="180"/>
      </w:pPr>
    </w:lvl>
  </w:abstractNum>
  <w:abstractNum w:abstractNumId="7" w15:restartNumberingAfterBreak="0">
    <w:nsid w:val="089E3584"/>
    <w:multiLevelType w:val="hybridMultilevel"/>
    <w:tmpl w:val="3E640AF6"/>
    <w:lvl w:ilvl="0" w:tplc="B188238E">
      <w:start w:val="1"/>
      <w:numFmt w:val="bullet"/>
      <w:lvlText w:val=""/>
      <w:lvlJc w:val="left"/>
      <w:pPr>
        <w:ind w:left="720" w:hanging="360"/>
      </w:pPr>
      <w:rPr>
        <w:rFonts w:ascii="Wingdings" w:hAnsi="Wingdings" w:hint="default"/>
        <w:color w:val="auto"/>
      </w:rPr>
    </w:lvl>
    <w:lvl w:ilvl="1" w:tplc="4F3E88A4" w:tentative="1">
      <w:start w:val="1"/>
      <w:numFmt w:val="bullet"/>
      <w:lvlText w:val="o"/>
      <w:lvlJc w:val="left"/>
      <w:pPr>
        <w:ind w:left="1440" w:hanging="360"/>
      </w:pPr>
      <w:rPr>
        <w:rFonts w:ascii="Courier New" w:hAnsi="Courier New" w:cs="Courier New" w:hint="default"/>
      </w:rPr>
    </w:lvl>
    <w:lvl w:ilvl="2" w:tplc="81A2B2CC" w:tentative="1">
      <w:start w:val="1"/>
      <w:numFmt w:val="bullet"/>
      <w:lvlText w:val=""/>
      <w:lvlJc w:val="left"/>
      <w:pPr>
        <w:ind w:left="2160" w:hanging="360"/>
      </w:pPr>
      <w:rPr>
        <w:rFonts w:ascii="Wingdings" w:hAnsi="Wingdings" w:hint="default"/>
      </w:rPr>
    </w:lvl>
    <w:lvl w:ilvl="3" w:tplc="E7704FF8" w:tentative="1">
      <w:start w:val="1"/>
      <w:numFmt w:val="bullet"/>
      <w:lvlText w:val=""/>
      <w:lvlJc w:val="left"/>
      <w:pPr>
        <w:ind w:left="2880" w:hanging="360"/>
      </w:pPr>
      <w:rPr>
        <w:rFonts w:ascii="Symbol" w:hAnsi="Symbol" w:hint="default"/>
      </w:rPr>
    </w:lvl>
    <w:lvl w:ilvl="4" w:tplc="736EDB50" w:tentative="1">
      <w:start w:val="1"/>
      <w:numFmt w:val="bullet"/>
      <w:lvlText w:val="o"/>
      <w:lvlJc w:val="left"/>
      <w:pPr>
        <w:ind w:left="3600" w:hanging="360"/>
      </w:pPr>
      <w:rPr>
        <w:rFonts w:ascii="Courier New" w:hAnsi="Courier New" w:cs="Courier New" w:hint="default"/>
      </w:rPr>
    </w:lvl>
    <w:lvl w:ilvl="5" w:tplc="3C52687C" w:tentative="1">
      <w:start w:val="1"/>
      <w:numFmt w:val="bullet"/>
      <w:lvlText w:val=""/>
      <w:lvlJc w:val="left"/>
      <w:pPr>
        <w:ind w:left="4320" w:hanging="360"/>
      </w:pPr>
      <w:rPr>
        <w:rFonts w:ascii="Wingdings" w:hAnsi="Wingdings" w:hint="default"/>
      </w:rPr>
    </w:lvl>
    <w:lvl w:ilvl="6" w:tplc="E43E9956" w:tentative="1">
      <w:start w:val="1"/>
      <w:numFmt w:val="bullet"/>
      <w:lvlText w:val=""/>
      <w:lvlJc w:val="left"/>
      <w:pPr>
        <w:ind w:left="5040" w:hanging="360"/>
      </w:pPr>
      <w:rPr>
        <w:rFonts w:ascii="Symbol" w:hAnsi="Symbol" w:hint="default"/>
      </w:rPr>
    </w:lvl>
    <w:lvl w:ilvl="7" w:tplc="038EC036" w:tentative="1">
      <w:start w:val="1"/>
      <w:numFmt w:val="bullet"/>
      <w:lvlText w:val="o"/>
      <w:lvlJc w:val="left"/>
      <w:pPr>
        <w:ind w:left="5760" w:hanging="360"/>
      </w:pPr>
      <w:rPr>
        <w:rFonts w:ascii="Courier New" w:hAnsi="Courier New" w:cs="Courier New" w:hint="default"/>
      </w:rPr>
    </w:lvl>
    <w:lvl w:ilvl="8" w:tplc="9058183A" w:tentative="1">
      <w:start w:val="1"/>
      <w:numFmt w:val="bullet"/>
      <w:lvlText w:val=""/>
      <w:lvlJc w:val="left"/>
      <w:pPr>
        <w:ind w:left="6480" w:hanging="360"/>
      </w:pPr>
      <w:rPr>
        <w:rFonts w:ascii="Wingdings" w:hAnsi="Wingdings" w:hint="default"/>
      </w:rPr>
    </w:lvl>
  </w:abstractNum>
  <w:abstractNum w:abstractNumId="8" w15:restartNumberingAfterBreak="0">
    <w:nsid w:val="08B65B97"/>
    <w:multiLevelType w:val="hybridMultilevel"/>
    <w:tmpl w:val="E6E8D4AE"/>
    <w:lvl w:ilvl="0" w:tplc="2C225EC8">
      <w:start w:val="1"/>
      <w:numFmt w:val="bullet"/>
      <w:lvlText w:val=""/>
      <w:lvlJc w:val="right"/>
      <w:pPr>
        <w:ind w:left="720" w:hanging="360"/>
      </w:pPr>
      <w:rPr>
        <w:rFonts w:ascii="Wingdings" w:hAnsi="Wingdings" w:hint="default"/>
      </w:rPr>
    </w:lvl>
    <w:lvl w:ilvl="1" w:tplc="9C22317C" w:tentative="1">
      <w:start w:val="1"/>
      <w:numFmt w:val="bullet"/>
      <w:lvlText w:val="o"/>
      <w:lvlJc w:val="left"/>
      <w:pPr>
        <w:ind w:left="1440" w:hanging="360"/>
      </w:pPr>
      <w:rPr>
        <w:rFonts w:ascii="Courier New" w:hAnsi="Courier New" w:cs="Courier New" w:hint="default"/>
      </w:rPr>
    </w:lvl>
    <w:lvl w:ilvl="2" w:tplc="E9340FBE" w:tentative="1">
      <w:start w:val="1"/>
      <w:numFmt w:val="bullet"/>
      <w:lvlText w:val=""/>
      <w:lvlJc w:val="left"/>
      <w:pPr>
        <w:ind w:left="2160" w:hanging="360"/>
      </w:pPr>
      <w:rPr>
        <w:rFonts w:ascii="Wingdings" w:hAnsi="Wingdings" w:hint="default"/>
      </w:rPr>
    </w:lvl>
    <w:lvl w:ilvl="3" w:tplc="2E362B82" w:tentative="1">
      <w:start w:val="1"/>
      <w:numFmt w:val="bullet"/>
      <w:lvlText w:val=""/>
      <w:lvlJc w:val="left"/>
      <w:pPr>
        <w:ind w:left="2880" w:hanging="360"/>
      </w:pPr>
      <w:rPr>
        <w:rFonts w:ascii="Symbol" w:hAnsi="Symbol" w:hint="default"/>
      </w:rPr>
    </w:lvl>
    <w:lvl w:ilvl="4" w:tplc="6B68EEBC" w:tentative="1">
      <w:start w:val="1"/>
      <w:numFmt w:val="bullet"/>
      <w:lvlText w:val="o"/>
      <w:lvlJc w:val="left"/>
      <w:pPr>
        <w:ind w:left="3600" w:hanging="360"/>
      </w:pPr>
      <w:rPr>
        <w:rFonts w:ascii="Courier New" w:hAnsi="Courier New" w:cs="Courier New" w:hint="default"/>
      </w:rPr>
    </w:lvl>
    <w:lvl w:ilvl="5" w:tplc="3B1CEA4A" w:tentative="1">
      <w:start w:val="1"/>
      <w:numFmt w:val="bullet"/>
      <w:lvlText w:val=""/>
      <w:lvlJc w:val="left"/>
      <w:pPr>
        <w:ind w:left="4320" w:hanging="360"/>
      </w:pPr>
      <w:rPr>
        <w:rFonts w:ascii="Wingdings" w:hAnsi="Wingdings" w:hint="default"/>
      </w:rPr>
    </w:lvl>
    <w:lvl w:ilvl="6" w:tplc="C0DC72A0" w:tentative="1">
      <w:start w:val="1"/>
      <w:numFmt w:val="bullet"/>
      <w:lvlText w:val=""/>
      <w:lvlJc w:val="left"/>
      <w:pPr>
        <w:ind w:left="5040" w:hanging="360"/>
      </w:pPr>
      <w:rPr>
        <w:rFonts w:ascii="Symbol" w:hAnsi="Symbol" w:hint="default"/>
      </w:rPr>
    </w:lvl>
    <w:lvl w:ilvl="7" w:tplc="DF0C650E" w:tentative="1">
      <w:start w:val="1"/>
      <w:numFmt w:val="bullet"/>
      <w:lvlText w:val="o"/>
      <w:lvlJc w:val="left"/>
      <w:pPr>
        <w:ind w:left="5760" w:hanging="360"/>
      </w:pPr>
      <w:rPr>
        <w:rFonts w:ascii="Courier New" w:hAnsi="Courier New" w:cs="Courier New" w:hint="default"/>
      </w:rPr>
    </w:lvl>
    <w:lvl w:ilvl="8" w:tplc="6380C330" w:tentative="1">
      <w:start w:val="1"/>
      <w:numFmt w:val="bullet"/>
      <w:lvlText w:val=""/>
      <w:lvlJc w:val="left"/>
      <w:pPr>
        <w:ind w:left="6480" w:hanging="360"/>
      </w:pPr>
      <w:rPr>
        <w:rFonts w:ascii="Wingdings" w:hAnsi="Wingdings" w:hint="default"/>
      </w:rPr>
    </w:lvl>
  </w:abstractNum>
  <w:abstractNum w:abstractNumId="9" w15:restartNumberingAfterBreak="0">
    <w:nsid w:val="08E90456"/>
    <w:multiLevelType w:val="hybridMultilevel"/>
    <w:tmpl w:val="2C541F50"/>
    <w:lvl w:ilvl="0" w:tplc="389AF58A">
      <w:start w:val="1"/>
      <w:numFmt w:val="bullet"/>
      <w:lvlText w:val="Օ"/>
      <w:lvlJc w:val="left"/>
      <w:pPr>
        <w:ind w:left="360" w:hanging="360"/>
      </w:pPr>
      <w:rPr>
        <w:rFonts w:ascii="Arial" w:hAnsi="Arial" w:cs="Arial" w:hint="default"/>
        <w:b w:val="0"/>
        <w:sz w:val="22"/>
        <w:szCs w:val="20"/>
      </w:rPr>
    </w:lvl>
    <w:lvl w:ilvl="1" w:tplc="5DE801A0" w:tentative="1">
      <w:start w:val="1"/>
      <w:numFmt w:val="bullet"/>
      <w:lvlText w:val="o"/>
      <w:lvlJc w:val="left"/>
      <w:pPr>
        <w:ind w:left="1080" w:hanging="360"/>
      </w:pPr>
      <w:rPr>
        <w:rFonts w:ascii="Courier New" w:hAnsi="Courier New" w:cs="Courier New" w:hint="default"/>
      </w:rPr>
    </w:lvl>
    <w:lvl w:ilvl="2" w:tplc="9F9495BE" w:tentative="1">
      <w:start w:val="1"/>
      <w:numFmt w:val="bullet"/>
      <w:lvlText w:val=""/>
      <w:lvlJc w:val="left"/>
      <w:pPr>
        <w:ind w:left="1800" w:hanging="360"/>
      </w:pPr>
      <w:rPr>
        <w:rFonts w:ascii="Wingdings" w:hAnsi="Wingdings" w:hint="default"/>
      </w:rPr>
    </w:lvl>
    <w:lvl w:ilvl="3" w:tplc="0082C404" w:tentative="1">
      <w:start w:val="1"/>
      <w:numFmt w:val="bullet"/>
      <w:lvlText w:val=""/>
      <w:lvlJc w:val="left"/>
      <w:pPr>
        <w:ind w:left="2520" w:hanging="360"/>
      </w:pPr>
      <w:rPr>
        <w:rFonts w:ascii="Symbol" w:hAnsi="Symbol" w:hint="default"/>
      </w:rPr>
    </w:lvl>
    <w:lvl w:ilvl="4" w:tplc="7E8EAE52" w:tentative="1">
      <w:start w:val="1"/>
      <w:numFmt w:val="bullet"/>
      <w:lvlText w:val="o"/>
      <w:lvlJc w:val="left"/>
      <w:pPr>
        <w:ind w:left="3240" w:hanging="360"/>
      </w:pPr>
      <w:rPr>
        <w:rFonts w:ascii="Courier New" w:hAnsi="Courier New" w:cs="Courier New" w:hint="default"/>
      </w:rPr>
    </w:lvl>
    <w:lvl w:ilvl="5" w:tplc="2520B5E2" w:tentative="1">
      <w:start w:val="1"/>
      <w:numFmt w:val="bullet"/>
      <w:lvlText w:val=""/>
      <w:lvlJc w:val="left"/>
      <w:pPr>
        <w:ind w:left="3960" w:hanging="360"/>
      </w:pPr>
      <w:rPr>
        <w:rFonts w:ascii="Wingdings" w:hAnsi="Wingdings" w:hint="default"/>
      </w:rPr>
    </w:lvl>
    <w:lvl w:ilvl="6" w:tplc="3F2040BA" w:tentative="1">
      <w:start w:val="1"/>
      <w:numFmt w:val="bullet"/>
      <w:lvlText w:val=""/>
      <w:lvlJc w:val="left"/>
      <w:pPr>
        <w:ind w:left="4680" w:hanging="360"/>
      </w:pPr>
      <w:rPr>
        <w:rFonts w:ascii="Symbol" w:hAnsi="Symbol" w:hint="default"/>
      </w:rPr>
    </w:lvl>
    <w:lvl w:ilvl="7" w:tplc="B57619F8" w:tentative="1">
      <w:start w:val="1"/>
      <w:numFmt w:val="bullet"/>
      <w:lvlText w:val="o"/>
      <w:lvlJc w:val="left"/>
      <w:pPr>
        <w:ind w:left="5400" w:hanging="360"/>
      </w:pPr>
      <w:rPr>
        <w:rFonts w:ascii="Courier New" w:hAnsi="Courier New" w:cs="Courier New" w:hint="default"/>
      </w:rPr>
    </w:lvl>
    <w:lvl w:ilvl="8" w:tplc="C7A478C4" w:tentative="1">
      <w:start w:val="1"/>
      <w:numFmt w:val="bullet"/>
      <w:lvlText w:val=""/>
      <w:lvlJc w:val="left"/>
      <w:pPr>
        <w:ind w:left="6120" w:hanging="360"/>
      </w:pPr>
      <w:rPr>
        <w:rFonts w:ascii="Wingdings" w:hAnsi="Wingdings" w:hint="default"/>
      </w:rPr>
    </w:lvl>
  </w:abstractNum>
  <w:abstractNum w:abstractNumId="10" w15:restartNumberingAfterBreak="0">
    <w:nsid w:val="0CB9408B"/>
    <w:multiLevelType w:val="hybridMultilevel"/>
    <w:tmpl w:val="89980416"/>
    <w:lvl w:ilvl="0" w:tplc="43AA2822">
      <w:start w:val="1"/>
      <w:numFmt w:val="bullet"/>
      <w:lvlText w:val=""/>
      <w:lvlJc w:val="left"/>
      <w:pPr>
        <w:ind w:left="360" w:hanging="360"/>
      </w:pPr>
      <w:rPr>
        <w:rFonts w:ascii="Wingdings" w:hAnsi="Wingdings" w:cs="Symbol" w:hint="default"/>
        <w:b w:val="0"/>
      </w:rPr>
    </w:lvl>
    <w:lvl w:ilvl="1" w:tplc="28AE0AC6" w:tentative="1">
      <w:start w:val="1"/>
      <w:numFmt w:val="bullet"/>
      <w:lvlText w:val="o"/>
      <w:lvlJc w:val="left"/>
      <w:pPr>
        <w:ind w:left="1080" w:hanging="360"/>
      </w:pPr>
      <w:rPr>
        <w:rFonts w:ascii="Courier New" w:hAnsi="Courier New" w:cs="Courier New" w:hint="default"/>
      </w:rPr>
    </w:lvl>
    <w:lvl w:ilvl="2" w:tplc="C4D0F27A" w:tentative="1">
      <w:start w:val="1"/>
      <w:numFmt w:val="bullet"/>
      <w:lvlText w:val=""/>
      <w:lvlJc w:val="left"/>
      <w:pPr>
        <w:ind w:left="1800" w:hanging="360"/>
      </w:pPr>
      <w:rPr>
        <w:rFonts w:ascii="Wingdings" w:hAnsi="Wingdings" w:hint="default"/>
      </w:rPr>
    </w:lvl>
    <w:lvl w:ilvl="3" w:tplc="FDC2C590" w:tentative="1">
      <w:start w:val="1"/>
      <w:numFmt w:val="bullet"/>
      <w:lvlText w:val=""/>
      <w:lvlJc w:val="left"/>
      <w:pPr>
        <w:ind w:left="2520" w:hanging="360"/>
      </w:pPr>
      <w:rPr>
        <w:rFonts w:ascii="Symbol" w:hAnsi="Symbol" w:hint="default"/>
      </w:rPr>
    </w:lvl>
    <w:lvl w:ilvl="4" w:tplc="A8D0BBA6" w:tentative="1">
      <w:start w:val="1"/>
      <w:numFmt w:val="bullet"/>
      <w:lvlText w:val="o"/>
      <w:lvlJc w:val="left"/>
      <w:pPr>
        <w:ind w:left="3240" w:hanging="360"/>
      </w:pPr>
      <w:rPr>
        <w:rFonts w:ascii="Courier New" w:hAnsi="Courier New" w:cs="Courier New" w:hint="default"/>
      </w:rPr>
    </w:lvl>
    <w:lvl w:ilvl="5" w:tplc="454E2D90" w:tentative="1">
      <w:start w:val="1"/>
      <w:numFmt w:val="bullet"/>
      <w:lvlText w:val=""/>
      <w:lvlJc w:val="left"/>
      <w:pPr>
        <w:ind w:left="3960" w:hanging="360"/>
      </w:pPr>
      <w:rPr>
        <w:rFonts w:ascii="Wingdings" w:hAnsi="Wingdings" w:hint="default"/>
      </w:rPr>
    </w:lvl>
    <w:lvl w:ilvl="6" w:tplc="5B621D9C" w:tentative="1">
      <w:start w:val="1"/>
      <w:numFmt w:val="bullet"/>
      <w:lvlText w:val=""/>
      <w:lvlJc w:val="left"/>
      <w:pPr>
        <w:ind w:left="4680" w:hanging="360"/>
      </w:pPr>
      <w:rPr>
        <w:rFonts w:ascii="Symbol" w:hAnsi="Symbol" w:hint="default"/>
      </w:rPr>
    </w:lvl>
    <w:lvl w:ilvl="7" w:tplc="52921D42" w:tentative="1">
      <w:start w:val="1"/>
      <w:numFmt w:val="bullet"/>
      <w:lvlText w:val="o"/>
      <w:lvlJc w:val="left"/>
      <w:pPr>
        <w:ind w:left="5400" w:hanging="360"/>
      </w:pPr>
      <w:rPr>
        <w:rFonts w:ascii="Courier New" w:hAnsi="Courier New" w:cs="Courier New" w:hint="default"/>
      </w:rPr>
    </w:lvl>
    <w:lvl w:ilvl="8" w:tplc="D040CBA4" w:tentative="1">
      <w:start w:val="1"/>
      <w:numFmt w:val="bullet"/>
      <w:lvlText w:val=""/>
      <w:lvlJc w:val="left"/>
      <w:pPr>
        <w:ind w:left="6120" w:hanging="360"/>
      </w:pPr>
      <w:rPr>
        <w:rFonts w:ascii="Wingdings" w:hAnsi="Wingdings" w:hint="default"/>
      </w:rPr>
    </w:lvl>
  </w:abstractNum>
  <w:abstractNum w:abstractNumId="11" w15:restartNumberingAfterBreak="0">
    <w:nsid w:val="0CEF5AB2"/>
    <w:multiLevelType w:val="hybridMultilevel"/>
    <w:tmpl w:val="53A8C1F4"/>
    <w:lvl w:ilvl="0" w:tplc="9F6A3D46">
      <w:start w:val="1"/>
      <w:numFmt w:val="bullet"/>
      <w:lvlText w:val="Օ"/>
      <w:lvlJc w:val="left"/>
      <w:pPr>
        <w:ind w:left="502" w:hanging="360"/>
      </w:pPr>
      <w:rPr>
        <w:rFonts w:ascii="Arial" w:hAnsi="Arial" w:hint="default"/>
      </w:rPr>
    </w:lvl>
    <w:lvl w:ilvl="1" w:tplc="3AFEB414">
      <w:start w:val="1"/>
      <w:numFmt w:val="bullet"/>
      <w:lvlText w:val="o"/>
      <w:lvlJc w:val="left"/>
      <w:pPr>
        <w:ind w:left="1222" w:hanging="360"/>
      </w:pPr>
      <w:rPr>
        <w:rFonts w:ascii="Courier New" w:hAnsi="Courier New" w:cs="Courier New" w:hint="default"/>
      </w:rPr>
    </w:lvl>
    <w:lvl w:ilvl="2" w:tplc="E930694C" w:tentative="1">
      <w:start w:val="1"/>
      <w:numFmt w:val="bullet"/>
      <w:lvlText w:val=""/>
      <w:lvlJc w:val="left"/>
      <w:pPr>
        <w:ind w:left="1942" w:hanging="360"/>
      </w:pPr>
      <w:rPr>
        <w:rFonts w:ascii="Wingdings" w:hAnsi="Wingdings" w:hint="default"/>
      </w:rPr>
    </w:lvl>
    <w:lvl w:ilvl="3" w:tplc="2110C1CC" w:tentative="1">
      <w:start w:val="1"/>
      <w:numFmt w:val="bullet"/>
      <w:lvlText w:val=""/>
      <w:lvlJc w:val="left"/>
      <w:pPr>
        <w:ind w:left="2662" w:hanging="360"/>
      </w:pPr>
      <w:rPr>
        <w:rFonts w:ascii="Symbol" w:hAnsi="Symbol" w:hint="default"/>
      </w:rPr>
    </w:lvl>
    <w:lvl w:ilvl="4" w:tplc="3C84218A" w:tentative="1">
      <w:start w:val="1"/>
      <w:numFmt w:val="bullet"/>
      <w:lvlText w:val="o"/>
      <w:lvlJc w:val="left"/>
      <w:pPr>
        <w:ind w:left="3382" w:hanging="360"/>
      </w:pPr>
      <w:rPr>
        <w:rFonts w:ascii="Courier New" w:hAnsi="Courier New" w:cs="Courier New" w:hint="default"/>
      </w:rPr>
    </w:lvl>
    <w:lvl w:ilvl="5" w:tplc="FFB2010C" w:tentative="1">
      <w:start w:val="1"/>
      <w:numFmt w:val="bullet"/>
      <w:lvlText w:val=""/>
      <w:lvlJc w:val="left"/>
      <w:pPr>
        <w:ind w:left="4102" w:hanging="360"/>
      </w:pPr>
      <w:rPr>
        <w:rFonts w:ascii="Wingdings" w:hAnsi="Wingdings" w:hint="default"/>
      </w:rPr>
    </w:lvl>
    <w:lvl w:ilvl="6" w:tplc="93EA15DA" w:tentative="1">
      <w:start w:val="1"/>
      <w:numFmt w:val="bullet"/>
      <w:lvlText w:val=""/>
      <w:lvlJc w:val="left"/>
      <w:pPr>
        <w:ind w:left="4822" w:hanging="360"/>
      </w:pPr>
      <w:rPr>
        <w:rFonts w:ascii="Symbol" w:hAnsi="Symbol" w:hint="default"/>
      </w:rPr>
    </w:lvl>
    <w:lvl w:ilvl="7" w:tplc="CAE8B52C" w:tentative="1">
      <w:start w:val="1"/>
      <w:numFmt w:val="bullet"/>
      <w:lvlText w:val="o"/>
      <w:lvlJc w:val="left"/>
      <w:pPr>
        <w:ind w:left="5542" w:hanging="360"/>
      </w:pPr>
      <w:rPr>
        <w:rFonts w:ascii="Courier New" w:hAnsi="Courier New" w:cs="Courier New" w:hint="default"/>
      </w:rPr>
    </w:lvl>
    <w:lvl w:ilvl="8" w:tplc="CF86C8B0" w:tentative="1">
      <w:start w:val="1"/>
      <w:numFmt w:val="bullet"/>
      <w:lvlText w:val=""/>
      <w:lvlJc w:val="left"/>
      <w:pPr>
        <w:ind w:left="6262" w:hanging="360"/>
      </w:pPr>
      <w:rPr>
        <w:rFonts w:ascii="Wingdings" w:hAnsi="Wingdings" w:hint="default"/>
      </w:rPr>
    </w:lvl>
  </w:abstractNum>
  <w:abstractNum w:abstractNumId="12" w15:restartNumberingAfterBreak="0">
    <w:nsid w:val="0F0446F1"/>
    <w:multiLevelType w:val="hybridMultilevel"/>
    <w:tmpl w:val="88882CFE"/>
    <w:lvl w:ilvl="0" w:tplc="8BF26AC2">
      <w:start w:val="1"/>
      <w:numFmt w:val="bullet"/>
      <w:lvlText w:val="Օ"/>
      <w:lvlJc w:val="left"/>
      <w:pPr>
        <w:ind w:left="720" w:hanging="360"/>
      </w:pPr>
      <w:rPr>
        <w:rFonts w:ascii="Arial" w:hAnsi="Arial" w:hint="default"/>
        <w:b w:val="0"/>
        <w:sz w:val="22"/>
      </w:rPr>
    </w:lvl>
    <w:lvl w:ilvl="1" w:tplc="FD3C8CB4" w:tentative="1">
      <w:start w:val="1"/>
      <w:numFmt w:val="bullet"/>
      <w:lvlText w:val="o"/>
      <w:lvlJc w:val="left"/>
      <w:pPr>
        <w:ind w:left="1440" w:hanging="360"/>
      </w:pPr>
      <w:rPr>
        <w:rFonts w:ascii="Courier New" w:hAnsi="Courier New" w:cs="Courier New" w:hint="default"/>
      </w:rPr>
    </w:lvl>
    <w:lvl w:ilvl="2" w:tplc="6158C694" w:tentative="1">
      <w:start w:val="1"/>
      <w:numFmt w:val="bullet"/>
      <w:lvlText w:val=""/>
      <w:lvlJc w:val="left"/>
      <w:pPr>
        <w:ind w:left="2160" w:hanging="360"/>
      </w:pPr>
      <w:rPr>
        <w:rFonts w:ascii="Wingdings" w:hAnsi="Wingdings" w:hint="default"/>
      </w:rPr>
    </w:lvl>
    <w:lvl w:ilvl="3" w:tplc="93302470" w:tentative="1">
      <w:start w:val="1"/>
      <w:numFmt w:val="bullet"/>
      <w:lvlText w:val=""/>
      <w:lvlJc w:val="left"/>
      <w:pPr>
        <w:ind w:left="2880" w:hanging="360"/>
      </w:pPr>
      <w:rPr>
        <w:rFonts w:ascii="Symbol" w:hAnsi="Symbol" w:hint="default"/>
      </w:rPr>
    </w:lvl>
    <w:lvl w:ilvl="4" w:tplc="303857B8" w:tentative="1">
      <w:start w:val="1"/>
      <w:numFmt w:val="bullet"/>
      <w:lvlText w:val="o"/>
      <w:lvlJc w:val="left"/>
      <w:pPr>
        <w:ind w:left="3600" w:hanging="360"/>
      </w:pPr>
      <w:rPr>
        <w:rFonts w:ascii="Courier New" w:hAnsi="Courier New" w:cs="Courier New" w:hint="default"/>
      </w:rPr>
    </w:lvl>
    <w:lvl w:ilvl="5" w:tplc="8E26C838" w:tentative="1">
      <w:start w:val="1"/>
      <w:numFmt w:val="bullet"/>
      <w:lvlText w:val=""/>
      <w:lvlJc w:val="left"/>
      <w:pPr>
        <w:ind w:left="4320" w:hanging="360"/>
      </w:pPr>
      <w:rPr>
        <w:rFonts w:ascii="Wingdings" w:hAnsi="Wingdings" w:hint="default"/>
      </w:rPr>
    </w:lvl>
    <w:lvl w:ilvl="6" w:tplc="AB1CF7B8" w:tentative="1">
      <w:start w:val="1"/>
      <w:numFmt w:val="bullet"/>
      <w:lvlText w:val=""/>
      <w:lvlJc w:val="left"/>
      <w:pPr>
        <w:ind w:left="5040" w:hanging="360"/>
      </w:pPr>
      <w:rPr>
        <w:rFonts w:ascii="Symbol" w:hAnsi="Symbol" w:hint="default"/>
      </w:rPr>
    </w:lvl>
    <w:lvl w:ilvl="7" w:tplc="178CBF1E" w:tentative="1">
      <w:start w:val="1"/>
      <w:numFmt w:val="bullet"/>
      <w:lvlText w:val="o"/>
      <w:lvlJc w:val="left"/>
      <w:pPr>
        <w:ind w:left="5760" w:hanging="360"/>
      </w:pPr>
      <w:rPr>
        <w:rFonts w:ascii="Courier New" w:hAnsi="Courier New" w:cs="Courier New" w:hint="default"/>
      </w:rPr>
    </w:lvl>
    <w:lvl w:ilvl="8" w:tplc="636490F4" w:tentative="1">
      <w:start w:val="1"/>
      <w:numFmt w:val="bullet"/>
      <w:lvlText w:val=""/>
      <w:lvlJc w:val="left"/>
      <w:pPr>
        <w:ind w:left="6480" w:hanging="360"/>
      </w:pPr>
      <w:rPr>
        <w:rFonts w:ascii="Wingdings" w:hAnsi="Wingdings" w:hint="default"/>
      </w:rPr>
    </w:lvl>
  </w:abstractNum>
  <w:abstractNum w:abstractNumId="13" w15:restartNumberingAfterBreak="0">
    <w:nsid w:val="0F462391"/>
    <w:multiLevelType w:val="hybridMultilevel"/>
    <w:tmpl w:val="3836E3C2"/>
    <w:lvl w:ilvl="0" w:tplc="2BD266EC">
      <w:start w:val="1"/>
      <w:numFmt w:val="bullet"/>
      <w:lvlText w:val=""/>
      <w:lvlJc w:val="left"/>
      <w:pPr>
        <w:ind w:left="360" w:hanging="360"/>
      </w:pPr>
      <w:rPr>
        <w:rFonts w:ascii="Wingdings" w:hAnsi="Wingdings" w:hint="default"/>
        <w:sz w:val="22"/>
      </w:rPr>
    </w:lvl>
    <w:lvl w:ilvl="1" w:tplc="D25A471C" w:tentative="1">
      <w:start w:val="1"/>
      <w:numFmt w:val="bullet"/>
      <w:lvlText w:val="o"/>
      <w:lvlJc w:val="left"/>
      <w:pPr>
        <w:ind w:left="1080" w:hanging="360"/>
      </w:pPr>
      <w:rPr>
        <w:rFonts w:ascii="Courier New" w:hAnsi="Courier New" w:cs="Courier New" w:hint="default"/>
      </w:rPr>
    </w:lvl>
    <w:lvl w:ilvl="2" w:tplc="8A5C5A02" w:tentative="1">
      <w:start w:val="1"/>
      <w:numFmt w:val="bullet"/>
      <w:lvlText w:val=""/>
      <w:lvlJc w:val="left"/>
      <w:pPr>
        <w:ind w:left="1800" w:hanging="360"/>
      </w:pPr>
      <w:rPr>
        <w:rFonts w:ascii="Wingdings" w:hAnsi="Wingdings" w:hint="default"/>
      </w:rPr>
    </w:lvl>
    <w:lvl w:ilvl="3" w:tplc="852C875C" w:tentative="1">
      <w:start w:val="1"/>
      <w:numFmt w:val="bullet"/>
      <w:lvlText w:val=""/>
      <w:lvlJc w:val="left"/>
      <w:pPr>
        <w:ind w:left="2520" w:hanging="360"/>
      </w:pPr>
      <w:rPr>
        <w:rFonts w:ascii="Symbol" w:hAnsi="Symbol" w:hint="default"/>
      </w:rPr>
    </w:lvl>
    <w:lvl w:ilvl="4" w:tplc="6AE66FBC" w:tentative="1">
      <w:start w:val="1"/>
      <w:numFmt w:val="bullet"/>
      <w:lvlText w:val="o"/>
      <w:lvlJc w:val="left"/>
      <w:pPr>
        <w:ind w:left="3240" w:hanging="360"/>
      </w:pPr>
      <w:rPr>
        <w:rFonts w:ascii="Courier New" w:hAnsi="Courier New" w:cs="Courier New" w:hint="default"/>
      </w:rPr>
    </w:lvl>
    <w:lvl w:ilvl="5" w:tplc="0F024146" w:tentative="1">
      <w:start w:val="1"/>
      <w:numFmt w:val="bullet"/>
      <w:lvlText w:val=""/>
      <w:lvlJc w:val="left"/>
      <w:pPr>
        <w:ind w:left="3960" w:hanging="360"/>
      </w:pPr>
      <w:rPr>
        <w:rFonts w:ascii="Wingdings" w:hAnsi="Wingdings" w:hint="default"/>
      </w:rPr>
    </w:lvl>
    <w:lvl w:ilvl="6" w:tplc="6D40A230" w:tentative="1">
      <w:start w:val="1"/>
      <w:numFmt w:val="bullet"/>
      <w:lvlText w:val=""/>
      <w:lvlJc w:val="left"/>
      <w:pPr>
        <w:ind w:left="4680" w:hanging="360"/>
      </w:pPr>
      <w:rPr>
        <w:rFonts w:ascii="Symbol" w:hAnsi="Symbol" w:hint="default"/>
      </w:rPr>
    </w:lvl>
    <w:lvl w:ilvl="7" w:tplc="85465FE4" w:tentative="1">
      <w:start w:val="1"/>
      <w:numFmt w:val="bullet"/>
      <w:lvlText w:val="o"/>
      <w:lvlJc w:val="left"/>
      <w:pPr>
        <w:ind w:left="5400" w:hanging="360"/>
      </w:pPr>
      <w:rPr>
        <w:rFonts w:ascii="Courier New" w:hAnsi="Courier New" w:cs="Courier New" w:hint="default"/>
      </w:rPr>
    </w:lvl>
    <w:lvl w:ilvl="8" w:tplc="47E804A4" w:tentative="1">
      <w:start w:val="1"/>
      <w:numFmt w:val="bullet"/>
      <w:lvlText w:val=""/>
      <w:lvlJc w:val="left"/>
      <w:pPr>
        <w:ind w:left="6120" w:hanging="360"/>
      </w:pPr>
      <w:rPr>
        <w:rFonts w:ascii="Wingdings" w:hAnsi="Wingdings" w:hint="default"/>
      </w:rPr>
    </w:lvl>
  </w:abstractNum>
  <w:abstractNum w:abstractNumId="14" w15:restartNumberingAfterBreak="0">
    <w:nsid w:val="10413D8D"/>
    <w:multiLevelType w:val="multilevel"/>
    <w:tmpl w:val="9B4E6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109C5BB2"/>
    <w:multiLevelType w:val="hybridMultilevel"/>
    <w:tmpl w:val="B4FEECA0"/>
    <w:lvl w:ilvl="0" w:tplc="3B407504">
      <w:start w:val="1"/>
      <w:numFmt w:val="bullet"/>
      <w:lvlText w:val="Օ"/>
      <w:lvlJc w:val="left"/>
      <w:pPr>
        <w:ind w:left="360" w:hanging="360"/>
      </w:pPr>
      <w:rPr>
        <w:rFonts w:ascii="Arial" w:hAnsi="Arial" w:hint="default"/>
        <w:sz w:val="22"/>
      </w:rPr>
    </w:lvl>
    <w:lvl w:ilvl="1" w:tplc="80023E62" w:tentative="1">
      <w:start w:val="1"/>
      <w:numFmt w:val="bullet"/>
      <w:lvlText w:val="o"/>
      <w:lvlJc w:val="left"/>
      <w:pPr>
        <w:ind w:left="1080" w:hanging="360"/>
      </w:pPr>
      <w:rPr>
        <w:rFonts w:ascii="Courier New" w:hAnsi="Courier New" w:cs="Courier New" w:hint="default"/>
      </w:rPr>
    </w:lvl>
    <w:lvl w:ilvl="2" w:tplc="980205EC" w:tentative="1">
      <w:start w:val="1"/>
      <w:numFmt w:val="bullet"/>
      <w:lvlText w:val=""/>
      <w:lvlJc w:val="left"/>
      <w:pPr>
        <w:ind w:left="1800" w:hanging="360"/>
      </w:pPr>
      <w:rPr>
        <w:rFonts w:ascii="Wingdings" w:hAnsi="Wingdings" w:hint="default"/>
      </w:rPr>
    </w:lvl>
    <w:lvl w:ilvl="3" w:tplc="8F5893BA" w:tentative="1">
      <w:start w:val="1"/>
      <w:numFmt w:val="bullet"/>
      <w:lvlText w:val=""/>
      <w:lvlJc w:val="left"/>
      <w:pPr>
        <w:ind w:left="2520" w:hanging="360"/>
      </w:pPr>
      <w:rPr>
        <w:rFonts w:ascii="Symbol" w:hAnsi="Symbol" w:hint="default"/>
      </w:rPr>
    </w:lvl>
    <w:lvl w:ilvl="4" w:tplc="AEC07910" w:tentative="1">
      <w:start w:val="1"/>
      <w:numFmt w:val="bullet"/>
      <w:lvlText w:val="o"/>
      <w:lvlJc w:val="left"/>
      <w:pPr>
        <w:ind w:left="3240" w:hanging="360"/>
      </w:pPr>
      <w:rPr>
        <w:rFonts w:ascii="Courier New" w:hAnsi="Courier New" w:cs="Courier New" w:hint="default"/>
      </w:rPr>
    </w:lvl>
    <w:lvl w:ilvl="5" w:tplc="F142F3A6" w:tentative="1">
      <w:start w:val="1"/>
      <w:numFmt w:val="bullet"/>
      <w:lvlText w:val=""/>
      <w:lvlJc w:val="left"/>
      <w:pPr>
        <w:ind w:left="3960" w:hanging="360"/>
      </w:pPr>
      <w:rPr>
        <w:rFonts w:ascii="Wingdings" w:hAnsi="Wingdings" w:hint="default"/>
      </w:rPr>
    </w:lvl>
    <w:lvl w:ilvl="6" w:tplc="D3A03518" w:tentative="1">
      <w:start w:val="1"/>
      <w:numFmt w:val="bullet"/>
      <w:lvlText w:val=""/>
      <w:lvlJc w:val="left"/>
      <w:pPr>
        <w:ind w:left="4680" w:hanging="360"/>
      </w:pPr>
      <w:rPr>
        <w:rFonts w:ascii="Symbol" w:hAnsi="Symbol" w:hint="default"/>
      </w:rPr>
    </w:lvl>
    <w:lvl w:ilvl="7" w:tplc="5BCC161E" w:tentative="1">
      <w:start w:val="1"/>
      <w:numFmt w:val="bullet"/>
      <w:lvlText w:val="o"/>
      <w:lvlJc w:val="left"/>
      <w:pPr>
        <w:ind w:left="5400" w:hanging="360"/>
      </w:pPr>
      <w:rPr>
        <w:rFonts w:ascii="Courier New" w:hAnsi="Courier New" w:cs="Courier New" w:hint="default"/>
      </w:rPr>
    </w:lvl>
    <w:lvl w:ilvl="8" w:tplc="C794F6A2" w:tentative="1">
      <w:start w:val="1"/>
      <w:numFmt w:val="bullet"/>
      <w:lvlText w:val=""/>
      <w:lvlJc w:val="left"/>
      <w:pPr>
        <w:ind w:left="6120" w:hanging="360"/>
      </w:pPr>
      <w:rPr>
        <w:rFonts w:ascii="Wingdings" w:hAnsi="Wingdings" w:hint="default"/>
      </w:rPr>
    </w:lvl>
  </w:abstractNum>
  <w:abstractNum w:abstractNumId="16" w15:restartNumberingAfterBreak="0">
    <w:nsid w:val="122122FD"/>
    <w:multiLevelType w:val="hybridMultilevel"/>
    <w:tmpl w:val="E3E43CBC"/>
    <w:lvl w:ilvl="0" w:tplc="EE360CD6">
      <w:start w:val="1"/>
      <w:numFmt w:val="bullet"/>
      <w:lvlText w:val="Օ"/>
      <w:lvlJc w:val="left"/>
      <w:pPr>
        <w:ind w:left="720" w:hanging="360"/>
      </w:pPr>
      <w:rPr>
        <w:rFonts w:ascii="Arial" w:hAnsi="Arial" w:hint="default"/>
      </w:rPr>
    </w:lvl>
    <w:lvl w:ilvl="1" w:tplc="C6DEC77E">
      <w:start w:val="1"/>
      <w:numFmt w:val="bullet"/>
      <w:lvlText w:val="o"/>
      <w:lvlJc w:val="left"/>
      <w:pPr>
        <w:ind w:left="1440" w:hanging="360"/>
      </w:pPr>
      <w:rPr>
        <w:rFonts w:ascii="Courier New" w:hAnsi="Courier New" w:cs="Courier New" w:hint="default"/>
      </w:rPr>
    </w:lvl>
    <w:lvl w:ilvl="2" w:tplc="CA04932A" w:tentative="1">
      <w:start w:val="1"/>
      <w:numFmt w:val="bullet"/>
      <w:lvlText w:val=""/>
      <w:lvlJc w:val="left"/>
      <w:pPr>
        <w:ind w:left="2160" w:hanging="360"/>
      </w:pPr>
      <w:rPr>
        <w:rFonts w:ascii="Wingdings" w:hAnsi="Wingdings" w:hint="default"/>
      </w:rPr>
    </w:lvl>
    <w:lvl w:ilvl="3" w:tplc="3AF8C248" w:tentative="1">
      <w:start w:val="1"/>
      <w:numFmt w:val="bullet"/>
      <w:lvlText w:val=""/>
      <w:lvlJc w:val="left"/>
      <w:pPr>
        <w:ind w:left="2880" w:hanging="360"/>
      </w:pPr>
      <w:rPr>
        <w:rFonts w:ascii="Symbol" w:hAnsi="Symbol" w:hint="default"/>
      </w:rPr>
    </w:lvl>
    <w:lvl w:ilvl="4" w:tplc="D1762636" w:tentative="1">
      <w:start w:val="1"/>
      <w:numFmt w:val="bullet"/>
      <w:lvlText w:val="o"/>
      <w:lvlJc w:val="left"/>
      <w:pPr>
        <w:ind w:left="3600" w:hanging="360"/>
      </w:pPr>
      <w:rPr>
        <w:rFonts w:ascii="Courier New" w:hAnsi="Courier New" w:cs="Courier New" w:hint="default"/>
      </w:rPr>
    </w:lvl>
    <w:lvl w:ilvl="5" w:tplc="616023B8" w:tentative="1">
      <w:start w:val="1"/>
      <w:numFmt w:val="bullet"/>
      <w:lvlText w:val=""/>
      <w:lvlJc w:val="left"/>
      <w:pPr>
        <w:ind w:left="4320" w:hanging="360"/>
      </w:pPr>
      <w:rPr>
        <w:rFonts w:ascii="Wingdings" w:hAnsi="Wingdings" w:hint="default"/>
      </w:rPr>
    </w:lvl>
    <w:lvl w:ilvl="6" w:tplc="9DD8D22E" w:tentative="1">
      <w:start w:val="1"/>
      <w:numFmt w:val="bullet"/>
      <w:lvlText w:val=""/>
      <w:lvlJc w:val="left"/>
      <w:pPr>
        <w:ind w:left="5040" w:hanging="360"/>
      </w:pPr>
      <w:rPr>
        <w:rFonts w:ascii="Symbol" w:hAnsi="Symbol" w:hint="default"/>
      </w:rPr>
    </w:lvl>
    <w:lvl w:ilvl="7" w:tplc="C82CE180" w:tentative="1">
      <w:start w:val="1"/>
      <w:numFmt w:val="bullet"/>
      <w:lvlText w:val="o"/>
      <w:lvlJc w:val="left"/>
      <w:pPr>
        <w:ind w:left="5760" w:hanging="360"/>
      </w:pPr>
      <w:rPr>
        <w:rFonts w:ascii="Courier New" w:hAnsi="Courier New" w:cs="Courier New" w:hint="default"/>
      </w:rPr>
    </w:lvl>
    <w:lvl w:ilvl="8" w:tplc="6D66574C" w:tentative="1">
      <w:start w:val="1"/>
      <w:numFmt w:val="bullet"/>
      <w:lvlText w:val=""/>
      <w:lvlJc w:val="left"/>
      <w:pPr>
        <w:ind w:left="6480" w:hanging="360"/>
      </w:pPr>
      <w:rPr>
        <w:rFonts w:ascii="Wingdings" w:hAnsi="Wingdings" w:hint="default"/>
      </w:rPr>
    </w:lvl>
  </w:abstractNum>
  <w:abstractNum w:abstractNumId="17" w15:restartNumberingAfterBreak="0">
    <w:nsid w:val="12FF61E5"/>
    <w:multiLevelType w:val="hybridMultilevel"/>
    <w:tmpl w:val="6D666D8A"/>
    <w:lvl w:ilvl="0" w:tplc="70E46D12">
      <w:start w:val="1"/>
      <w:numFmt w:val="bullet"/>
      <w:lvlText w:val="Օ"/>
      <w:lvlJc w:val="left"/>
      <w:pPr>
        <w:ind w:left="720" w:hanging="360"/>
      </w:pPr>
      <w:rPr>
        <w:rFonts w:ascii="Arial" w:hAnsi="Arial" w:hint="default"/>
        <w:sz w:val="22"/>
      </w:rPr>
    </w:lvl>
    <w:lvl w:ilvl="1" w:tplc="B0647C5E" w:tentative="1">
      <w:start w:val="1"/>
      <w:numFmt w:val="bullet"/>
      <w:lvlText w:val="o"/>
      <w:lvlJc w:val="left"/>
      <w:pPr>
        <w:ind w:left="1440" w:hanging="360"/>
      </w:pPr>
      <w:rPr>
        <w:rFonts w:ascii="Courier New" w:hAnsi="Courier New" w:cs="Courier New" w:hint="default"/>
      </w:rPr>
    </w:lvl>
    <w:lvl w:ilvl="2" w:tplc="9A1E04D2" w:tentative="1">
      <w:start w:val="1"/>
      <w:numFmt w:val="bullet"/>
      <w:lvlText w:val=""/>
      <w:lvlJc w:val="left"/>
      <w:pPr>
        <w:ind w:left="2160" w:hanging="360"/>
      </w:pPr>
      <w:rPr>
        <w:rFonts w:ascii="Wingdings" w:hAnsi="Wingdings" w:hint="default"/>
      </w:rPr>
    </w:lvl>
    <w:lvl w:ilvl="3" w:tplc="6FEE77E6" w:tentative="1">
      <w:start w:val="1"/>
      <w:numFmt w:val="bullet"/>
      <w:lvlText w:val=""/>
      <w:lvlJc w:val="left"/>
      <w:pPr>
        <w:ind w:left="2880" w:hanging="360"/>
      </w:pPr>
      <w:rPr>
        <w:rFonts w:ascii="Symbol" w:hAnsi="Symbol" w:hint="default"/>
      </w:rPr>
    </w:lvl>
    <w:lvl w:ilvl="4" w:tplc="1E225868" w:tentative="1">
      <w:start w:val="1"/>
      <w:numFmt w:val="bullet"/>
      <w:lvlText w:val="o"/>
      <w:lvlJc w:val="left"/>
      <w:pPr>
        <w:ind w:left="3600" w:hanging="360"/>
      </w:pPr>
      <w:rPr>
        <w:rFonts w:ascii="Courier New" w:hAnsi="Courier New" w:cs="Courier New" w:hint="default"/>
      </w:rPr>
    </w:lvl>
    <w:lvl w:ilvl="5" w:tplc="06540AEE" w:tentative="1">
      <w:start w:val="1"/>
      <w:numFmt w:val="bullet"/>
      <w:lvlText w:val=""/>
      <w:lvlJc w:val="left"/>
      <w:pPr>
        <w:ind w:left="4320" w:hanging="360"/>
      </w:pPr>
      <w:rPr>
        <w:rFonts w:ascii="Wingdings" w:hAnsi="Wingdings" w:hint="default"/>
      </w:rPr>
    </w:lvl>
    <w:lvl w:ilvl="6" w:tplc="C80AAE06" w:tentative="1">
      <w:start w:val="1"/>
      <w:numFmt w:val="bullet"/>
      <w:lvlText w:val=""/>
      <w:lvlJc w:val="left"/>
      <w:pPr>
        <w:ind w:left="5040" w:hanging="360"/>
      </w:pPr>
      <w:rPr>
        <w:rFonts w:ascii="Symbol" w:hAnsi="Symbol" w:hint="default"/>
      </w:rPr>
    </w:lvl>
    <w:lvl w:ilvl="7" w:tplc="CE901F46" w:tentative="1">
      <w:start w:val="1"/>
      <w:numFmt w:val="bullet"/>
      <w:lvlText w:val="o"/>
      <w:lvlJc w:val="left"/>
      <w:pPr>
        <w:ind w:left="5760" w:hanging="360"/>
      </w:pPr>
      <w:rPr>
        <w:rFonts w:ascii="Courier New" w:hAnsi="Courier New" w:cs="Courier New" w:hint="default"/>
      </w:rPr>
    </w:lvl>
    <w:lvl w:ilvl="8" w:tplc="434AD7B2" w:tentative="1">
      <w:start w:val="1"/>
      <w:numFmt w:val="bullet"/>
      <w:lvlText w:val=""/>
      <w:lvlJc w:val="left"/>
      <w:pPr>
        <w:ind w:left="6480" w:hanging="360"/>
      </w:pPr>
      <w:rPr>
        <w:rFonts w:ascii="Wingdings" w:hAnsi="Wingdings" w:hint="default"/>
      </w:rPr>
    </w:lvl>
  </w:abstractNum>
  <w:abstractNum w:abstractNumId="18" w15:restartNumberingAfterBreak="0">
    <w:nsid w:val="14D42F49"/>
    <w:multiLevelType w:val="hybridMultilevel"/>
    <w:tmpl w:val="FB4060AC"/>
    <w:lvl w:ilvl="0" w:tplc="05EEBFCC">
      <w:start w:val="1"/>
      <w:numFmt w:val="bullet"/>
      <w:lvlText w:val="Օ"/>
      <w:lvlJc w:val="left"/>
      <w:pPr>
        <w:ind w:left="947" w:hanging="360"/>
      </w:pPr>
      <w:rPr>
        <w:rFonts w:ascii="Arial" w:hAnsi="Arial" w:hint="default"/>
        <w:color w:val="auto"/>
        <w:sz w:val="22"/>
      </w:rPr>
    </w:lvl>
    <w:lvl w:ilvl="1" w:tplc="A956F256" w:tentative="1">
      <w:start w:val="1"/>
      <w:numFmt w:val="bullet"/>
      <w:lvlText w:val="o"/>
      <w:lvlJc w:val="left"/>
      <w:pPr>
        <w:ind w:left="1667" w:hanging="360"/>
      </w:pPr>
      <w:rPr>
        <w:rFonts w:ascii="Courier New" w:hAnsi="Courier New" w:cs="Courier New" w:hint="default"/>
      </w:rPr>
    </w:lvl>
    <w:lvl w:ilvl="2" w:tplc="8998F186" w:tentative="1">
      <w:start w:val="1"/>
      <w:numFmt w:val="bullet"/>
      <w:lvlText w:val=""/>
      <w:lvlJc w:val="left"/>
      <w:pPr>
        <w:ind w:left="2387" w:hanging="360"/>
      </w:pPr>
      <w:rPr>
        <w:rFonts w:ascii="Wingdings" w:hAnsi="Wingdings" w:hint="default"/>
      </w:rPr>
    </w:lvl>
    <w:lvl w:ilvl="3" w:tplc="2828FD26" w:tentative="1">
      <w:start w:val="1"/>
      <w:numFmt w:val="bullet"/>
      <w:lvlText w:val=""/>
      <w:lvlJc w:val="left"/>
      <w:pPr>
        <w:ind w:left="3107" w:hanging="360"/>
      </w:pPr>
      <w:rPr>
        <w:rFonts w:ascii="Symbol" w:hAnsi="Symbol" w:hint="default"/>
      </w:rPr>
    </w:lvl>
    <w:lvl w:ilvl="4" w:tplc="30987BF8" w:tentative="1">
      <w:start w:val="1"/>
      <w:numFmt w:val="bullet"/>
      <w:lvlText w:val="o"/>
      <w:lvlJc w:val="left"/>
      <w:pPr>
        <w:ind w:left="3827" w:hanging="360"/>
      </w:pPr>
      <w:rPr>
        <w:rFonts w:ascii="Courier New" w:hAnsi="Courier New" w:cs="Courier New" w:hint="default"/>
      </w:rPr>
    </w:lvl>
    <w:lvl w:ilvl="5" w:tplc="55A2C0B0" w:tentative="1">
      <w:start w:val="1"/>
      <w:numFmt w:val="bullet"/>
      <w:lvlText w:val=""/>
      <w:lvlJc w:val="left"/>
      <w:pPr>
        <w:ind w:left="4547" w:hanging="360"/>
      </w:pPr>
      <w:rPr>
        <w:rFonts w:ascii="Wingdings" w:hAnsi="Wingdings" w:hint="default"/>
      </w:rPr>
    </w:lvl>
    <w:lvl w:ilvl="6" w:tplc="9E6053E2" w:tentative="1">
      <w:start w:val="1"/>
      <w:numFmt w:val="bullet"/>
      <w:lvlText w:val=""/>
      <w:lvlJc w:val="left"/>
      <w:pPr>
        <w:ind w:left="5267" w:hanging="360"/>
      </w:pPr>
      <w:rPr>
        <w:rFonts w:ascii="Symbol" w:hAnsi="Symbol" w:hint="default"/>
      </w:rPr>
    </w:lvl>
    <w:lvl w:ilvl="7" w:tplc="6840BA5A" w:tentative="1">
      <w:start w:val="1"/>
      <w:numFmt w:val="bullet"/>
      <w:lvlText w:val="o"/>
      <w:lvlJc w:val="left"/>
      <w:pPr>
        <w:ind w:left="5987" w:hanging="360"/>
      </w:pPr>
      <w:rPr>
        <w:rFonts w:ascii="Courier New" w:hAnsi="Courier New" w:cs="Courier New" w:hint="default"/>
      </w:rPr>
    </w:lvl>
    <w:lvl w:ilvl="8" w:tplc="A9CA1C1A" w:tentative="1">
      <w:start w:val="1"/>
      <w:numFmt w:val="bullet"/>
      <w:lvlText w:val=""/>
      <w:lvlJc w:val="left"/>
      <w:pPr>
        <w:ind w:left="6707" w:hanging="360"/>
      </w:pPr>
      <w:rPr>
        <w:rFonts w:ascii="Wingdings" w:hAnsi="Wingdings" w:hint="default"/>
      </w:rPr>
    </w:lvl>
  </w:abstractNum>
  <w:abstractNum w:abstractNumId="19" w15:restartNumberingAfterBreak="0">
    <w:nsid w:val="1752637E"/>
    <w:multiLevelType w:val="hybridMultilevel"/>
    <w:tmpl w:val="AD0C2BDC"/>
    <w:lvl w:ilvl="0" w:tplc="FC667352">
      <w:start w:val="1"/>
      <w:numFmt w:val="bullet"/>
      <w:lvlText w:val="Օ"/>
      <w:lvlJc w:val="left"/>
      <w:pPr>
        <w:ind w:left="360" w:hanging="360"/>
      </w:pPr>
      <w:rPr>
        <w:rFonts w:ascii="Arial" w:hAnsi="Arial" w:hint="default"/>
        <w:sz w:val="22"/>
      </w:rPr>
    </w:lvl>
    <w:lvl w:ilvl="1" w:tplc="A9E09B02" w:tentative="1">
      <w:start w:val="1"/>
      <w:numFmt w:val="bullet"/>
      <w:lvlText w:val="o"/>
      <w:lvlJc w:val="left"/>
      <w:pPr>
        <w:ind w:left="1080" w:hanging="360"/>
      </w:pPr>
      <w:rPr>
        <w:rFonts w:ascii="Courier New" w:hAnsi="Courier New" w:cs="Courier New" w:hint="default"/>
      </w:rPr>
    </w:lvl>
    <w:lvl w:ilvl="2" w:tplc="1FC059F2" w:tentative="1">
      <w:start w:val="1"/>
      <w:numFmt w:val="bullet"/>
      <w:lvlText w:val=""/>
      <w:lvlJc w:val="left"/>
      <w:pPr>
        <w:ind w:left="1800" w:hanging="360"/>
      </w:pPr>
      <w:rPr>
        <w:rFonts w:ascii="Wingdings" w:hAnsi="Wingdings" w:hint="default"/>
      </w:rPr>
    </w:lvl>
    <w:lvl w:ilvl="3" w:tplc="160E914E" w:tentative="1">
      <w:start w:val="1"/>
      <w:numFmt w:val="bullet"/>
      <w:lvlText w:val=""/>
      <w:lvlJc w:val="left"/>
      <w:pPr>
        <w:ind w:left="2520" w:hanging="360"/>
      </w:pPr>
      <w:rPr>
        <w:rFonts w:ascii="Symbol" w:hAnsi="Symbol" w:hint="default"/>
      </w:rPr>
    </w:lvl>
    <w:lvl w:ilvl="4" w:tplc="FB6296D6" w:tentative="1">
      <w:start w:val="1"/>
      <w:numFmt w:val="bullet"/>
      <w:lvlText w:val="o"/>
      <w:lvlJc w:val="left"/>
      <w:pPr>
        <w:ind w:left="3240" w:hanging="360"/>
      </w:pPr>
      <w:rPr>
        <w:rFonts w:ascii="Courier New" w:hAnsi="Courier New" w:cs="Courier New" w:hint="default"/>
      </w:rPr>
    </w:lvl>
    <w:lvl w:ilvl="5" w:tplc="0494F854" w:tentative="1">
      <w:start w:val="1"/>
      <w:numFmt w:val="bullet"/>
      <w:lvlText w:val=""/>
      <w:lvlJc w:val="left"/>
      <w:pPr>
        <w:ind w:left="3960" w:hanging="360"/>
      </w:pPr>
      <w:rPr>
        <w:rFonts w:ascii="Wingdings" w:hAnsi="Wingdings" w:hint="default"/>
      </w:rPr>
    </w:lvl>
    <w:lvl w:ilvl="6" w:tplc="3C16885E" w:tentative="1">
      <w:start w:val="1"/>
      <w:numFmt w:val="bullet"/>
      <w:lvlText w:val=""/>
      <w:lvlJc w:val="left"/>
      <w:pPr>
        <w:ind w:left="4680" w:hanging="360"/>
      </w:pPr>
      <w:rPr>
        <w:rFonts w:ascii="Symbol" w:hAnsi="Symbol" w:hint="default"/>
      </w:rPr>
    </w:lvl>
    <w:lvl w:ilvl="7" w:tplc="F926EBE2" w:tentative="1">
      <w:start w:val="1"/>
      <w:numFmt w:val="bullet"/>
      <w:lvlText w:val="o"/>
      <w:lvlJc w:val="left"/>
      <w:pPr>
        <w:ind w:left="5400" w:hanging="360"/>
      </w:pPr>
      <w:rPr>
        <w:rFonts w:ascii="Courier New" w:hAnsi="Courier New" w:cs="Courier New" w:hint="default"/>
      </w:rPr>
    </w:lvl>
    <w:lvl w:ilvl="8" w:tplc="E3E0A8F8" w:tentative="1">
      <w:start w:val="1"/>
      <w:numFmt w:val="bullet"/>
      <w:lvlText w:val=""/>
      <w:lvlJc w:val="left"/>
      <w:pPr>
        <w:ind w:left="6120" w:hanging="360"/>
      </w:pPr>
      <w:rPr>
        <w:rFonts w:ascii="Wingdings" w:hAnsi="Wingdings" w:hint="default"/>
      </w:rPr>
    </w:lvl>
  </w:abstractNum>
  <w:abstractNum w:abstractNumId="20" w15:restartNumberingAfterBreak="0">
    <w:nsid w:val="1AEF700B"/>
    <w:multiLevelType w:val="hybridMultilevel"/>
    <w:tmpl w:val="BACEFF34"/>
    <w:lvl w:ilvl="0" w:tplc="DC344DD0">
      <w:start w:val="1"/>
      <w:numFmt w:val="bullet"/>
      <w:lvlText w:val=""/>
      <w:lvlJc w:val="left"/>
      <w:pPr>
        <w:ind w:left="720" w:hanging="360"/>
      </w:pPr>
      <w:rPr>
        <w:rFonts w:ascii="Wingdings" w:hAnsi="Wingdings" w:hint="default"/>
      </w:rPr>
    </w:lvl>
    <w:lvl w:ilvl="1" w:tplc="B20630C2" w:tentative="1">
      <w:start w:val="1"/>
      <w:numFmt w:val="bullet"/>
      <w:lvlText w:val="o"/>
      <w:lvlJc w:val="left"/>
      <w:pPr>
        <w:ind w:left="1440" w:hanging="360"/>
      </w:pPr>
      <w:rPr>
        <w:rFonts w:ascii="Courier New" w:hAnsi="Courier New" w:cs="Courier New" w:hint="default"/>
      </w:rPr>
    </w:lvl>
    <w:lvl w:ilvl="2" w:tplc="E984F35A" w:tentative="1">
      <w:start w:val="1"/>
      <w:numFmt w:val="bullet"/>
      <w:lvlText w:val=""/>
      <w:lvlJc w:val="left"/>
      <w:pPr>
        <w:ind w:left="2160" w:hanging="360"/>
      </w:pPr>
      <w:rPr>
        <w:rFonts w:ascii="Wingdings" w:hAnsi="Wingdings" w:hint="default"/>
      </w:rPr>
    </w:lvl>
    <w:lvl w:ilvl="3" w:tplc="66DEE8F8" w:tentative="1">
      <w:start w:val="1"/>
      <w:numFmt w:val="bullet"/>
      <w:lvlText w:val=""/>
      <w:lvlJc w:val="left"/>
      <w:pPr>
        <w:ind w:left="2880" w:hanging="360"/>
      </w:pPr>
      <w:rPr>
        <w:rFonts w:ascii="Symbol" w:hAnsi="Symbol" w:hint="default"/>
      </w:rPr>
    </w:lvl>
    <w:lvl w:ilvl="4" w:tplc="346EC414" w:tentative="1">
      <w:start w:val="1"/>
      <w:numFmt w:val="bullet"/>
      <w:lvlText w:val="o"/>
      <w:lvlJc w:val="left"/>
      <w:pPr>
        <w:ind w:left="3600" w:hanging="360"/>
      </w:pPr>
      <w:rPr>
        <w:rFonts w:ascii="Courier New" w:hAnsi="Courier New" w:cs="Courier New" w:hint="default"/>
      </w:rPr>
    </w:lvl>
    <w:lvl w:ilvl="5" w:tplc="BCC6AAA0" w:tentative="1">
      <w:start w:val="1"/>
      <w:numFmt w:val="bullet"/>
      <w:lvlText w:val=""/>
      <w:lvlJc w:val="left"/>
      <w:pPr>
        <w:ind w:left="4320" w:hanging="360"/>
      </w:pPr>
      <w:rPr>
        <w:rFonts w:ascii="Wingdings" w:hAnsi="Wingdings" w:hint="default"/>
      </w:rPr>
    </w:lvl>
    <w:lvl w:ilvl="6" w:tplc="289EB59A" w:tentative="1">
      <w:start w:val="1"/>
      <w:numFmt w:val="bullet"/>
      <w:lvlText w:val=""/>
      <w:lvlJc w:val="left"/>
      <w:pPr>
        <w:ind w:left="5040" w:hanging="360"/>
      </w:pPr>
      <w:rPr>
        <w:rFonts w:ascii="Symbol" w:hAnsi="Symbol" w:hint="default"/>
      </w:rPr>
    </w:lvl>
    <w:lvl w:ilvl="7" w:tplc="5346FAF0" w:tentative="1">
      <w:start w:val="1"/>
      <w:numFmt w:val="bullet"/>
      <w:lvlText w:val="o"/>
      <w:lvlJc w:val="left"/>
      <w:pPr>
        <w:ind w:left="5760" w:hanging="360"/>
      </w:pPr>
      <w:rPr>
        <w:rFonts w:ascii="Courier New" w:hAnsi="Courier New" w:cs="Courier New" w:hint="default"/>
      </w:rPr>
    </w:lvl>
    <w:lvl w:ilvl="8" w:tplc="59FA202A" w:tentative="1">
      <w:start w:val="1"/>
      <w:numFmt w:val="bullet"/>
      <w:lvlText w:val=""/>
      <w:lvlJc w:val="left"/>
      <w:pPr>
        <w:ind w:left="6480" w:hanging="360"/>
      </w:pPr>
      <w:rPr>
        <w:rFonts w:ascii="Wingdings" w:hAnsi="Wingdings" w:hint="default"/>
      </w:rPr>
    </w:lvl>
  </w:abstractNum>
  <w:abstractNum w:abstractNumId="21" w15:restartNumberingAfterBreak="0">
    <w:nsid w:val="1C9A0692"/>
    <w:multiLevelType w:val="hybridMultilevel"/>
    <w:tmpl w:val="D0A84078"/>
    <w:lvl w:ilvl="0" w:tplc="102CCAD2">
      <w:start w:val="1"/>
      <w:numFmt w:val="upperLetter"/>
      <w:lvlText w:val="(%1)"/>
      <w:lvlJc w:val="left"/>
      <w:pPr>
        <w:ind w:left="720" w:hanging="360"/>
      </w:pPr>
      <w:rPr>
        <w:rFonts w:hint="default"/>
      </w:rPr>
    </w:lvl>
    <w:lvl w:ilvl="1" w:tplc="5656B67A" w:tentative="1">
      <w:start w:val="1"/>
      <w:numFmt w:val="lowerLetter"/>
      <w:lvlText w:val="%2."/>
      <w:lvlJc w:val="left"/>
      <w:pPr>
        <w:ind w:left="1440" w:hanging="360"/>
      </w:pPr>
    </w:lvl>
    <w:lvl w:ilvl="2" w:tplc="10642D52" w:tentative="1">
      <w:start w:val="1"/>
      <w:numFmt w:val="lowerRoman"/>
      <w:lvlText w:val="%3."/>
      <w:lvlJc w:val="right"/>
      <w:pPr>
        <w:ind w:left="2160" w:hanging="180"/>
      </w:pPr>
    </w:lvl>
    <w:lvl w:ilvl="3" w:tplc="06CE722A" w:tentative="1">
      <w:start w:val="1"/>
      <w:numFmt w:val="decimal"/>
      <w:lvlText w:val="%4."/>
      <w:lvlJc w:val="left"/>
      <w:pPr>
        <w:ind w:left="2880" w:hanging="360"/>
      </w:pPr>
    </w:lvl>
    <w:lvl w:ilvl="4" w:tplc="4B542392" w:tentative="1">
      <w:start w:val="1"/>
      <w:numFmt w:val="lowerLetter"/>
      <w:lvlText w:val="%5."/>
      <w:lvlJc w:val="left"/>
      <w:pPr>
        <w:ind w:left="3600" w:hanging="360"/>
      </w:pPr>
    </w:lvl>
    <w:lvl w:ilvl="5" w:tplc="206A0DCC" w:tentative="1">
      <w:start w:val="1"/>
      <w:numFmt w:val="lowerRoman"/>
      <w:lvlText w:val="%6."/>
      <w:lvlJc w:val="right"/>
      <w:pPr>
        <w:ind w:left="4320" w:hanging="180"/>
      </w:pPr>
    </w:lvl>
    <w:lvl w:ilvl="6" w:tplc="8A044AAE" w:tentative="1">
      <w:start w:val="1"/>
      <w:numFmt w:val="decimal"/>
      <w:lvlText w:val="%7."/>
      <w:lvlJc w:val="left"/>
      <w:pPr>
        <w:ind w:left="5040" w:hanging="360"/>
      </w:pPr>
    </w:lvl>
    <w:lvl w:ilvl="7" w:tplc="7ACC8728" w:tentative="1">
      <w:start w:val="1"/>
      <w:numFmt w:val="lowerLetter"/>
      <w:lvlText w:val="%8."/>
      <w:lvlJc w:val="left"/>
      <w:pPr>
        <w:ind w:left="5760" w:hanging="360"/>
      </w:pPr>
    </w:lvl>
    <w:lvl w:ilvl="8" w:tplc="A058CD9C" w:tentative="1">
      <w:start w:val="1"/>
      <w:numFmt w:val="lowerRoman"/>
      <w:lvlText w:val="%9."/>
      <w:lvlJc w:val="right"/>
      <w:pPr>
        <w:ind w:left="6480" w:hanging="180"/>
      </w:pPr>
    </w:lvl>
  </w:abstractNum>
  <w:abstractNum w:abstractNumId="22" w15:restartNumberingAfterBreak="0">
    <w:nsid w:val="1D8C37E2"/>
    <w:multiLevelType w:val="hybridMultilevel"/>
    <w:tmpl w:val="1FCE8DBC"/>
    <w:lvl w:ilvl="0" w:tplc="E7A8C3A6">
      <w:start w:val="1"/>
      <w:numFmt w:val="bullet"/>
      <w:lvlText w:val="Օ"/>
      <w:lvlJc w:val="left"/>
      <w:pPr>
        <w:ind w:left="360" w:hanging="360"/>
      </w:pPr>
      <w:rPr>
        <w:rFonts w:ascii="Arial" w:hAnsi="Arial" w:cs="Arial" w:hint="default"/>
        <w:b w:val="0"/>
        <w:sz w:val="22"/>
        <w:szCs w:val="20"/>
      </w:rPr>
    </w:lvl>
    <w:lvl w:ilvl="1" w:tplc="3CC0DD70" w:tentative="1">
      <w:start w:val="1"/>
      <w:numFmt w:val="bullet"/>
      <w:lvlText w:val="o"/>
      <w:lvlJc w:val="left"/>
      <w:pPr>
        <w:ind w:left="1080" w:hanging="360"/>
      </w:pPr>
      <w:rPr>
        <w:rFonts w:ascii="Courier New" w:hAnsi="Courier New" w:cs="Courier New" w:hint="default"/>
      </w:rPr>
    </w:lvl>
    <w:lvl w:ilvl="2" w:tplc="8E468150" w:tentative="1">
      <w:start w:val="1"/>
      <w:numFmt w:val="bullet"/>
      <w:lvlText w:val=""/>
      <w:lvlJc w:val="left"/>
      <w:pPr>
        <w:ind w:left="1800" w:hanging="360"/>
      </w:pPr>
      <w:rPr>
        <w:rFonts w:ascii="Wingdings" w:hAnsi="Wingdings" w:hint="default"/>
      </w:rPr>
    </w:lvl>
    <w:lvl w:ilvl="3" w:tplc="6A92F6EC" w:tentative="1">
      <w:start w:val="1"/>
      <w:numFmt w:val="bullet"/>
      <w:lvlText w:val=""/>
      <w:lvlJc w:val="left"/>
      <w:pPr>
        <w:ind w:left="2520" w:hanging="360"/>
      </w:pPr>
      <w:rPr>
        <w:rFonts w:ascii="Symbol" w:hAnsi="Symbol" w:hint="default"/>
      </w:rPr>
    </w:lvl>
    <w:lvl w:ilvl="4" w:tplc="4ADAFDCA" w:tentative="1">
      <w:start w:val="1"/>
      <w:numFmt w:val="bullet"/>
      <w:lvlText w:val="o"/>
      <w:lvlJc w:val="left"/>
      <w:pPr>
        <w:ind w:left="3240" w:hanging="360"/>
      </w:pPr>
      <w:rPr>
        <w:rFonts w:ascii="Courier New" w:hAnsi="Courier New" w:cs="Courier New" w:hint="default"/>
      </w:rPr>
    </w:lvl>
    <w:lvl w:ilvl="5" w:tplc="F8B00E16" w:tentative="1">
      <w:start w:val="1"/>
      <w:numFmt w:val="bullet"/>
      <w:lvlText w:val=""/>
      <w:lvlJc w:val="left"/>
      <w:pPr>
        <w:ind w:left="3960" w:hanging="360"/>
      </w:pPr>
      <w:rPr>
        <w:rFonts w:ascii="Wingdings" w:hAnsi="Wingdings" w:hint="default"/>
      </w:rPr>
    </w:lvl>
    <w:lvl w:ilvl="6" w:tplc="BA5AB47E" w:tentative="1">
      <w:start w:val="1"/>
      <w:numFmt w:val="bullet"/>
      <w:lvlText w:val=""/>
      <w:lvlJc w:val="left"/>
      <w:pPr>
        <w:ind w:left="4680" w:hanging="360"/>
      </w:pPr>
      <w:rPr>
        <w:rFonts w:ascii="Symbol" w:hAnsi="Symbol" w:hint="default"/>
      </w:rPr>
    </w:lvl>
    <w:lvl w:ilvl="7" w:tplc="D114837E" w:tentative="1">
      <w:start w:val="1"/>
      <w:numFmt w:val="bullet"/>
      <w:lvlText w:val="o"/>
      <w:lvlJc w:val="left"/>
      <w:pPr>
        <w:ind w:left="5400" w:hanging="360"/>
      </w:pPr>
      <w:rPr>
        <w:rFonts w:ascii="Courier New" w:hAnsi="Courier New" w:cs="Courier New" w:hint="default"/>
      </w:rPr>
    </w:lvl>
    <w:lvl w:ilvl="8" w:tplc="F984D1CA" w:tentative="1">
      <w:start w:val="1"/>
      <w:numFmt w:val="bullet"/>
      <w:lvlText w:val=""/>
      <w:lvlJc w:val="left"/>
      <w:pPr>
        <w:ind w:left="6120" w:hanging="360"/>
      </w:pPr>
      <w:rPr>
        <w:rFonts w:ascii="Wingdings" w:hAnsi="Wingdings" w:hint="default"/>
      </w:rPr>
    </w:lvl>
  </w:abstractNum>
  <w:abstractNum w:abstractNumId="23" w15:restartNumberingAfterBreak="0">
    <w:nsid w:val="1DB5531C"/>
    <w:multiLevelType w:val="hybridMultilevel"/>
    <w:tmpl w:val="43A6A5E8"/>
    <w:lvl w:ilvl="0" w:tplc="985EDB52">
      <w:start w:val="1"/>
      <w:numFmt w:val="bullet"/>
      <w:lvlText w:val=""/>
      <w:lvlJc w:val="left"/>
      <w:pPr>
        <w:ind w:left="720" w:hanging="360"/>
      </w:pPr>
      <w:rPr>
        <w:rFonts w:ascii="Symbol" w:hAnsi="Symbol" w:hint="default"/>
      </w:rPr>
    </w:lvl>
    <w:lvl w:ilvl="1" w:tplc="7474F4A6">
      <w:start w:val="1"/>
      <w:numFmt w:val="bullet"/>
      <w:lvlText w:val="o"/>
      <w:lvlJc w:val="left"/>
      <w:pPr>
        <w:ind w:left="1440" w:hanging="360"/>
      </w:pPr>
      <w:rPr>
        <w:rFonts w:ascii="Courier New" w:hAnsi="Courier New" w:cs="Courier New" w:hint="default"/>
      </w:rPr>
    </w:lvl>
    <w:lvl w:ilvl="2" w:tplc="13061156">
      <w:start w:val="1"/>
      <w:numFmt w:val="bullet"/>
      <w:lvlText w:val=""/>
      <w:lvlJc w:val="left"/>
      <w:pPr>
        <w:ind w:left="2160" w:hanging="360"/>
      </w:pPr>
      <w:rPr>
        <w:rFonts w:ascii="Wingdings" w:hAnsi="Wingdings" w:hint="default"/>
      </w:rPr>
    </w:lvl>
    <w:lvl w:ilvl="3" w:tplc="56349A50">
      <w:start w:val="1"/>
      <w:numFmt w:val="bullet"/>
      <w:lvlText w:val=""/>
      <w:lvlJc w:val="left"/>
      <w:pPr>
        <w:ind w:left="2880" w:hanging="360"/>
      </w:pPr>
      <w:rPr>
        <w:rFonts w:ascii="Symbol" w:hAnsi="Symbol" w:hint="default"/>
      </w:rPr>
    </w:lvl>
    <w:lvl w:ilvl="4" w:tplc="9190B21A">
      <w:start w:val="1"/>
      <w:numFmt w:val="bullet"/>
      <w:lvlText w:val="o"/>
      <w:lvlJc w:val="left"/>
      <w:pPr>
        <w:ind w:left="3600" w:hanging="360"/>
      </w:pPr>
      <w:rPr>
        <w:rFonts w:ascii="Courier New" w:hAnsi="Courier New" w:cs="Courier New" w:hint="default"/>
      </w:rPr>
    </w:lvl>
    <w:lvl w:ilvl="5" w:tplc="37483E92">
      <w:start w:val="1"/>
      <w:numFmt w:val="bullet"/>
      <w:lvlText w:val=""/>
      <w:lvlJc w:val="left"/>
      <w:pPr>
        <w:ind w:left="4320" w:hanging="360"/>
      </w:pPr>
      <w:rPr>
        <w:rFonts w:ascii="Wingdings" w:hAnsi="Wingdings" w:hint="default"/>
      </w:rPr>
    </w:lvl>
    <w:lvl w:ilvl="6" w:tplc="F7F2B32A">
      <w:start w:val="1"/>
      <w:numFmt w:val="bullet"/>
      <w:lvlText w:val=""/>
      <w:lvlJc w:val="left"/>
      <w:pPr>
        <w:ind w:left="5040" w:hanging="360"/>
      </w:pPr>
      <w:rPr>
        <w:rFonts w:ascii="Symbol" w:hAnsi="Symbol" w:hint="default"/>
      </w:rPr>
    </w:lvl>
    <w:lvl w:ilvl="7" w:tplc="F440E776">
      <w:start w:val="1"/>
      <w:numFmt w:val="bullet"/>
      <w:lvlText w:val="o"/>
      <w:lvlJc w:val="left"/>
      <w:pPr>
        <w:ind w:left="5760" w:hanging="360"/>
      </w:pPr>
      <w:rPr>
        <w:rFonts w:ascii="Courier New" w:hAnsi="Courier New" w:cs="Courier New" w:hint="default"/>
      </w:rPr>
    </w:lvl>
    <w:lvl w:ilvl="8" w:tplc="40043F2C">
      <w:start w:val="1"/>
      <w:numFmt w:val="bullet"/>
      <w:lvlText w:val=""/>
      <w:lvlJc w:val="left"/>
      <w:pPr>
        <w:ind w:left="6480" w:hanging="360"/>
      </w:pPr>
      <w:rPr>
        <w:rFonts w:ascii="Wingdings" w:hAnsi="Wingdings" w:hint="default"/>
      </w:rPr>
    </w:lvl>
  </w:abstractNum>
  <w:abstractNum w:abstractNumId="24" w15:restartNumberingAfterBreak="0">
    <w:nsid w:val="1EE73CBF"/>
    <w:multiLevelType w:val="hybridMultilevel"/>
    <w:tmpl w:val="71F06000"/>
    <w:lvl w:ilvl="0" w:tplc="AAB45EEA">
      <w:start w:val="1"/>
      <w:numFmt w:val="bullet"/>
      <w:lvlText w:val="Օ"/>
      <w:lvlJc w:val="left"/>
      <w:pPr>
        <w:ind w:left="360" w:hanging="360"/>
      </w:pPr>
      <w:rPr>
        <w:rFonts w:ascii="Arial" w:hAnsi="Arial" w:hint="default"/>
        <w:sz w:val="22"/>
      </w:rPr>
    </w:lvl>
    <w:lvl w:ilvl="1" w:tplc="C7BE496A" w:tentative="1">
      <w:start w:val="1"/>
      <w:numFmt w:val="bullet"/>
      <w:lvlText w:val="o"/>
      <w:lvlJc w:val="left"/>
      <w:pPr>
        <w:ind w:left="1080" w:hanging="360"/>
      </w:pPr>
      <w:rPr>
        <w:rFonts w:ascii="Courier New" w:hAnsi="Courier New" w:cs="Courier New" w:hint="default"/>
      </w:rPr>
    </w:lvl>
    <w:lvl w:ilvl="2" w:tplc="E52435D4" w:tentative="1">
      <w:start w:val="1"/>
      <w:numFmt w:val="bullet"/>
      <w:lvlText w:val=""/>
      <w:lvlJc w:val="left"/>
      <w:pPr>
        <w:ind w:left="1800" w:hanging="360"/>
      </w:pPr>
      <w:rPr>
        <w:rFonts w:ascii="Wingdings" w:hAnsi="Wingdings" w:hint="default"/>
      </w:rPr>
    </w:lvl>
    <w:lvl w:ilvl="3" w:tplc="94308B38" w:tentative="1">
      <w:start w:val="1"/>
      <w:numFmt w:val="bullet"/>
      <w:lvlText w:val=""/>
      <w:lvlJc w:val="left"/>
      <w:pPr>
        <w:ind w:left="2520" w:hanging="360"/>
      </w:pPr>
      <w:rPr>
        <w:rFonts w:ascii="Symbol" w:hAnsi="Symbol" w:hint="default"/>
      </w:rPr>
    </w:lvl>
    <w:lvl w:ilvl="4" w:tplc="6B2AA43E" w:tentative="1">
      <w:start w:val="1"/>
      <w:numFmt w:val="bullet"/>
      <w:lvlText w:val="o"/>
      <w:lvlJc w:val="left"/>
      <w:pPr>
        <w:ind w:left="3240" w:hanging="360"/>
      </w:pPr>
      <w:rPr>
        <w:rFonts w:ascii="Courier New" w:hAnsi="Courier New" w:cs="Courier New" w:hint="default"/>
      </w:rPr>
    </w:lvl>
    <w:lvl w:ilvl="5" w:tplc="4864791E" w:tentative="1">
      <w:start w:val="1"/>
      <w:numFmt w:val="bullet"/>
      <w:lvlText w:val=""/>
      <w:lvlJc w:val="left"/>
      <w:pPr>
        <w:ind w:left="3960" w:hanging="360"/>
      </w:pPr>
      <w:rPr>
        <w:rFonts w:ascii="Wingdings" w:hAnsi="Wingdings" w:hint="default"/>
      </w:rPr>
    </w:lvl>
    <w:lvl w:ilvl="6" w:tplc="E1CE46C2" w:tentative="1">
      <w:start w:val="1"/>
      <w:numFmt w:val="bullet"/>
      <w:lvlText w:val=""/>
      <w:lvlJc w:val="left"/>
      <w:pPr>
        <w:ind w:left="4680" w:hanging="360"/>
      </w:pPr>
      <w:rPr>
        <w:rFonts w:ascii="Symbol" w:hAnsi="Symbol" w:hint="default"/>
      </w:rPr>
    </w:lvl>
    <w:lvl w:ilvl="7" w:tplc="12AA5564" w:tentative="1">
      <w:start w:val="1"/>
      <w:numFmt w:val="bullet"/>
      <w:lvlText w:val="o"/>
      <w:lvlJc w:val="left"/>
      <w:pPr>
        <w:ind w:left="5400" w:hanging="360"/>
      </w:pPr>
      <w:rPr>
        <w:rFonts w:ascii="Courier New" w:hAnsi="Courier New" w:cs="Courier New" w:hint="default"/>
      </w:rPr>
    </w:lvl>
    <w:lvl w:ilvl="8" w:tplc="6E763D5C" w:tentative="1">
      <w:start w:val="1"/>
      <w:numFmt w:val="bullet"/>
      <w:lvlText w:val=""/>
      <w:lvlJc w:val="left"/>
      <w:pPr>
        <w:ind w:left="6120" w:hanging="360"/>
      </w:pPr>
      <w:rPr>
        <w:rFonts w:ascii="Wingdings" w:hAnsi="Wingdings" w:hint="default"/>
      </w:rPr>
    </w:lvl>
  </w:abstractNum>
  <w:abstractNum w:abstractNumId="25" w15:restartNumberingAfterBreak="0">
    <w:nsid w:val="216438C5"/>
    <w:multiLevelType w:val="hybridMultilevel"/>
    <w:tmpl w:val="C37CF29C"/>
    <w:lvl w:ilvl="0" w:tplc="94503992">
      <w:start w:val="2"/>
      <w:numFmt w:val="bullet"/>
      <w:lvlText w:val="-"/>
      <w:lvlJc w:val="left"/>
      <w:pPr>
        <w:ind w:left="720" w:hanging="360"/>
      </w:pPr>
      <w:rPr>
        <w:rFonts w:ascii="Times New Roman" w:eastAsia="Times New Roman" w:hAnsi="Times New Roman" w:cs="Times New Roman" w:hint="default"/>
      </w:rPr>
    </w:lvl>
    <w:lvl w:ilvl="1" w:tplc="1B9A6500" w:tentative="1">
      <w:start w:val="1"/>
      <w:numFmt w:val="bullet"/>
      <w:lvlText w:val="o"/>
      <w:lvlJc w:val="left"/>
      <w:pPr>
        <w:ind w:left="1440" w:hanging="360"/>
      </w:pPr>
      <w:rPr>
        <w:rFonts w:ascii="Courier New" w:hAnsi="Courier New" w:cs="Courier New" w:hint="default"/>
      </w:rPr>
    </w:lvl>
    <w:lvl w:ilvl="2" w:tplc="381A9CE8" w:tentative="1">
      <w:start w:val="1"/>
      <w:numFmt w:val="bullet"/>
      <w:lvlText w:val=""/>
      <w:lvlJc w:val="left"/>
      <w:pPr>
        <w:ind w:left="2160" w:hanging="360"/>
      </w:pPr>
      <w:rPr>
        <w:rFonts w:ascii="Wingdings" w:hAnsi="Wingdings" w:hint="default"/>
      </w:rPr>
    </w:lvl>
    <w:lvl w:ilvl="3" w:tplc="1E4A3C4A" w:tentative="1">
      <w:start w:val="1"/>
      <w:numFmt w:val="bullet"/>
      <w:lvlText w:val=""/>
      <w:lvlJc w:val="left"/>
      <w:pPr>
        <w:ind w:left="2880" w:hanging="360"/>
      </w:pPr>
      <w:rPr>
        <w:rFonts w:ascii="Symbol" w:hAnsi="Symbol" w:hint="default"/>
      </w:rPr>
    </w:lvl>
    <w:lvl w:ilvl="4" w:tplc="45482AA4" w:tentative="1">
      <w:start w:val="1"/>
      <w:numFmt w:val="bullet"/>
      <w:lvlText w:val="o"/>
      <w:lvlJc w:val="left"/>
      <w:pPr>
        <w:ind w:left="3600" w:hanging="360"/>
      </w:pPr>
      <w:rPr>
        <w:rFonts w:ascii="Courier New" w:hAnsi="Courier New" w:cs="Courier New" w:hint="default"/>
      </w:rPr>
    </w:lvl>
    <w:lvl w:ilvl="5" w:tplc="63C6258A" w:tentative="1">
      <w:start w:val="1"/>
      <w:numFmt w:val="bullet"/>
      <w:lvlText w:val=""/>
      <w:lvlJc w:val="left"/>
      <w:pPr>
        <w:ind w:left="4320" w:hanging="360"/>
      </w:pPr>
      <w:rPr>
        <w:rFonts w:ascii="Wingdings" w:hAnsi="Wingdings" w:hint="default"/>
      </w:rPr>
    </w:lvl>
    <w:lvl w:ilvl="6" w:tplc="94064BEE" w:tentative="1">
      <w:start w:val="1"/>
      <w:numFmt w:val="bullet"/>
      <w:lvlText w:val=""/>
      <w:lvlJc w:val="left"/>
      <w:pPr>
        <w:ind w:left="5040" w:hanging="360"/>
      </w:pPr>
      <w:rPr>
        <w:rFonts w:ascii="Symbol" w:hAnsi="Symbol" w:hint="default"/>
      </w:rPr>
    </w:lvl>
    <w:lvl w:ilvl="7" w:tplc="3BB4F40C" w:tentative="1">
      <w:start w:val="1"/>
      <w:numFmt w:val="bullet"/>
      <w:lvlText w:val="o"/>
      <w:lvlJc w:val="left"/>
      <w:pPr>
        <w:ind w:left="5760" w:hanging="360"/>
      </w:pPr>
      <w:rPr>
        <w:rFonts w:ascii="Courier New" w:hAnsi="Courier New" w:cs="Courier New" w:hint="default"/>
      </w:rPr>
    </w:lvl>
    <w:lvl w:ilvl="8" w:tplc="121AB440" w:tentative="1">
      <w:start w:val="1"/>
      <w:numFmt w:val="bullet"/>
      <w:lvlText w:val=""/>
      <w:lvlJc w:val="left"/>
      <w:pPr>
        <w:ind w:left="6480" w:hanging="360"/>
      </w:pPr>
      <w:rPr>
        <w:rFonts w:ascii="Wingdings" w:hAnsi="Wingdings" w:hint="default"/>
      </w:rPr>
    </w:lvl>
  </w:abstractNum>
  <w:abstractNum w:abstractNumId="26" w15:restartNumberingAfterBreak="0">
    <w:nsid w:val="225A0D79"/>
    <w:multiLevelType w:val="hybridMultilevel"/>
    <w:tmpl w:val="1272F2F0"/>
    <w:lvl w:ilvl="0" w:tplc="03AA0CE8">
      <w:start w:val="1"/>
      <w:numFmt w:val="bullet"/>
      <w:lvlText w:val="Օ"/>
      <w:lvlJc w:val="left"/>
      <w:pPr>
        <w:ind w:left="360" w:hanging="360"/>
      </w:pPr>
      <w:rPr>
        <w:rFonts w:ascii="Arial" w:hAnsi="Arial" w:hint="default"/>
        <w:sz w:val="22"/>
      </w:rPr>
    </w:lvl>
    <w:lvl w:ilvl="1" w:tplc="9F96A8AE" w:tentative="1">
      <w:start w:val="1"/>
      <w:numFmt w:val="bullet"/>
      <w:lvlText w:val="o"/>
      <w:lvlJc w:val="left"/>
      <w:pPr>
        <w:ind w:left="1080" w:hanging="360"/>
      </w:pPr>
      <w:rPr>
        <w:rFonts w:ascii="Courier New" w:hAnsi="Courier New" w:cs="Courier New" w:hint="default"/>
      </w:rPr>
    </w:lvl>
    <w:lvl w:ilvl="2" w:tplc="C8C81456" w:tentative="1">
      <w:start w:val="1"/>
      <w:numFmt w:val="bullet"/>
      <w:lvlText w:val=""/>
      <w:lvlJc w:val="left"/>
      <w:pPr>
        <w:ind w:left="1800" w:hanging="360"/>
      </w:pPr>
      <w:rPr>
        <w:rFonts w:ascii="Wingdings" w:hAnsi="Wingdings" w:hint="default"/>
      </w:rPr>
    </w:lvl>
    <w:lvl w:ilvl="3" w:tplc="74E88AC0" w:tentative="1">
      <w:start w:val="1"/>
      <w:numFmt w:val="bullet"/>
      <w:lvlText w:val=""/>
      <w:lvlJc w:val="left"/>
      <w:pPr>
        <w:ind w:left="2520" w:hanging="360"/>
      </w:pPr>
      <w:rPr>
        <w:rFonts w:ascii="Symbol" w:hAnsi="Symbol" w:hint="default"/>
      </w:rPr>
    </w:lvl>
    <w:lvl w:ilvl="4" w:tplc="835AB6FE" w:tentative="1">
      <w:start w:val="1"/>
      <w:numFmt w:val="bullet"/>
      <w:lvlText w:val="o"/>
      <w:lvlJc w:val="left"/>
      <w:pPr>
        <w:ind w:left="3240" w:hanging="360"/>
      </w:pPr>
      <w:rPr>
        <w:rFonts w:ascii="Courier New" w:hAnsi="Courier New" w:cs="Courier New" w:hint="default"/>
      </w:rPr>
    </w:lvl>
    <w:lvl w:ilvl="5" w:tplc="D962FD60" w:tentative="1">
      <w:start w:val="1"/>
      <w:numFmt w:val="bullet"/>
      <w:lvlText w:val=""/>
      <w:lvlJc w:val="left"/>
      <w:pPr>
        <w:ind w:left="3960" w:hanging="360"/>
      </w:pPr>
      <w:rPr>
        <w:rFonts w:ascii="Wingdings" w:hAnsi="Wingdings" w:hint="default"/>
      </w:rPr>
    </w:lvl>
    <w:lvl w:ilvl="6" w:tplc="D8C0B842" w:tentative="1">
      <w:start w:val="1"/>
      <w:numFmt w:val="bullet"/>
      <w:lvlText w:val=""/>
      <w:lvlJc w:val="left"/>
      <w:pPr>
        <w:ind w:left="4680" w:hanging="360"/>
      </w:pPr>
      <w:rPr>
        <w:rFonts w:ascii="Symbol" w:hAnsi="Symbol" w:hint="default"/>
      </w:rPr>
    </w:lvl>
    <w:lvl w:ilvl="7" w:tplc="60E0E548" w:tentative="1">
      <w:start w:val="1"/>
      <w:numFmt w:val="bullet"/>
      <w:lvlText w:val="o"/>
      <w:lvlJc w:val="left"/>
      <w:pPr>
        <w:ind w:left="5400" w:hanging="360"/>
      </w:pPr>
      <w:rPr>
        <w:rFonts w:ascii="Courier New" w:hAnsi="Courier New" w:cs="Courier New" w:hint="default"/>
      </w:rPr>
    </w:lvl>
    <w:lvl w:ilvl="8" w:tplc="8A02E948" w:tentative="1">
      <w:start w:val="1"/>
      <w:numFmt w:val="bullet"/>
      <w:lvlText w:val=""/>
      <w:lvlJc w:val="left"/>
      <w:pPr>
        <w:ind w:left="6120" w:hanging="360"/>
      </w:pPr>
      <w:rPr>
        <w:rFonts w:ascii="Wingdings" w:hAnsi="Wingdings" w:hint="default"/>
      </w:rPr>
    </w:lvl>
  </w:abstractNum>
  <w:abstractNum w:abstractNumId="27" w15:restartNumberingAfterBreak="0">
    <w:nsid w:val="22640020"/>
    <w:multiLevelType w:val="hybridMultilevel"/>
    <w:tmpl w:val="055C1AFC"/>
    <w:lvl w:ilvl="0" w:tplc="5A165258">
      <w:start w:val="1"/>
      <w:numFmt w:val="bullet"/>
      <w:lvlText w:val="Օ"/>
      <w:lvlJc w:val="left"/>
      <w:pPr>
        <w:ind w:left="720" w:hanging="360"/>
      </w:pPr>
      <w:rPr>
        <w:rFonts w:ascii="Arial" w:hAnsi="Arial" w:hint="default"/>
      </w:rPr>
    </w:lvl>
    <w:lvl w:ilvl="1" w:tplc="75768C2C">
      <w:start w:val="1"/>
      <w:numFmt w:val="bullet"/>
      <w:lvlText w:val="o"/>
      <w:lvlJc w:val="left"/>
      <w:pPr>
        <w:ind w:left="1440" w:hanging="360"/>
      </w:pPr>
      <w:rPr>
        <w:rFonts w:ascii="Courier New" w:hAnsi="Courier New" w:cs="Courier New" w:hint="default"/>
      </w:rPr>
    </w:lvl>
    <w:lvl w:ilvl="2" w:tplc="D7300758">
      <w:start w:val="1"/>
      <w:numFmt w:val="bullet"/>
      <w:lvlText w:val=""/>
      <w:lvlJc w:val="left"/>
      <w:pPr>
        <w:ind w:left="2160" w:hanging="360"/>
      </w:pPr>
      <w:rPr>
        <w:rFonts w:ascii="Wingdings" w:hAnsi="Wingdings" w:hint="default"/>
      </w:rPr>
    </w:lvl>
    <w:lvl w:ilvl="3" w:tplc="0A56FC92" w:tentative="1">
      <w:start w:val="1"/>
      <w:numFmt w:val="bullet"/>
      <w:lvlText w:val=""/>
      <w:lvlJc w:val="left"/>
      <w:pPr>
        <w:ind w:left="2880" w:hanging="360"/>
      </w:pPr>
      <w:rPr>
        <w:rFonts w:ascii="Symbol" w:hAnsi="Symbol" w:hint="default"/>
      </w:rPr>
    </w:lvl>
    <w:lvl w:ilvl="4" w:tplc="2B70B7A0" w:tentative="1">
      <w:start w:val="1"/>
      <w:numFmt w:val="bullet"/>
      <w:lvlText w:val="o"/>
      <w:lvlJc w:val="left"/>
      <w:pPr>
        <w:ind w:left="3600" w:hanging="360"/>
      </w:pPr>
      <w:rPr>
        <w:rFonts w:ascii="Courier New" w:hAnsi="Courier New" w:cs="Courier New" w:hint="default"/>
      </w:rPr>
    </w:lvl>
    <w:lvl w:ilvl="5" w:tplc="237CBED4" w:tentative="1">
      <w:start w:val="1"/>
      <w:numFmt w:val="bullet"/>
      <w:lvlText w:val=""/>
      <w:lvlJc w:val="left"/>
      <w:pPr>
        <w:ind w:left="4320" w:hanging="360"/>
      </w:pPr>
      <w:rPr>
        <w:rFonts w:ascii="Wingdings" w:hAnsi="Wingdings" w:hint="default"/>
      </w:rPr>
    </w:lvl>
    <w:lvl w:ilvl="6" w:tplc="6ABE788E" w:tentative="1">
      <w:start w:val="1"/>
      <w:numFmt w:val="bullet"/>
      <w:lvlText w:val=""/>
      <w:lvlJc w:val="left"/>
      <w:pPr>
        <w:ind w:left="5040" w:hanging="360"/>
      </w:pPr>
      <w:rPr>
        <w:rFonts w:ascii="Symbol" w:hAnsi="Symbol" w:hint="default"/>
      </w:rPr>
    </w:lvl>
    <w:lvl w:ilvl="7" w:tplc="496AE47E" w:tentative="1">
      <w:start w:val="1"/>
      <w:numFmt w:val="bullet"/>
      <w:lvlText w:val="o"/>
      <w:lvlJc w:val="left"/>
      <w:pPr>
        <w:ind w:left="5760" w:hanging="360"/>
      </w:pPr>
      <w:rPr>
        <w:rFonts w:ascii="Courier New" w:hAnsi="Courier New" w:cs="Courier New" w:hint="default"/>
      </w:rPr>
    </w:lvl>
    <w:lvl w:ilvl="8" w:tplc="3E98C06C" w:tentative="1">
      <w:start w:val="1"/>
      <w:numFmt w:val="bullet"/>
      <w:lvlText w:val=""/>
      <w:lvlJc w:val="left"/>
      <w:pPr>
        <w:ind w:left="6480" w:hanging="360"/>
      </w:pPr>
      <w:rPr>
        <w:rFonts w:ascii="Wingdings" w:hAnsi="Wingdings" w:hint="default"/>
      </w:rPr>
    </w:lvl>
  </w:abstractNum>
  <w:abstractNum w:abstractNumId="28" w15:restartNumberingAfterBreak="0">
    <w:nsid w:val="22E015EC"/>
    <w:multiLevelType w:val="hybridMultilevel"/>
    <w:tmpl w:val="64F22C46"/>
    <w:lvl w:ilvl="0" w:tplc="AA96B094">
      <w:start w:val="1"/>
      <w:numFmt w:val="bullet"/>
      <w:lvlText w:val=""/>
      <w:lvlJc w:val="left"/>
      <w:pPr>
        <w:ind w:left="720" w:hanging="360"/>
      </w:pPr>
      <w:rPr>
        <w:rFonts w:ascii="Wingdings" w:hAnsi="Wingdings" w:cs="Symbol" w:hint="default"/>
        <w:b w:val="0"/>
      </w:rPr>
    </w:lvl>
    <w:lvl w:ilvl="1" w:tplc="CFDA896E" w:tentative="1">
      <w:start w:val="1"/>
      <w:numFmt w:val="bullet"/>
      <w:lvlText w:val="o"/>
      <w:lvlJc w:val="left"/>
      <w:pPr>
        <w:ind w:left="1440" w:hanging="360"/>
      </w:pPr>
      <w:rPr>
        <w:rFonts w:ascii="Courier New" w:hAnsi="Courier New" w:cs="Courier New" w:hint="default"/>
      </w:rPr>
    </w:lvl>
    <w:lvl w:ilvl="2" w:tplc="B4FCA08C" w:tentative="1">
      <w:start w:val="1"/>
      <w:numFmt w:val="bullet"/>
      <w:lvlText w:val=""/>
      <w:lvlJc w:val="left"/>
      <w:pPr>
        <w:ind w:left="2160" w:hanging="360"/>
      </w:pPr>
      <w:rPr>
        <w:rFonts w:ascii="Wingdings" w:hAnsi="Wingdings" w:hint="default"/>
      </w:rPr>
    </w:lvl>
    <w:lvl w:ilvl="3" w:tplc="9D36C5EC" w:tentative="1">
      <w:start w:val="1"/>
      <w:numFmt w:val="bullet"/>
      <w:lvlText w:val=""/>
      <w:lvlJc w:val="left"/>
      <w:pPr>
        <w:ind w:left="2880" w:hanging="360"/>
      </w:pPr>
      <w:rPr>
        <w:rFonts w:ascii="Symbol" w:hAnsi="Symbol" w:hint="default"/>
      </w:rPr>
    </w:lvl>
    <w:lvl w:ilvl="4" w:tplc="866AF4AA" w:tentative="1">
      <w:start w:val="1"/>
      <w:numFmt w:val="bullet"/>
      <w:lvlText w:val="o"/>
      <w:lvlJc w:val="left"/>
      <w:pPr>
        <w:ind w:left="3600" w:hanging="360"/>
      </w:pPr>
      <w:rPr>
        <w:rFonts w:ascii="Courier New" w:hAnsi="Courier New" w:cs="Courier New" w:hint="default"/>
      </w:rPr>
    </w:lvl>
    <w:lvl w:ilvl="5" w:tplc="C87CBF9E" w:tentative="1">
      <w:start w:val="1"/>
      <w:numFmt w:val="bullet"/>
      <w:lvlText w:val=""/>
      <w:lvlJc w:val="left"/>
      <w:pPr>
        <w:ind w:left="4320" w:hanging="360"/>
      </w:pPr>
      <w:rPr>
        <w:rFonts w:ascii="Wingdings" w:hAnsi="Wingdings" w:hint="default"/>
      </w:rPr>
    </w:lvl>
    <w:lvl w:ilvl="6" w:tplc="C1F8E064" w:tentative="1">
      <w:start w:val="1"/>
      <w:numFmt w:val="bullet"/>
      <w:lvlText w:val=""/>
      <w:lvlJc w:val="left"/>
      <w:pPr>
        <w:ind w:left="5040" w:hanging="360"/>
      </w:pPr>
      <w:rPr>
        <w:rFonts w:ascii="Symbol" w:hAnsi="Symbol" w:hint="default"/>
      </w:rPr>
    </w:lvl>
    <w:lvl w:ilvl="7" w:tplc="226025C6" w:tentative="1">
      <w:start w:val="1"/>
      <w:numFmt w:val="bullet"/>
      <w:lvlText w:val="o"/>
      <w:lvlJc w:val="left"/>
      <w:pPr>
        <w:ind w:left="5760" w:hanging="360"/>
      </w:pPr>
      <w:rPr>
        <w:rFonts w:ascii="Courier New" w:hAnsi="Courier New" w:cs="Courier New" w:hint="default"/>
      </w:rPr>
    </w:lvl>
    <w:lvl w:ilvl="8" w:tplc="96A6C7D0" w:tentative="1">
      <w:start w:val="1"/>
      <w:numFmt w:val="bullet"/>
      <w:lvlText w:val=""/>
      <w:lvlJc w:val="left"/>
      <w:pPr>
        <w:ind w:left="6480" w:hanging="360"/>
      </w:pPr>
      <w:rPr>
        <w:rFonts w:ascii="Wingdings" w:hAnsi="Wingdings" w:hint="default"/>
      </w:rPr>
    </w:lvl>
  </w:abstractNum>
  <w:abstractNum w:abstractNumId="29" w15:restartNumberingAfterBreak="0">
    <w:nsid w:val="24D414B8"/>
    <w:multiLevelType w:val="hybridMultilevel"/>
    <w:tmpl w:val="3BF6984A"/>
    <w:lvl w:ilvl="0" w:tplc="7DBAE586">
      <w:start w:val="1"/>
      <w:numFmt w:val="bullet"/>
      <w:lvlText w:val="Օ"/>
      <w:lvlJc w:val="left"/>
      <w:pPr>
        <w:ind w:left="720" w:hanging="360"/>
      </w:pPr>
      <w:rPr>
        <w:rFonts w:ascii="Arial" w:hAnsi="Arial" w:cs="Arial" w:hint="default"/>
        <w:b w:val="0"/>
        <w:sz w:val="22"/>
        <w:szCs w:val="20"/>
      </w:rPr>
    </w:lvl>
    <w:lvl w:ilvl="1" w:tplc="CF34814E" w:tentative="1">
      <w:start w:val="1"/>
      <w:numFmt w:val="bullet"/>
      <w:lvlText w:val="o"/>
      <w:lvlJc w:val="left"/>
      <w:pPr>
        <w:ind w:left="1440" w:hanging="360"/>
      </w:pPr>
      <w:rPr>
        <w:rFonts w:ascii="Courier New" w:hAnsi="Courier New" w:cs="Courier New" w:hint="default"/>
      </w:rPr>
    </w:lvl>
    <w:lvl w:ilvl="2" w:tplc="28CC6D98" w:tentative="1">
      <w:start w:val="1"/>
      <w:numFmt w:val="bullet"/>
      <w:lvlText w:val=""/>
      <w:lvlJc w:val="left"/>
      <w:pPr>
        <w:ind w:left="2160" w:hanging="360"/>
      </w:pPr>
      <w:rPr>
        <w:rFonts w:ascii="Wingdings" w:hAnsi="Wingdings" w:hint="default"/>
      </w:rPr>
    </w:lvl>
    <w:lvl w:ilvl="3" w:tplc="E4123ADE" w:tentative="1">
      <w:start w:val="1"/>
      <w:numFmt w:val="bullet"/>
      <w:lvlText w:val=""/>
      <w:lvlJc w:val="left"/>
      <w:pPr>
        <w:ind w:left="2880" w:hanging="360"/>
      </w:pPr>
      <w:rPr>
        <w:rFonts w:ascii="Symbol" w:hAnsi="Symbol" w:hint="default"/>
      </w:rPr>
    </w:lvl>
    <w:lvl w:ilvl="4" w:tplc="B666D836" w:tentative="1">
      <w:start w:val="1"/>
      <w:numFmt w:val="bullet"/>
      <w:lvlText w:val="o"/>
      <w:lvlJc w:val="left"/>
      <w:pPr>
        <w:ind w:left="3600" w:hanging="360"/>
      </w:pPr>
      <w:rPr>
        <w:rFonts w:ascii="Courier New" w:hAnsi="Courier New" w:cs="Courier New" w:hint="default"/>
      </w:rPr>
    </w:lvl>
    <w:lvl w:ilvl="5" w:tplc="390CD1EA" w:tentative="1">
      <w:start w:val="1"/>
      <w:numFmt w:val="bullet"/>
      <w:lvlText w:val=""/>
      <w:lvlJc w:val="left"/>
      <w:pPr>
        <w:ind w:left="4320" w:hanging="360"/>
      </w:pPr>
      <w:rPr>
        <w:rFonts w:ascii="Wingdings" w:hAnsi="Wingdings" w:hint="default"/>
      </w:rPr>
    </w:lvl>
    <w:lvl w:ilvl="6" w:tplc="8A6CE378" w:tentative="1">
      <w:start w:val="1"/>
      <w:numFmt w:val="bullet"/>
      <w:lvlText w:val=""/>
      <w:lvlJc w:val="left"/>
      <w:pPr>
        <w:ind w:left="5040" w:hanging="360"/>
      </w:pPr>
      <w:rPr>
        <w:rFonts w:ascii="Symbol" w:hAnsi="Symbol" w:hint="default"/>
      </w:rPr>
    </w:lvl>
    <w:lvl w:ilvl="7" w:tplc="FE88520C" w:tentative="1">
      <w:start w:val="1"/>
      <w:numFmt w:val="bullet"/>
      <w:lvlText w:val="o"/>
      <w:lvlJc w:val="left"/>
      <w:pPr>
        <w:ind w:left="5760" w:hanging="360"/>
      </w:pPr>
      <w:rPr>
        <w:rFonts w:ascii="Courier New" w:hAnsi="Courier New" w:cs="Courier New" w:hint="default"/>
      </w:rPr>
    </w:lvl>
    <w:lvl w:ilvl="8" w:tplc="FAF676D6" w:tentative="1">
      <w:start w:val="1"/>
      <w:numFmt w:val="bullet"/>
      <w:lvlText w:val=""/>
      <w:lvlJc w:val="left"/>
      <w:pPr>
        <w:ind w:left="6480" w:hanging="360"/>
      </w:pPr>
      <w:rPr>
        <w:rFonts w:ascii="Wingdings" w:hAnsi="Wingdings" w:hint="default"/>
      </w:rPr>
    </w:lvl>
  </w:abstractNum>
  <w:abstractNum w:abstractNumId="30" w15:restartNumberingAfterBreak="0">
    <w:nsid w:val="24ED60C5"/>
    <w:multiLevelType w:val="hybridMultilevel"/>
    <w:tmpl w:val="740A1414"/>
    <w:lvl w:ilvl="0" w:tplc="D1263B64">
      <w:start w:val="1"/>
      <w:numFmt w:val="bullet"/>
      <w:lvlText w:val=""/>
      <w:lvlJc w:val="left"/>
      <w:pPr>
        <w:ind w:left="360" w:hanging="360"/>
      </w:pPr>
      <w:rPr>
        <w:rFonts w:ascii="Wingdings" w:hAnsi="Wingdings" w:hint="default"/>
        <w:sz w:val="20"/>
        <w:szCs w:val="20"/>
      </w:rPr>
    </w:lvl>
    <w:lvl w:ilvl="1" w:tplc="EEA25DEE" w:tentative="1">
      <w:start w:val="1"/>
      <w:numFmt w:val="bullet"/>
      <w:lvlText w:val="o"/>
      <w:lvlJc w:val="left"/>
      <w:pPr>
        <w:ind w:left="1080" w:hanging="360"/>
      </w:pPr>
      <w:rPr>
        <w:rFonts w:ascii="Courier New" w:hAnsi="Courier New" w:cs="Courier New" w:hint="default"/>
      </w:rPr>
    </w:lvl>
    <w:lvl w:ilvl="2" w:tplc="035E82FE" w:tentative="1">
      <w:start w:val="1"/>
      <w:numFmt w:val="bullet"/>
      <w:lvlText w:val=""/>
      <w:lvlJc w:val="left"/>
      <w:pPr>
        <w:ind w:left="1800" w:hanging="360"/>
      </w:pPr>
      <w:rPr>
        <w:rFonts w:ascii="Wingdings" w:hAnsi="Wingdings" w:hint="default"/>
      </w:rPr>
    </w:lvl>
    <w:lvl w:ilvl="3" w:tplc="AD10E906" w:tentative="1">
      <w:start w:val="1"/>
      <w:numFmt w:val="bullet"/>
      <w:lvlText w:val=""/>
      <w:lvlJc w:val="left"/>
      <w:pPr>
        <w:ind w:left="2520" w:hanging="360"/>
      </w:pPr>
      <w:rPr>
        <w:rFonts w:ascii="Symbol" w:hAnsi="Symbol" w:hint="default"/>
      </w:rPr>
    </w:lvl>
    <w:lvl w:ilvl="4" w:tplc="19508C72" w:tentative="1">
      <w:start w:val="1"/>
      <w:numFmt w:val="bullet"/>
      <w:lvlText w:val="o"/>
      <w:lvlJc w:val="left"/>
      <w:pPr>
        <w:ind w:left="3240" w:hanging="360"/>
      </w:pPr>
      <w:rPr>
        <w:rFonts w:ascii="Courier New" w:hAnsi="Courier New" w:cs="Courier New" w:hint="default"/>
      </w:rPr>
    </w:lvl>
    <w:lvl w:ilvl="5" w:tplc="82962CF6" w:tentative="1">
      <w:start w:val="1"/>
      <w:numFmt w:val="bullet"/>
      <w:lvlText w:val=""/>
      <w:lvlJc w:val="left"/>
      <w:pPr>
        <w:ind w:left="3960" w:hanging="360"/>
      </w:pPr>
      <w:rPr>
        <w:rFonts w:ascii="Wingdings" w:hAnsi="Wingdings" w:hint="default"/>
      </w:rPr>
    </w:lvl>
    <w:lvl w:ilvl="6" w:tplc="27D224F0" w:tentative="1">
      <w:start w:val="1"/>
      <w:numFmt w:val="bullet"/>
      <w:lvlText w:val=""/>
      <w:lvlJc w:val="left"/>
      <w:pPr>
        <w:ind w:left="4680" w:hanging="360"/>
      </w:pPr>
      <w:rPr>
        <w:rFonts w:ascii="Symbol" w:hAnsi="Symbol" w:hint="default"/>
      </w:rPr>
    </w:lvl>
    <w:lvl w:ilvl="7" w:tplc="8356EA0E" w:tentative="1">
      <w:start w:val="1"/>
      <w:numFmt w:val="bullet"/>
      <w:lvlText w:val="o"/>
      <w:lvlJc w:val="left"/>
      <w:pPr>
        <w:ind w:left="5400" w:hanging="360"/>
      </w:pPr>
      <w:rPr>
        <w:rFonts w:ascii="Courier New" w:hAnsi="Courier New" w:cs="Courier New" w:hint="default"/>
      </w:rPr>
    </w:lvl>
    <w:lvl w:ilvl="8" w:tplc="BAAE2CCE" w:tentative="1">
      <w:start w:val="1"/>
      <w:numFmt w:val="bullet"/>
      <w:lvlText w:val=""/>
      <w:lvlJc w:val="left"/>
      <w:pPr>
        <w:ind w:left="6120" w:hanging="360"/>
      </w:pPr>
      <w:rPr>
        <w:rFonts w:ascii="Wingdings" w:hAnsi="Wingdings" w:hint="default"/>
      </w:rPr>
    </w:lvl>
  </w:abstractNum>
  <w:abstractNum w:abstractNumId="31" w15:restartNumberingAfterBreak="0">
    <w:nsid w:val="25561C60"/>
    <w:multiLevelType w:val="hybridMultilevel"/>
    <w:tmpl w:val="1BA27B76"/>
    <w:lvl w:ilvl="0" w:tplc="BA6EA8AC">
      <w:start w:val="1"/>
      <w:numFmt w:val="bullet"/>
      <w:lvlText w:val="Օ"/>
      <w:lvlJc w:val="left"/>
      <w:pPr>
        <w:ind w:left="720" w:hanging="360"/>
      </w:pPr>
      <w:rPr>
        <w:rFonts w:ascii="Arial" w:hAnsi="Arial" w:hint="default"/>
        <w:b w:val="0"/>
        <w:sz w:val="22"/>
      </w:rPr>
    </w:lvl>
    <w:lvl w:ilvl="1" w:tplc="496C0C9A" w:tentative="1">
      <w:start w:val="1"/>
      <w:numFmt w:val="bullet"/>
      <w:lvlText w:val="o"/>
      <w:lvlJc w:val="left"/>
      <w:pPr>
        <w:ind w:left="1440" w:hanging="360"/>
      </w:pPr>
      <w:rPr>
        <w:rFonts w:ascii="Courier New" w:hAnsi="Courier New" w:cs="Courier New" w:hint="default"/>
      </w:rPr>
    </w:lvl>
    <w:lvl w:ilvl="2" w:tplc="CA466892" w:tentative="1">
      <w:start w:val="1"/>
      <w:numFmt w:val="bullet"/>
      <w:lvlText w:val=""/>
      <w:lvlJc w:val="left"/>
      <w:pPr>
        <w:ind w:left="2160" w:hanging="360"/>
      </w:pPr>
      <w:rPr>
        <w:rFonts w:ascii="Wingdings" w:hAnsi="Wingdings" w:hint="default"/>
      </w:rPr>
    </w:lvl>
    <w:lvl w:ilvl="3" w:tplc="0018F680" w:tentative="1">
      <w:start w:val="1"/>
      <w:numFmt w:val="bullet"/>
      <w:lvlText w:val=""/>
      <w:lvlJc w:val="left"/>
      <w:pPr>
        <w:ind w:left="2880" w:hanging="360"/>
      </w:pPr>
      <w:rPr>
        <w:rFonts w:ascii="Symbol" w:hAnsi="Symbol" w:hint="default"/>
      </w:rPr>
    </w:lvl>
    <w:lvl w:ilvl="4" w:tplc="29EE0F12" w:tentative="1">
      <w:start w:val="1"/>
      <w:numFmt w:val="bullet"/>
      <w:lvlText w:val="o"/>
      <w:lvlJc w:val="left"/>
      <w:pPr>
        <w:ind w:left="3600" w:hanging="360"/>
      </w:pPr>
      <w:rPr>
        <w:rFonts w:ascii="Courier New" w:hAnsi="Courier New" w:cs="Courier New" w:hint="default"/>
      </w:rPr>
    </w:lvl>
    <w:lvl w:ilvl="5" w:tplc="8B829B6C" w:tentative="1">
      <w:start w:val="1"/>
      <w:numFmt w:val="bullet"/>
      <w:lvlText w:val=""/>
      <w:lvlJc w:val="left"/>
      <w:pPr>
        <w:ind w:left="4320" w:hanging="360"/>
      </w:pPr>
      <w:rPr>
        <w:rFonts w:ascii="Wingdings" w:hAnsi="Wingdings" w:hint="default"/>
      </w:rPr>
    </w:lvl>
    <w:lvl w:ilvl="6" w:tplc="2026C0F4" w:tentative="1">
      <w:start w:val="1"/>
      <w:numFmt w:val="bullet"/>
      <w:lvlText w:val=""/>
      <w:lvlJc w:val="left"/>
      <w:pPr>
        <w:ind w:left="5040" w:hanging="360"/>
      </w:pPr>
      <w:rPr>
        <w:rFonts w:ascii="Symbol" w:hAnsi="Symbol" w:hint="default"/>
      </w:rPr>
    </w:lvl>
    <w:lvl w:ilvl="7" w:tplc="0AA00642" w:tentative="1">
      <w:start w:val="1"/>
      <w:numFmt w:val="bullet"/>
      <w:lvlText w:val="o"/>
      <w:lvlJc w:val="left"/>
      <w:pPr>
        <w:ind w:left="5760" w:hanging="360"/>
      </w:pPr>
      <w:rPr>
        <w:rFonts w:ascii="Courier New" w:hAnsi="Courier New" w:cs="Courier New" w:hint="default"/>
      </w:rPr>
    </w:lvl>
    <w:lvl w:ilvl="8" w:tplc="84B6C624" w:tentative="1">
      <w:start w:val="1"/>
      <w:numFmt w:val="bullet"/>
      <w:lvlText w:val=""/>
      <w:lvlJc w:val="left"/>
      <w:pPr>
        <w:ind w:left="6480" w:hanging="360"/>
      </w:pPr>
      <w:rPr>
        <w:rFonts w:ascii="Wingdings" w:hAnsi="Wingdings" w:hint="default"/>
      </w:rPr>
    </w:lvl>
  </w:abstractNum>
  <w:abstractNum w:abstractNumId="32" w15:restartNumberingAfterBreak="0">
    <w:nsid w:val="25E035EA"/>
    <w:multiLevelType w:val="hybridMultilevel"/>
    <w:tmpl w:val="045C7EDE"/>
    <w:lvl w:ilvl="0" w:tplc="DAEAF7D2">
      <w:start w:val="1"/>
      <w:numFmt w:val="bullet"/>
      <w:lvlText w:val="Օ"/>
      <w:lvlJc w:val="left"/>
      <w:pPr>
        <w:ind w:left="360" w:hanging="360"/>
      </w:pPr>
      <w:rPr>
        <w:rFonts w:ascii="Arial" w:hAnsi="Arial" w:cs="Arial" w:hint="default"/>
        <w:b w:val="0"/>
        <w:sz w:val="22"/>
        <w:szCs w:val="20"/>
      </w:rPr>
    </w:lvl>
    <w:lvl w:ilvl="1" w:tplc="BB2AB1FC" w:tentative="1">
      <w:start w:val="1"/>
      <w:numFmt w:val="bullet"/>
      <w:lvlText w:val="o"/>
      <w:lvlJc w:val="left"/>
      <w:pPr>
        <w:ind w:left="1080" w:hanging="360"/>
      </w:pPr>
      <w:rPr>
        <w:rFonts w:ascii="Courier New" w:hAnsi="Courier New" w:cs="Courier New" w:hint="default"/>
      </w:rPr>
    </w:lvl>
    <w:lvl w:ilvl="2" w:tplc="C4C09C6E" w:tentative="1">
      <w:start w:val="1"/>
      <w:numFmt w:val="bullet"/>
      <w:lvlText w:val=""/>
      <w:lvlJc w:val="left"/>
      <w:pPr>
        <w:ind w:left="1800" w:hanging="360"/>
      </w:pPr>
      <w:rPr>
        <w:rFonts w:ascii="Wingdings" w:hAnsi="Wingdings" w:hint="default"/>
      </w:rPr>
    </w:lvl>
    <w:lvl w:ilvl="3" w:tplc="D182E20E" w:tentative="1">
      <w:start w:val="1"/>
      <w:numFmt w:val="bullet"/>
      <w:lvlText w:val=""/>
      <w:lvlJc w:val="left"/>
      <w:pPr>
        <w:ind w:left="2520" w:hanging="360"/>
      </w:pPr>
      <w:rPr>
        <w:rFonts w:ascii="Symbol" w:hAnsi="Symbol" w:hint="default"/>
      </w:rPr>
    </w:lvl>
    <w:lvl w:ilvl="4" w:tplc="D7009CFA" w:tentative="1">
      <w:start w:val="1"/>
      <w:numFmt w:val="bullet"/>
      <w:lvlText w:val="o"/>
      <w:lvlJc w:val="left"/>
      <w:pPr>
        <w:ind w:left="3240" w:hanging="360"/>
      </w:pPr>
      <w:rPr>
        <w:rFonts w:ascii="Courier New" w:hAnsi="Courier New" w:cs="Courier New" w:hint="default"/>
      </w:rPr>
    </w:lvl>
    <w:lvl w:ilvl="5" w:tplc="C77EC37A" w:tentative="1">
      <w:start w:val="1"/>
      <w:numFmt w:val="bullet"/>
      <w:lvlText w:val=""/>
      <w:lvlJc w:val="left"/>
      <w:pPr>
        <w:ind w:left="3960" w:hanging="360"/>
      </w:pPr>
      <w:rPr>
        <w:rFonts w:ascii="Wingdings" w:hAnsi="Wingdings" w:hint="default"/>
      </w:rPr>
    </w:lvl>
    <w:lvl w:ilvl="6" w:tplc="9C9C9F28" w:tentative="1">
      <w:start w:val="1"/>
      <w:numFmt w:val="bullet"/>
      <w:lvlText w:val=""/>
      <w:lvlJc w:val="left"/>
      <w:pPr>
        <w:ind w:left="4680" w:hanging="360"/>
      </w:pPr>
      <w:rPr>
        <w:rFonts w:ascii="Symbol" w:hAnsi="Symbol" w:hint="default"/>
      </w:rPr>
    </w:lvl>
    <w:lvl w:ilvl="7" w:tplc="6BE0F184" w:tentative="1">
      <w:start w:val="1"/>
      <w:numFmt w:val="bullet"/>
      <w:lvlText w:val="o"/>
      <w:lvlJc w:val="left"/>
      <w:pPr>
        <w:ind w:left="5400" w:hanging="360"/>
      </w:pPr>
      <w:rPr>
        <w:rFonts w:ascii="Courier New" w:hAnsi="Courier New" w:cs="Courier New" w:hint="default"/>
      </w:rPr>
    </w:lvl>
    <w:lvl w:ilvl="8" w:tplc="183E7BE2" w:tentative="1">
      <w:start w:val="1"/>
      <w:numFmt w:val="bullet"/>
      <w:lvlText w:val=""/>
      <w:lvlJc w:val="left"/>
      <w:pPr>
        <w:ind w:left="6120" w:hanging="360"/>
      </w:pPr>
      <w:rPr>
        <w:rFonts w:ascii="Wingdings" w:hAnsi="Wingdings" w:hint="default"/>
      </w:rPr>
    </w:lvl>
  </w:abstractNum>
  <w:abstractNum w:abstractNumId="33" w15:restartNumberingAfterBreak="0">
    <w:nsid w:val="2840674C"/>
    <w:multiLevelType w:val="hybridMultilevel"/>
    <w:tmpl w:val="17DCBF2C"/>
    <w:lvl w:ilvl="0" w:tplc="E710179E">
      <w:start w:val="1"/>
      <w:numFmt w:val="bullet"/>
      <w:lvlText w:val=""/>
      <w:lvlJc w:val="left"/>
      <w:pPr>
        <w:ind w:left="360" w:hanging="360"/>
      </w:pPr>
      <w:rPr>
        <w:rFonts w:ascii="Wingdings" w:hAnsi="Wingdings" w:cs="Symbol" w:hint="default"/>
        <w:b w:val="0"/>
      </w:rPr>
    </w:lvl>
    <w:lvl w:ilvl="1" w:tplc="902672A8" w:tentative="1">
      <w:start w:val="1"/>
      <w:numFmt w:val="bullet"/>
      <w:lvlText w:val="o"/>
      <w:lvlJc w:val="left"/>
      <w:pPr>
        <w:ind w:left="1080" w:hanging="360"/>
      </w:pPr>
      <w:rPr>
        <w:rFonts w:ascii="Courier New" w:hAnsi="Courier New" w:cs="Courier New" w:hint="default"/>
      </w:rPr>
    </w:lvl>
    <w:lvl w:ilvl="2" w:tplc="13445B42" w:tentative="1">
      <w:start w:val="1"/>
      <w:numFmt w:val="bullet"/>
      <w:lvlText w:val=""/>
      <w:lvlJc w:val="left"/>
      <w:pPr>
        <w:ind w:left="1800" w:hanging="360"/>
      </w:pPr>
      <w:rPr>
        <w:rFonts w:ascii="Wingdings" w:hAnsi="Wingdings" w:hint="default"/>
      </w:rPr>
    </w:lvl>
    <w:lvl w:ilvl="3" w:tplc="667861AC" w:tentative="1">
      <w:start w:val="1"/>
      <w:numFmt w:val="bullet"/>
      <w:lvlText w:val=""/>
      <w:lvlJc w:val="left"/>
      <w:pPr>
        <w:ind w:left="2520" w:hanging="360"/>
      </w:pPr>
      <w:rPr>
        <w:rFonts w:ascii="Symbol" w:hAnsi="Symbol" w:hint="default"/>
      </w:rPr>
    </w:lvl>
    <w:lvl w:ilvl="4" w:tplc="5E3451FC" w:tentative="1">
      <w:start w:val="1"/>
      <w:numFmt w:val="bullet"/>
      <w:lvlText w:val="o"/>
      <w:lvlJc w:val="left"/>
      <w:pPr>
        <w:ind w:left="3240" w:hanging="360"/>
      </w:pPr>
      <w:rPr>
        <w:rFonts w:ascii="Courier New" w:hAnsi="Courier New" w:cs="Courier New" w:hint="default"/>
      </w:rPr>
    </w:lvl>
    <w:lvl w:ilvl="5" w:tplc="BF4C639E" w:tentative="1">
      <w:start w:val="1"/>
      <w:numFmt w:val="bullet"/>
      <w:lvlText w:val=""/>
      <w:lvlJc w:val="left"/>
      <w:pPr>
        <w:ind w:left="3960" w:hanging="360"/>
      </w:pPr>
      <w:rPr>
        <w:rFonts w:ascii="Wingdings" w:hAnsi="Wingdings" w:hint="default"/>
      </w:rPr>
    </w:lvl>
    <w:lvl w:ilvl="6" w:tplc="FB687C52" w:tentative="1">
      <w:start w:val="1"/>
      <w:numFmt w:val="bullet"/>
      <w:lvlText w:val=""/>
      <w:lvlJc w:val="left"/>
      <w:pPr>
        <w:ind w:left="4680" w:hanging="360"/>
      </w:pPr>
      <w:rPr>
        <w:rFonts w:ascii="Symbol" w:hAnsi="Symbol" w:hint="default"/>
      </w:rPr>
    </w:lvl>
    <w:lvl w:ilvl="7" w:tplc="B6C29ED0" w:tentative="1">
      <w:start w:val="1"/>
      <w:numFmt w:val="bullet"/>
      <w:lvlText w:val="o"/>
      <w:lvlJc w:val="left"/>
      <w:pPr>
        <w:ind w:left="5400" w:hanging="360"/>
      </w:pPr>
      <w:rPr>
        <w:rFonts w:ascii="Courier New" w:hAnsi="Courier New" w:cs="Courier New" w:hint="default"/>
      </w:rPr>
    </w:lvl>
    <w:lvl w:ilvl="8" w:tplc="2C46E9DA" w:tentative="1">
      <w:start w:val="1"/>
      <w:numFmt w:val="bullet"/>
      <w:lvlText w:val=""/>
      <w:lvlJc w:val="left"/>
      <w:pPr>
        <w:ind w:left="6120" w:hanging="360"/>
      </w:pPr>
      <w:rPr>
        <w:rFonts w:ascii="Wingdings" w:hAnsi="Wingdings" w:hint="default"/>
      </w:rPr>
    </w:lvl>
  </w:abstractNum>
  <w:abstractNum w:abstractNumId="34" w15:restartNumberingAfterBreak="0">
    <w:nsid w:val="28950616"/>
    <w:multiLevelType w:val="hybridMultilevel"/>
    <w:tmpl w:val="77601D44"/>
    <w:lvl w:ilvl="0" w:tplc="CFD01E1A">
      <w:start w:val="1"/>
      <w:numFmt w:val="bullet"/>
      <w:lvlText w:val=""/>
      <w:lvlJc w:val="left"/>
      <w:rPr>
        <w:rFonts w:ascii="Wingdings" w:hAnsi="Wingdings" w:hint="default"/>
      </w:rPr>
    </w:lvl>
    <w:lvl w:ilvl="1" w:tplc="4D52A4E6">
      <w:start w:val="1"/>
      <w:numFmt w:val="bullet"/>
      <w:lvlText w:val="o"/>
      <w:lvlJc w:val="left"/>
      <w:pPr>
        <w:ind w:left="1440" w:hanging="360"/>
      </w:pPr>
      <w:rPr>
        <w:rFonts w:ascii="Courier New" w:hAnsi="Courier New" w:cs="Courier New" w:hint="default"/>
      </w:rPr>
    </w:lvl>
    <w:lvl w:ilvl="2" w:tplc="76EA7272" w:tentative="1">
      <w:start w:val="1"/>
      <w:numFmt w:val="bullet"/>
      <w:lvlText w:val=""/>
      <w:lvlJc w:val="left"/>
      <w:pPr>
        <w:ind w:left="2160" w:hanging="360"/>
      </w:pPr>
      <w:rPr>
        <w:rFonts w:ascii="Wingdings" w:hAnsi="Wingdings" w:hint="default"/>
      </w:rPr>
    </w:lvl>
    <w:lvl w:ilvl="3" w:tplc="033C537A" w:tentative="1">
      <w:start w:val="1"/>
      <w:numFmt w:val="bullet"/>
      <w:lvlText w:val=""/>
      <w:lvlJc w:val="left"/>
      <w:pPr>
        <w:ind w:left="2880" w:hanging="360"/>
      </w:pPr>
      <w:rPr>
        <w:rFonts w:ascii="Symbol" w:hAnsi="Symbol" w:hint="default"/>
      </w:rPr>
    </w:lvl>
    <w:lvl w:ilvl="4" w:tplc="02E4670E" w:tentative="1">
      <w:start w:val="1"/>
      <w:numFmt w:val="bullet"/>
      <w:lvlText w:val="o"/>
      <w:lvlJc w:val="left"/>
      <w:pPr>
        <w:ind w:left="3600" w:hanging="360"/>
      </w:pPr>
      <w:rPr>
        <w:rFonts w:ascii="Courier New" w:hAnsi="Courier New" w:cs="Courier New" w:hint="default"/>
      </w:rPr>
    </w:lvl>
    <w:lvl w:ilvl="5" w:tplc="FE409386" w:tentative="1">
      <w:start w:val="1"/>
      <w:numFmt w:val="bullet"/>
      <w:lvlText w:val=""/>
      <w:lvlJc w:val="left"/>
      <w:pPr>
        <w:ind w:left="4320" w:hanging="360"/>
      </w:pPr>
      <w:rPr>
        <w:rFonts w:ascii="Wingdings" w:hAnsi="Wingdings" w:hint="default"/>
      </w:rPr>
    </w:lvl>
    <w:lvl w:ilvl="6" w:tplc="223A7360" w:tentative="1">
      <w:start w:val="1"/>
      <w:numFmt w:val="bullet"/>
      <w:lvlText w:val=""/>
      <w:lvlJc w:val="left"/>
      <w:pPr>
        <w:ind w:left="5040" w:hanging="360"/>
      </w:pPr>
      <w:rPr>
        <w:rFonts w:ascii="Symbol" w:hAnsi="Symbol" w:hint="default"/>
      </w:rPr>
    </w:lvl>
    <w:lvl w:ilvl="7" w:tplc="AB600834" w:tentative="1">
      <w:start w:val="1"/>
      <w:numFmt w:val="bullet"/>
      <w:lvlText w:val="o"/>
      <w:lvlJc w:val="left"/>
      <w:pPr>
        <w:ind w:left="5760" w:hanging="360"/>
      </w:pPr>
      <w:rPr>
        <w:rFonts w:ascii="Courier New" w:hAnsi="Courier New" w:cs="Courier New" w:hint="default"/>
      </w:rPr>
    </w:lvl>
    <w:lvl w:ilvl="8" w:tplc="20CA2DA6" w:tentative="1">
      <w:start w:val="1"/>
      <w:numFmt w:val="bullet"/>
      <w:lvlText w:val=""/>
      <w:lvlJc w:val="left"/>
      <w:pPr>
        <w:ind w:left="6480" w:hanging="360"/>
      </w:pPr>
      <w:rPr>
        <w:rFonts w:ascii="Wingdings" w:hAnsi="Wingdings" w:hint="default"/>
      </w:rPr>
    </w:lvl>
  </w:abstractNum>
  <w:abstractNum w:abstractNumId="35" w15:restartNumberingAfterBreak="0">
    <w:nsid w:val="2958455A"/>
    <w:multiLevelType w:val="hybridMultilevel"/>
    <w:tmpl w:val="A3C4472C"/>
    <w:lvl w:ilvl="0" w:tplc="D1B4A6A0">
      <w:start w:val="1"/>
      <w:numFmt w:val="bullet"/>
      <w:lvlText w:val=""/>
      <w:lvlJc w:val="left"/>
      <w:pPr>
        <w:ind w:left="360" w:hanging="360"/>
      </w:pPr>
      <w:rPr>
        <w:rFonts w:ascii="Wingdings" w:hAnsi="Wingdings" w:hint="default"/>
        <w:b w:val="0"/>
      </w:rPr>
    </w:lvl>
    <w:lvl w:ilvl="1" w:tplc="FA6CB3AC" w:tentative="1">
      <w:start w:val="1"/>
      <w:numFmt w:val="bullet"/>
      <w:lvlText w:val="o"/>
      <w:lvlJc w:val="left"/>
      <w:pPr>
        <w:ind w:left="1080" w:hanging="360"/>
      </w:pPr>
      <w:rPr>
        <w:rFonts w:ascii="Courier New" w:hAnsi="Courier New" w:cs="Courier New" w:hint="default"/>
      </w:rPr>
    </w:lvl>
    <w:lvl w:ilvl="2" w:tplc="4A087FC2" w:tentative="1">
      <w:start w:val="1"/>
      <w:numFmt w:val="bullet"/>
      <w:lvlText w:val=""/>
      <w:lvlJc w:val="left"/>
      <w:pPr>
        <w:ind w:left="1800" w:hanging="360"/>
      </w:pPr>
      <w:rPr>
        <w:rFonts w:ascii="Wingdings" w:hAnsi="Wingdings" w:hint="default"/>
      </w:rPr>
    </w:lvl>
    <w:lvl w:ilvl="3" w:tplc="C1FC8006" w:tentative="1">
      <w:start w:val="1"/>
      <w:numFmt w:val="bullet"/>
      <w:lvlText w:val=""/>
      <w:lvlJc w:val="left"/>
      <w:pPr>
        <w:ind w:left="2520" w:hanging="360"/>
      </w:pPr>
      <w:rPr>
        <w:rFonts w:ascii="Symbol" w:hAnsi="Symbol" w:hint="default"/>
      </w:rPr>
    </w:lvl>
    <w:lvl w:ilvl="4" w:tplc="0E24C0A6" w:tentative="1">
      <w:start w:val="1"/>
      <w:numFmt w:val="bullet"/>
      <w:lvlText w:val="o"/>
      <w:lvlJc w:val="left"/>
      <w:pPr>
        <w:ind w:left="3240" w:hanging="360"/>
      </w:pPr>
      <w:rPr>
        <w:rFonts w:ascii="Courier New" w:hAnsi="Courier New" w:cs="Courier New" w:hint="default"/>
      </w:rPr>
    </w:lvl>
    <w:lvl w:ilvl="5" w:tplc="2B7ED1F4" w:tentative="1">
      <w:start w:val="1"/>
      <w:numFmt w:val="bullet"/>
      <w:lvlText w:val=""/>
      <w:lvlJc w:val="left"/>
      <w:pPr>
        <w:ind w:left="3960" w:hanging="360"/>
      </w:pPr>
      <w:rPr>
        <w:rFonts w:ascii="Wingdings" w:hAnsi="Wingdings" w:hint="default"/>
      </w:rPr>
    </w:lvl>
    <w:lvl w:ilvl="6" w:tplc="221CF860" w:tentative="1">
      <w:start w:val="1"/>
      <w:numFmt w:val="bullet"/>
      <w:lvlText w:val=""/>
      <w:lvlJc w:val="left"/>
      <w:pPr>
        <w:ind w:left="4680" w:hanging="360"/>
      </w:pPr>
      <w:rPr>
        <w:rFonts w:ascii="Symbol" w:hAnsi="Symbol" w:hint="default"/>
      </w:rPr>
    </w:lvl>
    <w:lvl w:ilvl="7" w:tplc="11A2D3D4" w:tentative="1">
      <w:start w:val="1"/>
      <w:numFmt w:val="bullet"/>
      <w:lvlText w:val="o"/>
      <w:lvlJc w:val="left"/>
      <w:pPr>
        <w:ind w:left="5400" w:hanging="360"/>
      </w:pPr>
      <w:rPr>
        <w:rFonts w:ascii="Courier New" w:hAnsi="Courier New" w:cs="Courier New" w:hint="default"/>
      </w:rPr>
    </w:lvl>
    <w:lvl w:ilvl="8" w:tplc="0E10B98E" w:tentative="1">
      <w:start w:val="1"/>
      <w:numFmt w:val="bullet"/>
      <w:lvlText w:val=""/>
      <w:lvlJc w:val="left"/>
      <w:pPr>
        <w:ind w:left="6120" w:hanging="360"/>
      </w:pPr>
      <w:rPr>
        <w:rFonts w:ascii="Wingdings" w:hAnsi="Wingdings" w:hint="default"/>
      </w:rPr>
    </w:lvl>
  </w:abstractNum>
  <w:abstractNum w:abstractNumId="36" w15:restartNumberingAfterBreak="0">
    <w:nsid w:val="29736C9F"/>
    <w:multiLevelType w:val="hybridMultilevel"/>
    <w:tmpl w:val="D730D260"/>
    <w:lvl w:ilvl="0" w:tplc="02969926">
      <w:start w:val="1"/>
      <w:numFmt w:val="bullet"/>
      <w:lvlText w:val=""/>
      <w:lvlJc w:val="left"/>
      <w:pPr>
        <w:ind w:left="720" w:hanging="360"/>
      </w:pPr>
      <w:rPr>
        <w:rFonts w:ascii="Wingdings" w:hAnsi="Wingdings" w:hint="default"/>
      </w:rPr>
    </w:lvl>
    <w:lvl w:ilvl="1" w:tplc="B874F20E" w:tentative="1">
      <w:start w:val="1"/>
      <w:numFmt w:val="bullet"/>
      <w:lvlText w:val="o"/>
      <w:lvlJc w:val="left"/>
      <w:pPr>
        <w:ind w:left="1440" w:hanging="360"/>
      </w:pPr>
      <w:rPr>
        <w:rFonts w:ascii="Courier New" w:hAnsi="Courier New" w:cs="Courier New" w:hint="default"/>
      </w:rPr>
    </w:lvl>
    <w:lvl w:ilvl="2" w:tplc="82267504" w:tentative="1">
      <w:start w:val="1"/>
      <w:numFmt w:val="bullet"/>
      <w:lvlText w:val=""/>
      <w:lvlJc w:val="left"/>
      <w:pPr>
        <w:ind w:left="2160" w:hanging="360"/>
      </w:pPr>
      <w:rPr>
        <w:rFonts w:ascii="Wingdings" w:hAnsi="Wingdings" w:hint="default"/>
      </w:rPr>
    </w:lvl>
    <w:lvl w:ilvl="3" w:tplc="7A9877E6" w:tentative="1">
      <w:start w:val="1"/>
      <w:numFmt w:val="bullet"/>
      <w:lvlText w:val=""/>
      <w:lvlJc w:val="left"/>
      <w:pPr>
        <w:ind w:left="2880" w:hanging="360"/>
      </w:pPr>
      <w:rPr>
        <w:rFonts w:ascii="Symbol" w:hAnsi="Symbol" w:hint="default"/>
      </w:rPr>
    </w:lvl>
    <w:lvl w:ilvl="4" w:tplc="21C00CB4" w:tentative="1">
      <w:start w:val="1"/>
      <w:numFmt w:val="bullet"/>
      <w:lvlText w:val="o"/>
      <w:lvlJc w:val="left"/>
      <w:pPr>
        <w:ind w:left="3600" w:hanging="360"/>
      </w:pPr>
      <w:rPr>
        <w:rFonts w:ascii="Courier New" w:hAnsi="Courier New" w:cs="Courier New" w:hint="default"/>
      </w:rPr>
    </w:lvl>
    <w:lvl w:ilvl="5" w:tplc="D5B41216" w:tentative="1">
      <w:start w:val="1"/>
      <w:numFmt w:val="bullet"/>
      <w:lvlText w:val=""/>
      <w:lvlJc w:val="left"/>
      <w:pPr>
        <w:ind w:left="4320" w:hanging="360"/>
      </w:pPr>
      <w:rPr>
        <w:rFonts w:ascii="Wingdings" w:hAnsi="Wingdings" w:hint="default"/>
      </w:rPr>
    </w:lvl>
    <w:lvl w:ilvl="6" w:tplc="3996B490" w:tentative="1">
      <w:start w:val="1"/>
      <w:numFmt w:val="bullet"/>
      <w:lvlText w:val=""/>
      <w:lvlJc w:val="left"/>
      <w:pPr>
        <w:ind w:left="5040" w:hanging="360"/>
      </w:pPr>
      <w:rPr>
        <w:rFonts w:ascii="Symbol" w:hAnsi="Symbol" w:hint="default"/>
      </w:rPr>
    </w:lvl>
    <w:lvl w:ilvl="7" w:tplc="84005FF2" w:tentative="1">
      <w:start w:val="1"/>
      <w:numFmt w:val="bullet"/>
      <w:lvlText w:val="o"/>
      <w:lvlJc w:val="left"/>
      <w:pPr>
        <w:ind w:left="5760" w:hanging="360"/>
      </w:pPr>
      <w:rPr>
        <w:rFonts w:ascii="Courier New" w:hAnsi="Courier New" w:cs="Courier New" w:hint="default"/>
      </w:rPr>
    </w:lvl>
    <w:lvl w:ilvl="8" w:tplc="2CCC18D8" w:tentative="1">
      <w:start w:val="1"/>
      <w:numFmt w:val="bullet"/>
      <w:lvlText w:val=""/>
      <w:lvlJc w:val="left"/>
      <w:pPr>
        <w:ind w:left="6480" w:hanging="360"/>
      </w:pPr>
      <w:rPr>
        <w:rFonts w:ascii="Wingdings" w:hAnsi="Wingdings" w:hint="default"/>
      </w:rPr>
    </w:lvl>
  </w:abstractNum>
  <w:abstractNum w:abstractNumId="37" w15:restartNumberingAfterBreak="0">
    <w:nsid w:val="2AAA6CD0"/>
    <w:multiLevelType w:val="hybridMultilevel"/>
    <w:tmpl w:val="79A8A1EE"/>
    <w:lvl w:ilvl="0" w:tplc="FE3CF3F4">
      <w:start w:val="1"/>
      <w:numFmt w:val="bullet"/>
      <w:lvlText w:val=""/>
      <w:lvlJc w:val="left"/>
      <w:pPr>
        <w:ind w:left="717" w:hanging="360"/>
      </w:pPr>
      <w:rPr>
        <w:rFonts w:ascii="Wingdings" w:hAnsi="Wingdings" w:hint="default"/>
      </w:rPr>
    </w:lvl>
    <w:lvl w:ilvl="1" w:tplc="960E3C34" w:tentative="1">
      <w:start w:val="1"/>
      <w:numFmt w:val="bullet"/>
      <w:lvlText w:val="o"/>
      <w:lvlJc w:val="left"/>
      <w:pPr>
        <w:ind w:left="1437" w:hanging="360"/>
      </w:pPr>
      <w:rPr>
        <w:rFonts w:ascii="Courier New" w:hAnsi="Courier New" w:cs="Courier New" w:hint="default"/>
      </w:rPr>
    </w:lvl>
    <w:lvl w:ilvl="2" w:tplc="15D4EF08" w:tentative="1">
      <w:start w:val="1"/>
      <w:numFmt w:val="bullet"/>
      <w:lvlText w:val=""/>
      <w:lvlJc w:val="left"/>
      <w:pPr>
        <w:ind w:left="2157" w:hanging="360"/>
      </w:pPr>
      <w:rPr>
        <w:rFonts w:ascii="Wingdings" w:hAnsi="Wingdings" w:hint="default"/>
      </w:rPr>
    </w:lvl>
    <w:lvl w:ilvl="3" w:tplc="A8CE8A6A" w:tentative="1">
      <w:start w:val="1"/>
      <w:numFmt w:val="bullet"/>
      <w:lvlText w:val=""/>
      <w:lvlJc w:val="left"/>
      <w:pPr>
        <w:ind w:left="2877" w:hanging="360"/>
      </w:pPr>
      <w:rPr>
        <w:rFonts w:ascii="Symbol" w:hAnsi="Symbol" w:hint="default"/>
      </w:rPr>
    </w:lvl>
    <w:lvl w:ilvl="4" w:tplc="79146A70" w:tentative="1">
      <w:start w:val="1"/>
      <w:numFmt w:val="bullet"/>
      <w:lvlText w:val="o"/>
      <w:lvlJc w:val="left"/>
      <w:pPr>
        <w:ind w:left="3597" w:hanging="360"/>
      </w:pPr>
      <w:rPr>
        <w:rFonts w:ascii="Courier New" w:hAnsi="Courier New" w:cs="Courier New" w:hint="default"/>
      </w:rPr>
    </w:lvl>
    <w:lvl w:ilvl="5" w:tplc="B966105A" w:tentative="1">
      <w:start w:val="1"/>
      <w:numFmt w:val="bullet"/>
      <w:lvlText w:val=""/>
      <w:lvlJc w:val="left"/>
      <w:pPr>
        <w:ind w:left="4317" w:hanging="360"/>
      </w:pPr>
      <w:rPr>
        <w:rFonts w:ascii="Wingdings" w:hAnsi="Wingdings" w:hint="default"/>
      </w:rPr>
    </w:lvl>
    <w:lvl w:ilvl="6" w:tplc="9DC88728" w:tentative="1">
      <w:start w:val="1"/>
      <w:numFmt w:val="bullet"/>
      <w:lvlText w:val=""/>
      <w:lvlJc w:val="left"/>
      <w:pPr>
        <w:ind w:left="5037" w:hanging="360"/>
      </w:pPr>
      <w:rPr>
        <w:rFonts w:ascii="Symbol" w:hAnsi="Symbol" w:hint="default"/>
      </w:rPr>
    </w:lvl>
    <w:lvl w:ilvl="7" w:tplc="A8427F94" w:tentative="1">
      <w:start w:val="1"/>
      <w:numFmt w:val="bullet"/>
      <w:lvlText w:val="o"/>
      <w:lvlJc w:val="left"/>
      <w:pPr>
        <w:ind w:left="5757" w:hanging="360"/>
      </w:pPr>
      <w:rPr>
        <w:rFonts w:ascii="Courier New" w:hAnsi="Courier New" w:cs="Courier New" w:hint="default"/>
      </w:rPr>
    </w:lvl>
    <w:lvl w:ilvl="8" w:tplc="C8784706" w:tentative="1">
      <w:start w:val="1"/>
      <w:numFmt w:val="bullet"/>
      <w:lvlText w:val=""/>
      <w:lvlJc w:val="left"/>
      <w:pPr>
        <w:ind w:left="6477" w:hanging="360"/>
      </w:pPr>
      <w:rPr>
        <w:rFonts w:ascii="Wingdings" w:hAnsi="Wingdings" w:hint="default"/>
      </w:rPr>
    </w:lvl>
  </w:abstractNum>
  <w:abstractNum w:abstractNumId="38" w15:restartNumberingAfterBreak="0">
    <w:nsid w:val="2CE32ABF"/>
    <w:multiLevelType w:val="hybridMultilevel"/>
    <w:tmpl w:val="51767F2C"/>
    <w:lvl w:ilvl="0" w:tplc="0AEAED5E">
      <w:start w:val="1"/>
      <w:numFmt w:val="bullet"/>
      <w:lvlText w:val="Օ"/>
      <w:lvlJc w:val="left"/>
      <w:pPr>
        <w:ind w:left="360" w:hanging="360"/>
      </w:pPr>
      <w:rPr>
        <w:rFonts w:ascii="Arial" w:hAnsi="Arial" w:hint="default"/>
      </w:rPr>
    </w:lvl>
    <w:lvl w:ilvl="1" w:tplc="C4E62570" w:tentative="1">
      <w:start w:val="1"/>
      <w:numFmt w:val="bullet"/>
      <w:lvlText w:val="o"/>
      <w:lvlJc w:val="left"/>
      <w:pPr>
        <w:ind w:left="1080" w:hanging="360"/>
      </w:pPr>
      <w:rPr>
        <w:rFonts w:ascii="Courier New" w:hAnsi="Courier New" w:cs="Courier New" w:hint="default"/>
      </w:rPr>
    </w:lvl>
    <w:lvl w:ilvl="2" w:tplc="9F366216" w:tentative="1">
      <w:start w:val="1"/>
      <w:numFmt w:val="bullet"/>
      <w:lvlText w:val=""/>
      <w:lvlJc w:val="left"/>
      <w:pPr>
        <w:ind w:left="1800" w:hanging="360"/>
      </w:pPr>
      <w:rPr>
        <w:rFonts w:ascii="Wingdings" w:hAnsi="Wingdings" w:hint="default"/>
      </w:rPr>
    </w:lvl>
    <w:lvl w:ilvl="3" w:tplc="5E84675C" w:tentative="1">
      <w:start w:val="1"/>
      <w:numFmt w:val="bullet"/>
      <w:lvlText w:val=""/>
      <w:lvlJc w:val="left"/>
      <w:pPr>
        <w:ind w:left="2520" w:hanging="360"/>
      </w:pPr>
      <w:rPr>
        <w:rFonts w:ascii="Symbol" w:hAnsi="Symbol" w:hint="default"/>
      </w:rPr>
    </w:lvl>
    <w:lvl w:ilvl="4" w:tplc="CF220006" w:tentative="1">
      <w:start w:val="1"/>
      <w:numFmt w:val="bullet"/>
      <w:lvlText w:val="o"/>
      <w:lvlJc w:val="left"/>
      <w:pPr>
        <w:ind w:left="3240" w:hanging="360"/>
      </w:pPr>
      <w:rPr>
        <w:rFonts w:ascii="Courier New" w:hAnsi="Courier New" w:cs="Courier New" w:hint="default"/>
      </w:rPr>
    </w:lvl>
    <w:lvl w:ilvl="5" w:tplc="5792F966" w:tentative="1">
      <w:start w:val="1"/>
      <w:numFmt w:val="bullet"/>
      <w:lvlText w:val=""/>
      <w:lvlJc w:val="left"/>
      <w:pPr>
        <w:ind w:left="3960" w:hanging="360"/>
      </w:pPr>
      <w:rPr>
        <w:rFonts w:ascii="Wingdings" w:hAnsi="Wingdings" w:hint="default"/>
      </w:rPr>
    </w:lvl>
    <w:lvl w:ilvl="6" w:tplc="6B8E7D7E" w:tentative="1">
      <w:start w:val="1"/>
      <w:numFmt w:val="bullet"/>
      <w:lvlText w:val=""/>
      <w:lvlJc w:val="left"/>
      <w:pPr>
        <w:ind w:left="4680" w:hanging="360"/>
      </w:pPr>
      <w:rPr>
        <w:rFonts w:ascii="Symbol" w:hAnsi="Symbol" w:hint="default"/>
      </w:rPr>
    </w:lvl>
    <w:lvl w:ilvl="7" w:tplc="BE5AF44A" w:tentative="1">
      <w:start w:val="1"/>
      <w:numFmt w:val="bullet"/>
      <w:lvlText w:val="o"/>
      <w:lvlJc w:val="left"/>
      <w:pPr>
        <w:ind w:left="5400" w:hanging="360"/>
      </w:pPr>
      <w:rPr>
        <w:rFonts w:ascii="Courier New" w:hAnsi="Courier New" w:cs="Courier New" w:hint="default"/>
      </w:rPr>
    </w:lvl>
    <w:lvl w:ilvl="8" w:tplc="40F20F26" w:tentative="1">
      <w:start w:val="1"/>
      <w:numFmt w:val="bullet"/>
      <w:lvlText w:val=""/>
      <w:lvlJc w:val="left"/>
      <w:pPr>
        <w:ind w:left="6120" w:hanging="360"/>
      </w:pPr>
      <w:rPr>
        <w:rFonts w:ascii="Wingdings" w:hAnsi="Wingdings" w:hint="default"/>
      </w:rPr>
    </w:lvl>
  </w:abstractNum>
  <w:abstractNum w:abstractNumId="39" w15:restartNumberingAfterBreak="0">
    <w:nsid w:val="2FB863E3"/>
    <w:multiLevelType w:val="hybridMultilevel"/>
    <w:tmpl w:val="A0382F16"/>
    <w:lvl w:ilvl="0" w:tplc="A2DE8ED2">
      <w:start w:val="1"/>
      <w:numFmt w:val="bullet"/>
      <w:lvlText w:val="■"/>
      <w:lvlJc w:val="left"/>
      <w:pPr>
        <w:ind w:left="720" w:hanging="360"/>
      </w:pPr>
      <w:rPr>
        <w:rFonts w:ascii="Arial" w:hAnsi="Arial" w:hint="default"/>
        <w:color w:val="0070C0"/>
      </w:rPr>
    </w:lvl>
    <w:lvl w:ilvl="1" w:tplc="B13614D2" w:tentative="1">
      <w:start w:val="1"/>
      <w:numFmt w:val="bullet"/>
      <w:lvlText w:val="o"/>
      <w:lvlJc w:val="left"/>
      <w:pPr>
        <w:ind w:left="1440" w:hanging="360"/>
      </w:pPr>
      <w:rPr>
        <w:rFonts w:ascii="Courier New" w:hAnsi="Courier New" w:cs="Courier New" w:hint="default"/>
      </w:rPr>
    </w:lvl>
    <w:lvl w:ilvl="2" w:tplc="33C6BA70" w:tentative="1">
      <w:start w:val="1"/>
      <w:numFmt w:val="bullet"/>
      <w:lvlText w:val=""/>
      <w:lvlJc w:val="left"/>
      <w:pPr>
        <w:ind w:left="2160" w:hanging="360"/>
      </w:pPr>
      <w:rPr>
        <w:rFonts w:ascii="Wingdings" w:hAnsi="Wingdings" w:hint="default"/>
      </w:rPr>
    </w:lvl>
    <w:lvl w:ilvl="3" w:tplc="E17848F6" w:tentative="1">
      <w:start w:val="1"/>
      <w:numFmt w:val="bullet"/>
      <w:lvlText w:val=""/>
      <w:lvlJc w:val="left"/>
      <w:pPr>
        <w:ind w:left="2880" w:hanging="360"/>
      </w:pPr>
      <w:rPr>
        <w:rFonts w:ascii="Symbol" w:hAnsi="Symbol" w:hint="default"/>
      </w:rPr>
    </w:lvl>
    <w:lvl w:ilvl="4" w:tplc="9020C94E" w:tentative="1">
      <w:start w:val="1"/>
      <w:numFmt w:val="bullet"/>
      <w:lvlText w:val="o"/>
      <w:lvlJc w:val="left"/>
      <w:pPr>
        <w:ind w:left="3600" w:hanging="360"/>
      </w:pPr>
      <w:rPr>
        <w:rFonts w:ascii="Courier New" w:hAnsi="Courier New" w:cs="Courier New" w:hint="default"/>
      </w:rPr>
    </w:lvl>
    <w:lvl w:ilvl="5" w:tplc="6164BC26" w:tentative="1">
      <w:start w:val="1"/>
      <w:numFmt w:val="bullet"/>
      <w:lvlText w:val=""/>
      <w:lvlJc w:val="left"/>
      <w:pPr>
        <w:ind w:left="4320" w:hanging="360"/>
      </w:pPr>
      <w:rPr>
        <w:rFonts w:ascii="Wingdings" w:hAnsi="Wingdings" w:hint="default"/>
      </w:rPr>
    </w:lvl>
    <w:lvl w:ilvl="6" w:tplc="85326F86" w:tentative="1">
      <w:start w:val="1"/>
      <w:numFmt w:val="bullet"/>
      <w:lvlText w:val=""/>
      <w:lvlJc w:val="left"/>
      <w:pPr>
        <w:ind w:left="5040" w:hanging="360"/>
      </w:pPr>
      <w:rPr>
        <w:rFonts w:ascii="Symbol" w:hAnsi="Symbol" w:hint="default"/>
      </w:rPr>
    </w:lvl>
    <w:lvl w:ilvl="7" w:tplc="FCFE5F0C" w:tentative="1">
      <w:start w:val="1"/>
      <w:numFmt w:val="bullet"/>
      <w:lvlText w:val="o"/>
      <w:lvlJc w:val="left"/>
      <w:pPr>
        <w:ind w:left="5760" w:hanging="360"/>
      </w:pPr>
      <w:rPr>
        <w:rFonts w:ascii="Courier New" w:hAnsi="Courier New" w:cs="Courier New" w:hint="default"/>
      </w:rPr>
    </w:lvl>
    <w:lvl w:ilvl="8" w:tplc="AB50947E" w:tentative="1">
      <w:start w:val="1"/>
      <w:numFmt w:val="bullet"/>
      <w:lvlText w:val=""/>
      <w:lvlJc w:val="left"/>
      <w:pPr>
        <w:ind w:left="6480" w:hanging="360"/>
      </w:pPr>
      <w:rPr>
        <w:rFonts w:ascii="Wingdings" w:hAnsi="Wingdings" w:hint="default"/>
      </w:rPr>
    </w:lvl>
  </w:abstractNum>
  <w:abstractNum w:abstractNumId="40" w15:restartNumberingAfterBreak="0">
    <w:nsid w:val="32F94888"/>
    <w:multiLevelType w:val="hybridMultilevel"/>
    <w:tmpl w:val="7CF0855E"/>
    <w:lvl w:ilvl="0" w:tplc="3502E53C">
      <w:start w:val="1"/>
      <w:numFmt w:val="bullet"/>
      <w:lvlText w:val="Օ"/>
      <w:lvlJc w:val="left"/>
      <w:pPr>
        <w:ind w:left="360" w:hanging="360"/>
      </w:pPr>
      <w:rPr>
        <w:rFonts w:ascii="Arial" w:hAnsi="Arial" w:hint="default"/>
        <w:b w:val="0"/>
      </w:rPr>
    </w:lvl>
    <w:lvl w:ilvl="1" w:tplc="E44CEF0A" w:tentative="1">
      <w:start w:val="1"/>
      <w:numFmt w:val="bullet"/>
      <w:lvlText w:val="o"/>
      <w:lvlJc w:val="left"/>
      <w:pPr>
        <w:ind w:left="1080" w:hanging="360"/>
      </w:pPr>
      <w:rPr>
        <w:rFonts w:ascii="Courier New" w:hAnsi="Courier New" w:cs="Courier New" w:hint="default"/>
      </w:rPr>
    </w:lvl>
    <w:lvl w:ilvl="2" w:tplc="DC02C43C" w:tentative="1">
      <w:start w:val="1"/>
      <w:numFmt w:val="bullet"/>
      <w:lvlText w:val=""/>
      <w:lvlJc w:val="left"/>
      <w:pPr>
        <w:ind w:left="1800" w:hanging="360"/>
      </w:pPr>
      <w:rPr>
        <w:rFonts w:ascii="Wingdings" w:hAnsi="Wingdings" w:hint="default"/>
      </w:rPr>
    </w:lvl>
    <w:lvl w:ilvl="3" w:tplc="CC38184C" w:tentative="1">
      <w:start w:val="1"/>
      <w:numFmt w:val="bullet"/>
      <w:lvlText w:val=""/>
      <w:lvlJc w:val="left"/>
      <w:pPr>
        <w:ind w:left="2520" w:hanging="360"/>
      </w:pPr>
      <w:rPr>
        <w:rFonts w:ascii="Symbol" w:hAnsi="Symbol" w:hint="default"/>
      </w:rPr>
    </w:lvl>
    <w:lvl w:ilvl="4" w:tplc="9730BC04" w:tentative="1">
      <w:start w:val="1"/>
      <w:numFmt w:val="bullet"/>
      <w:lvlText w:val="o"/>
      <w:lvlJc w:val="left"/>
      <w:pPr>
        <w:ind w:left="3240" w:hanging="360"/>
      </w:pPr>
      <w:rPr>
        <w:rFonts w:ascii="Courier New" w:hAnsi="Courier New" w:cs="Courier New" w:hint="default"/>
      </w:rPr>
    </w:lvl>
    <w:lvl w:ilvl="5" w:tplc="8368BB22" w:tentative="1">
      <w:start w:val="1"/>
      <w:numFmt w:val="bullet"/>
      <w:lvlText w:val=""/>
      <w:lvlJc w:val="left"/>
      <w:pPr>
        <w:ind w:left="3960" w:hanging="360"/>
      </w:pPr>
      <w:rPr>
        <w:rFonts w:ascii="Wingdings" w:hAnsi="Wingdings" w:hint="default"/>
      </w:rPr>
    </w:lvl>
    <w:lvl w:ilvl="6" w:tplc="AE5C9D74" w:tentative="1">
      <w:start w:val="1"/>
      <w:numFmt w:val="bullet"/>
      <w:lvlText w:val=""/>
      <w:lvlJc w:val="left"/>
      <w:pPr>
        <w:ind w:left="4680" w:hanging="360"/>
      </w:pPr>
      <w:rPr>
        <w:rFonts w:ascii="Symbol" w:hAnsi="Symbol" w:hint="default"/>
      </w:rPr>
    </w:lvl>
    <w:lvl w:ilvl="7" w:tplc="0FC2C22C" w:tentative="1">
      <w:start w:val="1"/>
      <w:numFmt w:val="bullet"/>
      <w:lvlText w:val="o"/>
      <w:lvlJc w:val="left"/>
      <w:pPr>
        <w:ind w:left="5400" w:hanging="360"/>
      </w:pPr>
      <w:rPr>
        <w:rFonts w:ascii="Courier New" w:hAnsi="Courier New" w:cs="Courier New" w:hint="default"/>
      </w:rPr>
    </w:lvl>
    <w:lvl w:ilvl="8" w:tplc="BDD2988A" w:tentative="1">
      <w:start w:val="1"/>
      <w:numFmt w:val="bullet"/>
      <w:lvlText w:val=""/>
      <w:lvlJc w:val="left"/>
      <w:pPr>
        <w:ind w:left="6120" w:hanging="360"/>
      </w:pPr>
      <w:rPr>
        <w:rFonts w:ascii="Wingdings" w:hAnsi="Wingdings" w:hint="default"/>
      </w:rPr>
    </w:lvl>
  </w:abstractNum>
  <w:abstractNum w:abstractNumId="41" w15:restartNumberingAfterBreak="0">
    <w:nsid w:val="3330668C"/>
    <w:multiLevelType w:val="hybridMultilevel"/>
    <w:tmpl w:val="BFF2460E"/>
    <w:lvl w:ilvl="0" w:tplc="B764ED74">
      <w:start w:val="1"/>
      <w:numFmt w:val="bullet"/>
      <w:lvlText w:val=""/>
      <w:lvlJc w:val="left"/>
      <w:pPr>
        <w:ind w:left="360" w:hanging="360"/>
      </w:pPr>
      <w:rPr>
        <w:rFonts w:ascii="Wingdings" w:hAnsi="Wingdings" w:hint="default"/>
        <w:b w:val="0"/>
      </w:rPr>
    </w:lvl>
    <w:lvl w:ilvl="1" w:tplc="1E6C5E86" w:tentative="1">
      <w:start w:val="1"/>
      <w:numFmt w:val="bullet"/>
      <w:lvlText w:val="o"/>
      <w:lvlJc w:val="left"/>
      <w:pPr>
        <w:ind w:left="1080" w:hanging="360"/>
      </w:pPr>
      <w:rPr>
        <w:rFonts w:ascii="Courier New" w:hAnsi="Courier New" w:cs="Courier New" w:hint="default"/>
      </w:rPr>
    </w:lvl>
    <w:lvl w:ilvl="2" w:tplc="C8C47DAC" w:tentative="1">
      <w:start w:val="1"/>
      <w:numFmt w:val="bullet"/>
      <w:lvlText w:val=""/>
      <w:lvlJc w:val="left"/>
      <w:pPr>
        <w:ind w:left="1800" w:hanging="360"/>
      </w:pPr>
      <w:rPr>
        <w:rFonts w:ascii="Wingdings" w:hAnsi="Wingdings" w:hint="default"/>
      </w:rPr>
    </w:lvl>
    <w:lvl w:ilvl="3" w:tplc="A9222F92" w:tentative="1">
      <w:start w:val="1"/>
      <w:numFmt w:val="bullet"/>
      <w:lvlText w:val=""/>
      <w:lvlJc w:val="left"/>
      <w:pPr>
        <w:ind w:left="2520" w:hanging="360"/>
      </w:pPr>
      <w:rPr>
        <w:rFonts w:ascii="Symbol" w:hAnsi="Symbol" w:hint="default"/>
      </w:rPr>
    </w:lvl>
    <w:lvl w:ilvl="4" w:tplc="4FC0DF1E" w:tentative="1">
      <w:start w:val="1"/>
      <w:numFmt w:val="bullet"/>
      <w:lvlText w:val="o"/>
      <w:lvlJc w:val="left"/>
      <w:pPr>
        <w:ind w:left="3240" w:hanging="360"/>
      </w:pPr>
      <w:rPr>
        <w:rFonts w:ascii="Courier New" w:hAnsi="Courier New" w:cs="Courier New" w:hint="default"/>
      </w:rPr>
    </w:lvl>
    <w:lvl w:ilvl="5" w:tplc="01B25366" w:tentative="1">
      <w:start w:val="1"/>
      <w:numFmt w:val="bullet"/>
      <w:lvlText w:val=""/>
      <w:lvlJc w:val="left"/>
      <w:pPr>
        <w:ind w:left="3960" w:hanging="360"/>
      </w:pPr>
      <w:rPr>
        <w:rFonts w:ascii="Wingdings" w:hAnsi="Wingdings" w:hint="default"/>
      </w:rPr>
    </w:lvl>
    <w:lvl w:ilvl="6" w:tplc="F18E7D06" w:tentative="1">
      <w:start w:val="1"/>
      <w:numFmt w:val="bullet"/>
      <w:lvlText w:val=""/>
      <w:lvlJc w:val="left"/>
      <w:pPr>
        <w:ind w:left="4680" w:hanging="360"/>
      </w:pPr>
      <w:rPr>
        <w:rFonts w:ascii="Symbol" w:hAnsi="Symbol" w:hint="default"/>
      </w:rPr>
    </w:lvl>
    <w:lvl w:ilvl="7" w:tplc="DBF4DEA4" w:tentative="1">
      <w:start w:val="1"/>
      <w:numFmt w:val="bullet"/>
      <w:lvlText w:val="o"/>
      <w:lvlJc w:val="left"/>
      <w:pPr>
        <w:ind w:left="5400" w:hanging="360"/>
      </w:pPr>
      <w:rPr>
        <w:rFonts w:ascii="Courier New" w:hAnsi="Courier New" w:cs="Courier New" w:hint="default"/>
      </w:rPr>
    </w:lvl>
    <w:lvl w:ilvl="8" w:tplc="C3622EEE" w:tentative="1">
      <w:start w:val="1"/>
      <w:numFmt w:val="bullet"/>
      <w:lvlText w:val=""/>
      <w:lvlJc w:val="left"/>
      <w:pPr>
        <w:ind w:left="6120" w:hanging="360"/>
      </w:pPr>
      <w:rPr>
        <w:rFonts w:ascii="Wingdings" w:hAnsi="Wingdings" w:hint="default"/>
      </w:rPr>
    </w:lvl>
  </w:abstractNum>
  <w:abstractNum w:abstractNumId="42" w15:restartNumberingAfterBreak="0">
    <w:nsid w:val="34BB271E"/>
    <w:multiLevelType w:val="hybridMultilevel"/>
    <w:tmpl w:val="C29C8128"/>
    <w:lvl w:ilvl="0" w:tplc="FB1E540C">
      <w:start w:val="1"/>
      <w:numFmt w:val="bullet"/>
      <w:lvlText w:val=""/>
      <w:lvlJc w:val="left"/>
      <w:pPr>
        <w:ind w:left="720" w:hanging="360"/>
      </w:pPr>
      <w:rPr>
        <w:rFonts w:ascii="Wingdings" w:hAnsi="Wingdings" w:hint="default"/>
        <w:sz w:val="22"/>
      </w:rPr>
    </w:lvl>
    <w:lvl w:ilvl="1" w:tplc="A260DD44" w:tentative="1">
      <w:start w:val="1"/>
      <w:numFmt w:val="bullet"/>
      <w:lvlText w:val="o"/>
      <w:lvlJc w:val="left"/>
      <w:pPr>
        <w:ind w:left="1440" w:hanging="360"/>
      </w:pPr>
      <w:rPr>
        <w:rFonts w:ascii="Courier New" w:hAnsi="Courier New" w:cs="Courier New" w:hint="default"/>
      </w:rPr>
    </w:lvl>
    <w:lvl w:ilvl="2" w:tplc="3554392E" w:tentative="1">
      <w:start w:val="1"/>
      <w:numFmt w:val="bullet"/>
      <w:lvlText w:val=""/>
      <w:lvlJc w:val="left"/>
      <w:pPr>
        <w:ind w:left="2160" w:hanging="360"/>
      </w:pPr>
      <w:rPr>
        <w:rFonts w:ascii="Wingdings" w:hAnsi="Wingdings" w:hint="default"/>
      </w:rPr>
    </w:lvl>
    <w:lvl w:ilvl="3" w:tplc="14A440AA" w:tentative="1">
      <w:start w:val="1"/>
      <w:numFmt w:val="bullet"/>
      <w:lvlText w:val=""/>
      <w:lvlJc w:val="left"/>
      <w:pPr>
        <w:ind w:left="2880" w:hanging="360"/>
      </w:pPr>
      <w:rPr>
        <w:rFonts w:ascii="Symbol" w:hAnsi="Symbol" w:hint="default"/>
      </w:rPr>
    </w:lvl>
    <w:lvl w:ilvl="4" w:tplc="2EEED7A8" w:tentative="1">
      <w:start w:val="1"/>
      <w:numFmt w:val="bullet"/>
      <w:lvlText w:val="o"/>
      <w:lvlJc w:val="left"/>
      <w:pPr>
        <w:ind w:left="3600" w:hanging="360"/>
      </w:pPr>
      <w:rPr>
        <w:rFonts w:ascii="Courier New" w:hAnsi="Courier New" w:cs="Courier New" w:hint="default"/>
      </w:rPr>
    </w:lvl>
    <w:lvl w:ilvl="5" w:tplc="E2E05C7E" w:tentative="1">
      <w:start w:val="1"/>
      <w:numFmt w:val="bullet"/>
      <w:lvlText w:val=""/>
      <w:lvlJc w:val="left"/>
      <w:pPr>
        <w:ind w:left="4320" w:hanging="360"/>
      </w:pPr>
      <w:rPr>
        <w:rFonts w:ascii="Wingdings" w:hAnsi="Wingdings" w:hint="default"/>
      </w:rPr>
    </w:lvl>
    <w:lvl w:ilvl="6" w:tplc="D16CB99E" w:tentative="1">
      <w:start w:val="1"/>
      <w:numFmt w:val="bullet"/>
      <w:lvlText w:val=""/>
      <w:lvlJc w:val="left"/>
      <w:pPr>
        <w:ind w:left="5040" w:hanging="360"/>
      </w:pPr>
      <w:rPr>
        <w:rFonts w:ascii="Symbol" w:hAnsi="Symbol" w:hint="default"/>
      </w:rPr>
    </w:lvl>
    <w:lvl w:ilvl="7" w:tplc="902A3BD4" w:tentative="1">
      <w:start w:val="1"/>
      <w:numFmt w:val="bullet"/>
      <w:lvlText w:val="o"/>
      <w:lvlJc w:val="left"/>
      <w:pPr>
        <w:ind w:left="5760" w:hanging="360"/>
      </w:pPr>
      <w:rPr>
        <w:rFonts w:ascii="Courier New" w:hAnsi="Courier New" w:cs="Courier New" w:hint="default"/>
      </w:rPr>
    </w:lvl>
    <w:lvl w:ilvl="8" w:tplc="889C46B6" w:tentative="1">
      <w:start w:val="1"/>
      <w:numFmt w:val="bullet"/>
      <w:lvlText w:val=""/>
      <w:lvlJc w:val="left"/>
      <w:pPr>
        <w:ind w:left="6480" w:hanging="360"/>
      </w:pPr>
      <w:rPr>
        <w:rFonts w:ascii="Wingdings" w:hAnsi="Wingdings" w:hint="default"/>
      </w:rPr>
    </w:lvl>
  </w:abstractNum>
  <w:abstractNum w:abstractNumId="43" w15:restartNumberingAfterBreak="0">
    <w:nsid w:val="34EF700D"/>
    <w:multiLevelType w:val="hybridMultilevel"/>
    <w:tmpl w:val="CBDC32A8"/>
    <w:lvl w:ilvl="0" w:tplc="8FC61810">
      <w:start w:val="1"/>
      <w:numFmt w:val="bullet"/>
      <w:lvlText w:val=""/>
      <w:lvlJc w:val="left"/>
      <w:pPr>
        <w:ind w:left="360" w:hanging="360"/>
      </w:pPr>
      <w:rPr>
        <w:rFonts w:ascii="Wingdings" w:hAnsi="Wingdings" w:cs="Symbol" w:hint="default"/>
        <w:b w:val="0"/>
      </w:rPr>
    </w:lvl>
    <w:lvl w:ilvl="1" w:tplc="91FE440A" w:tentative="1">
      <w:start w:val="1"/>
      <w:numFmt w:val="bullet"/>
      <w:lvlText w:val="o"/>
      <w:lvlJc w:val="left"/>
      <w:pPr>
        <w:ind w:left="1080" w:hanging="360"/>
      </w:pPr>
      <w:rPr>
        <w:rFonts w:ascii="Courier New" w:hAnsi="Courier New" w:cs="Courier New" w:hint="default"/>
      </w:rPr>
    </w:lvl>
    <w:lvl w:ilvl="2" w:tplc="B978DD06" w:tentative="1">
      <w:start w:val="1"/>
      <w:numFmt w:val="bullet"/>
      <w:lvlText w:val=""/>
      <w:lvlJc w:val="left"/>
      <w:pPr>
        <w:ind w:left="1800" w:hanging="360"/>
      </w:pPr>
      <w:rPr>
        <w:rFonts w:ascii="Wingdings" w:hAnsi="Wingdings" w:hint="default"/>
      </w:rPr>
    </w:lvl>
    <w:lvl w:ilvl="3" w:tplc="C0C83BD0" w:tentative="1">
      <w:start w:val="1"/>
      <w:numFmt w:val="bullet"/>
      <w:lvlText w:val=""/>
      <w:lvlJc w:val="left"/>
      <w:pPr>
        <w:ind w:left="2520" w:hanging="360"/>
      </w:pPr>
      <w:rPr>
        <w:rFonts w:ascii="Symbol" w:hAnsi="Symbol" w:hint="default"/>
      </w:rPr>
    </w:lvl>
    <w:lvl w:ilvl="4" w:tplc="F8C07162" w:tentative="1">
      <w:start w:val="1"/>
      <w:numFmt w:val="bullet"/>
      <w:lvlText w:val="o"/>
      <w:lvlJc w:val="left"/>
      <w:pPr>
        <w:ind w:left="3240" w:hanging="360"/>
      </w:pPr>
      <w:rPr>
        <w:rFonts w:ascii="Courier New" w:hAnsi="Courier New" w:cs="Courier New" w:hint="default"/>
      </w:rPr>
    </w:lvl>
    <w:lvl w:ilvl="5" w:tplc="4364D0EE" w:tentative="1">
      <w:start w:val="1"/>
      <w:numFmt w:val="bullet"/>
      <w:lvlText w:val=""/>
      <w:lvlJc w:val="left"/>
      <w:pPr>
        <w:ind w:left="3960" w:hanging="360"/>
      </w:pPr>
      <w:rPr>
        <w:rFonts w:ascii="Wingdings" w:hAnsi="Wingdings" w:hint="default"/>
      </w:rPr>
    </w:lvl>
    <w:lvl w:ilvl="6" w:tplc="CAAE03A6" w:tentative="1">
      <w:start w:val="1"/>
      <w:numFmt w:val="bullet"/>
      <w:lvlText w:val=""/>
      <w:lvlJc w:val="left"/>
      <w:pPr>
        <w:ind w:left="4680" w:hanging="360"/>
      </w:pPr>
      <w:rPr>
        <w:rFonts w:ascii="Symbol" w:hAnsi="Symbol" w:hint="default"/>
      </w:rPr>
    </w:lvl>
    <w:lvl w:ilvl="7" w:tplc="42181132" w:tentative="1">
      <w:start w:val="1"/>
      <w:numFmt w:val="bullet"/>
      <w:lvlText w:val="o"/>
      <w:lvlJc w:val="left"/>
      <w:pPr>
        <w:ind w:left="5400" w:hanging="360"/>
      </w:pPr>
      <w:rPr>
        <w:rFonts w:ascii="Courier New" w:hAnsi="Courier New" w:cs="Courier New" w:hint="default"/>
      </w:rPr>
    </w:lvl>
    <w:lvl w:ilvl="8" w:tplc="F834ADE6" w:tentative="1">
      <w:start w:val="1"/>
      <w:numFmt w:val="bullet"/>
      <w:lvlText w:val=""/>
      <w:lvlJc w:val="left"/>
      <w:pPr>
        <w:ind w:left="6120" w:hanging="360"/>
      </w:pPr>
      <w:rPr>
        <w:rFonts w:ascii="Wingdings" w:hAnsi="Wingdings" w:hint="default"/>
      </w:rPr>
    </w:lvl>
  </w:abstractNum>
  <w:abstractNum w:abstractNumId="44" w15:restartNumberingAfterBreak="0">
    <w:nsid w:val="354C5A89"/>
    <w:multiLevelType w:val="hybridMultilevel"/>
    <w:tmpl w:val="EF7AC032"/>
    <w:lvl w:ilvl="0" w:tplc="F458897C">
      <w:start w:val="1"/>
      <w:numFmt w:val="bullet"/>
      <w:lvlText w:val=""/>
      <w:lvlJc w:val="left"/>
      <w:pPr>
        <w:ind w:left="720" w:hanging="360"/>
      </w:pPr>
      <w:rPr>
        <w:rFonts w:ascii="Wingdings" w:hAnsi="Wingdings" w:hint="default"/>
        <w:sz w:val="22"/>
      </w:rPr>
    </w:lvl>
    <w:lvl w:ilvl="1" w:tplc="D2385718" w:tentative="1">
      <w:start w:val="1"/>
      <w:numFmt w:val="bullet"/>
      <w:lvlText w:val="o"/>
      <w:lvlJc w:val="left"/>
      <w:pPr>
        <w:ind w:left="1440" w:hanging="360"/>
      </w:pPr>
      <w:rPr>
        <w:rFonts w:ascii="Courier New" w:hAnsi="Courier New" w:cs="Courier New" w:hint="default"/>
      </w:rPr>
    </w:lvl>
    <w:lvl w:ilvl="2" w:tplc="A686037E" w:tentative="1">
      <w:start w:val="1"/>
      <w:numFmt w:val="bullet"/>
      <w:lvlText w:val=""/>
      <w:lvlJc w:val="left"/>
      <w:pPr>
        <w:ind w:left="2160" w:hanging="360"/>
      </w:pPr>
      <w:rPr>
        <w:rFonts w:ascii="Wingdings" w:hAnsi="Wingdings" w:hint="default"/>
      </w:rPr>
    </w:lvl>
    <w:lvl w:ilvl="3" w:tplc="5398876A" w:tentative="1">
      <w:start w:val="1"/>
      <w:numFmt w:val="bullet"/>
      <w:lvlText w:val=""/>
      <w:lvlJc w:val="left"/>
      <w:pPr>
        <w:ind w:left="2880" w:hanging="360"/>
      </w:pPr>
      <w:rPr>
        <w:rFonts w:ascii="Symbol" w:hAnsi="Symbol" w:hint="default"/>
      </w:rPr>
    </w:lvl>
    <w:lvl w:ilvl="4" w:tplc="801AD2F6" w:tentative="1">
      <w:start w:val="1"/>
      <w:numFmt w:val="bullet"/>
      <w:lvlText w:val="o"/>
      <w:lvlJc w:val="left"/>
      <w:pPr>
        <w:ind w:left="3600" w:hanging="360"/>
      </w:pPr>
      <w:rPr>
        <w:rFonts w:ascii="Courier New" w:hAnsi="Courier New" w:cs="Courier New" w:hint="default"/>
      </w:rPr>
    </w:lvl>
    <w:lvl w:ilvl="5" w:tplc="DE8C5B3E" w:tentative="1">
      <w:start w:val="1"/>
      <w:numFmt w:val="bullet"/>
      <w:lvlText w:val=""/>
      <w:lvlJc w:val="left"/>
      <w:pPr>
        <w:ind w:left="4320" w:hanging="360"/>
      </w:pPr>
      <w:rPr>
        <w:rFonts w:ascii="Wingdings" w:hAnsi="Wingdings" w:hint="default"/>
      </w:rPr>
    </w:lvl>
    <w:lvl w:ilvl="6" w:tplc="D22A567C" w:tentative="1">
      <w:start w:val="1"/>
      <w:numFmt w:val="bullet"/>
      <w:lvlText w:val=""/>
      <w:lvlJc w:val="left"/>
      <w:pPr>
        <w:ind w:left="5040" w:hanging="360"/>
      </w:pPr>
      <w:rPr>
        <w:rFonts w:ascii="Symbol" w:hAnsi="Symbol" w:hint="default"/>
      </w:rPr>
    </w:lvl>
    <w:lvl w:ilvl="7" w:tplc="509268DA" w:tentative="1">
      <w:start w:val="1"/>
      <w:numFmt w:val="bullet"/>
      <w:lvlText w:val="o"/>
      <w:lvlJc w:val="left"/>
      <w:pPr>
        <w:ind w:left="5760" w:hanging="360"/>
      </w:pPr>
      <w:rPr>
        <w:rFonts w:ascii="Courier New" w:hAnsi="Courier New" w:cs="Courier New" w:hint="default"/>
      </w:rPr>
    </w:lvl>
    <w:lvl w:ilvl="8" w:tplc="D63428F0" w:tentative="1">
      <w:start w:val="1"/>
      <w:numFmt w:val="bullet"/>
      <w:lvlText w:val=""/>
      <w:lvlJc w:val="left"/>
      <w:pPr>
        <w:ind w:left="6480" w:hanging="360"/>
      </w:pPr>
      <w:rPr>
        <w:rFonts w:ascii="Wingdings" w:hAnsi="Wingdings" w:hint="default"/>
      </w:rPr>
    </w:lvl>
  </w:abstractNum>
  <w:abstractNum w:abstractNumId="45" w15:restartNumberingAfterBreak="0">
    <w:nsid w:val="357F06D8"/>
    <w:multiLevelType w:val="hybridMultilevel"/>
    <w:tmpl w:val="813660B4"/>
    <w:lvl w:ilvl="0" w:tplc="00B8E750">
      <w:start w:val="1"/>
      <w:numFmt w:val="bullet"/>
      <w:lvlText w:val=""/>
      <w:lvlJc w:val="left"/>
      <w:pPr>
        <w:ind w:left="360" w:hanging="360"/>
      </w:pPr>
      <w:rPr>
        <w:rFonts w:ascii="Wingdings" w:hAnsi="Wingdings" w:cs="Symbol" w:hint="default"/>
        <w:b w:val="0"/>
      </w:rPr>
    </w:lvl>
    <w:lvl w:ilvl="1" w:tplc="7E68FBAA" w:tentative="1">
      <w:start w:val="1"/>
      <w:numFmt w:val="bullet"/>
      <w:lvlText w:val="o"/>
      <w:lvlJc w:val="left"/>
      <w:pPr>
        <w:ind w:left="1080" w:hanging="360"/>
      </w:pPr>
      <w:rPr>
        <w:rFonts w:ascii="Courier New" w:hAnsi="Courier New" w:cs="Courier New" w:hint="default"/>
      </w:rPr>
    </w:lvl>
    <w:lvl w:ilvl="2" w:tplc="655E5270" w:tentative="1">
      <w:start w:val="1"/>
      <w:numFmt w:val="bullet"/>
      <w:lvlText w:val=""/>
      <w:lvlJc w:val="left"/>
      <w:pPr>
        <w:ind w:left="1800" w:hanging="360"/>
      </w:pPr>
      <w:rPr>
        <w:rFonts w:ascii="Wingdings" w:hAnsi="Wingdings" w:hint="default"/>
      </w:rPr>
    </w:lvl>
    <w:lvl w:ilvl="3" w:tplc="E474F188" w:tentative="1">
      <w:start w:val="1"/>
      <w:numFmt w:val="bullet"/>
      <w:lvlText w:val=""/>
      <w:lvlJc w:val="left"/>
      <w:pPr>
        <w:ind w:left="2520" w:hanging="360"/>
      </w:pPr>
      <w:rPr>
        <w:rFonts w:ascii="Symbol" w:hAnsi="Symbol" w:hint="default"/>
      </w:rPr>
    </w:lvl>
    <w:lvl w:ilvl="4" w:tplc="96CE0C98" w:tentative="1">
      <w:start w:val="1"/>
      <w:numFmt w:val="bullet"/>
      <w:lvlText w:val="o"/>
      <w:lvlJc w:val="left"/>
      <w:pPr>
        <w:ind w:left="3240" w:hanging="360"/>
      </w:pPr>
      <w:rPr>
        <w:rFonts w:ascii="Courier New" w:hAnsi="Courier New" w:cs="Courier New" w:hint="default"/>
      </w:rPr>
    </w:lvl>
    <w:lvl w:ilvl="5" w:tplc="97D65CF2" w:tentative="1">
      <w:start w:val="1"/>
      <w:numFmt w:val="bullet"/>
      <w:lvlText w:val=""/>
      <w:lvlJc w:val="left"/>
      <w:pPr>
        <w:ind w:left="3960" w:hanging="360"/>
      </w:pPr>
      <w:rPr>
        <w:rFonts w:ascii="Wingdings" w:hAnsi="Wingdings" w:hint="default"/>
      </w:rPr>
    </w:lvl>
    <w:lvl w:ilvl="6" w:tplc="4728355E" w:tentative="1">
      <w:start w:val="1"/>
      <w:numFmt w:val="bullet"/>
      <w:lvlText w:val=""/>
      <w:lvlJc w:val="left"/>
      <w:pPr>
        <w:ind w:left="4680" w:hanging="360"/>
      </w:pPr>
      <w:rPr>
        <w:rFonts w:ascii="Symbol" w:hAnsi="Symbol" w:hint="default"/>
      </w:rPr>
    </w:lvl>
    <w:lvl w:ilvl="7" w:tplc="B3DA62F0" w:tentative="1">
      <w:start w:val="1"/>
      <w:numFmt w:val="bullet"/>
      <w:lvlText w:val="o"/>
      <w:lvlJc w:val="left"/>
      <w:pPr>
        <w:ind w:left="5400" w:hanging="360"/>
      </w:pPr>
      <w:rPr>
        <w:rFonts w:ascii="Courier New" w:hAnsi="Courier New" w:cs="Courier New" w:hint="default"/>
      </w:rPr>
    </w:lvl>
    <w:lvl w:ilvl="8" w:tplc="F43EB874" w:tentative="1">
      <w:start w:val="1"/>
      <w:numFmt w:val="bullet"/>
      <w:lvlText w:val=""/>
      <w:lvlJc w:val="left"/>
      <w:pPr>
        <w:ind w:left="6120" w:hanging="360"/>
      </w:pPr>
      <w:rPr>
        <w:rFonts w:ascii="Wingdings" w:hAnsi="Wingdings" w:hint="default"/>
      </w:rPr>
    </w:lvl>
  </w:abstractNum>
  <w:abstractNum w:abstractNumId="46" w15:restartNumberingAfterBreak="0">
    <w:nsid w:val="372F4722"/>
    <w:multiLevelType w:val="hybridMultilevel"/>
    <w:tmpl w:val="59C0B774"/>
    <w:lvl w:ilvl="0" w:tplc="2A5C73AE">
      <w:start w:val="1"/>
      <w:numFmt w:val="bullet"/>
      <w:pStyle w:val="Bullestlist2"/>
      <w:lvlText w:val=""/>
      <w:lvlJc w:val="left"/>
      <w:pPr>
        <w:ind w:left="720" w:hanging="360"/>
      </w:pPr>
      <w:rPr>
        <w:rFonts w:ascii="Wingdings" w:hAnsi="Wingdings" w:hint="default"/>
        <w:color w:val="00B0F0"/>
      </w:rPr>
    </w:lvl>
    <w:lvl w:ilvl="1" w:tplc="5E7C57E6" w:tentative="1">
      <w:start w:val="1"/>
      <w:numFmt w:val="bullet"/>
      <w:lvlText w:val="o"/>
      <w:lvlJc w:val="left"/>
      <w:pPr>
        <w:ind w:left="1440" w:hanging="360"/>
      </w:pPr>
      <w:rPr>
        <w:rFonts w:ascii="Courier New" w:hAnsi="Courier New" w:cs="Courier New" w:hint="default"/>
      </w:rPr>
    </w:lvl>
    <w:lvl w:ilvl="2" w:tplc="6E6C8932" w:tentative="1">
      <w:start w:val="1"/>
      <w:numFmt w:val="bullet"/>
      <w:lvlText w:val=""/>
      <w:lvlJc w:val="left"/>
      <w:pPr>
        <w:ind w:left="2160" w:hanging="360"/>
      </w:pPr>
      <w:rPr>
        <w:rFonts w:ascii="Wingdings" w:hAnsi="Wingdings" w:hint="default"/>
      </w:rPr>
    </w:lvl>
    <w:lvl w:ilvl="3" w:tplc="E258F58E" w:tentative="1">
      <w:start w:val="1"/>
      <w:numFmt w:val="bullet"/>
      <w:lvlText w:val=""/>
      <w:lvlJc w:val="left"/>
      <w:pPr>
        <w:ind w:left="2880" w:hanging="360"/>
      </w:pPr>
      <w:rPr>
        <w:rFonts w:ascii="Symbol" w:hAnsi="Symbol" w:hint="default"/>
      </w:rPr>
    </w:lvl>
    <w:lvl w:ilvl="4" w:tplc="E4F06E46" w:tentative="1">
      <w:start w:val="1"/>
      <w:numFmt w:val="bullet"/>
      <w:lvlText w:val="o"/>
      <w:lvlJc w:val="left"/>
      <w:pPr>
        <w:ind w:left="3600" w:hanging="360"/>
      </w:pPr>
      <w:rPr>
        <w:rFonts w:ascii="Courier New" w:hAnsi="Courier New" w:cs="Courier New" w:hint="default"/>
      </w:rPr>
    </w:lvl>
    <w:lvl w:ilvl="5" w:tplc="E990E566" w:tentative="1">
      <w:start w:val="1"/>
      <w:numFmt w:val="bullet"/>
      <w:lvlText w:val=""/>
      <w:lvlJc w:val="left"/>
      <w:pPr>
        <w:ind w:left="4320" w:hanging="360"/>
      </w:pPr>
      <w:rPr>
        <w:rFonts w:ascii="Wingdings" w:hAnsi="Wingdings" w:hint="default"/>
      </w:rPr>
    </w:lvl>
    <w:lvl w:ilvl="6" w:tplc="0C4C2A36" w:tentative="1">
      <w:start w:val="1"/>
      <w:numFmt w:val="bullet"/>
      <w:lvlText w:val=""/>
      <w:lvlJc w:val="left"/>
      <w:pPr>
        <w:ind w:left="5040" w:hanging="360"/>
      </w:pPr>
      <w:rPr>
        <w:rFonts w:ascii="Symbol" w:hAnsi="Symbol" w:hint="default"/>
      </w:rPr>
    </w:lvl>
    <w:lvl w:ilvl="7" w:tplc="DFC07B6E" w:tentative="1">
      <w:start w:val="1"/>
      <w:numFmt w:val="bullet"/>
      <w:lvlText w:val="o"/>
      <w:lvlJc w:val="left"/>
      <w:pPr>
        <w:ind w:left="5760" w:hanging="360"/>
      </w:pPr>
      <w:rPr>
        <w:rFonts w:ascii="Courier New" w:hAnsi="Courier New" w:cs="Courier New" w:hint="default"/>
      </w:rPr>
    </w:lvl>
    <w:lvl w:ilvl="8" w:tplc="A1744A6E" w:tentative="1">
      <w:start w:val="1"/>
      <w:numFmt w:val="bullet"/>
      <w:lvlText w:val=""/>
      <w:lvlJc w:val="left"/>
      <w:pPr>
        <w:ind w:left="6480" w:hanging="360"/>
      </w:pPr>
      <w:rPr>
        <w:rFonts w:ascii="Wingdings" w:hAnsi="Wingdings" w:hint="default"/>
      </w:rPr>
    </w:lvl>
  </w:abstractNum>
  <w:abstractNum w:abstractNumId="47" w15:restartNumberingAfterBreak="0">
    <w:nsid w:val="37795619"/>
    <w:multiLevelType w:val="hybridMultilevel"/>
    <w:tmpl w:val="2A9E3374"/>
    <w:lvl w:ilvl="0" w:tplc="23443350">
      <w:start w:val="1"/>
      <w:numFmt w:val="bullet"/>
      <w:pStyle w:val="ListBullet"/>
      <w:lvlText w:val="■"/>
      <w:lvlJc w:val="left"/>
      <w:pPr>
        <w:ind w:left="717" w:hanging="360"/>
      </w:pPr>
      <w:rPr>
        <w:rFonts w:ascii="Arial" w:hAnsi="Arial" w:hint="default"/>
        <w:color w:val="0070C0"/>
      </w:rPr>
    </w:lvl>
    <w:lvl w:ilvl="1" w:tplc="0F84A320">
      <w:start w:val="1"/>
      <w:numFmt w:val="bullet"/>
      <w:lvlText w:val="o"/>
      <w:lvlJc w:val="left"/>
      <w:pPr>
        <w:ind w:left="1437" w:hanging="360"/>
      </w:pPr>
      <w:rPr>
        <w:rFonts w:ascii="Courier New" w:hAnsi="Courier New" w:cs="Courier New" w:hint="default"/>
      </w:rPr>
    </w:lvl>
    <w:lvl w:ilvl="2" w:tplc="71507E5E" w:tentative="1">
      <w:start w:val="1"/>
      <w:numFmt w:val="bullet"/>
      <w:lvlText w:val=""/>
      <w:lvlJc w:val="left"/>
      <w:pPr>
        <w:ind w:left="2157" w:hanging="360"/>
      </w:pPr>
      <w:rPr>
        <w:rFonts w:ascii="Wingdings" w:hAnsi="Wingdings" w:hint="default"/>
      </w:rPr>
    </w:lvl>
    <w:lvl w:ilvl="3" w:tplc="783C1DE6" w:tentative="1">
      <w:start w:val="1"/>
      <w:numFmt w:val="bullet"/>
      <w:lvlText w:val=""/>
      <w:lvlJc w:val="left"/>
      <w:pPr>
        <w:ind w:left="2877" w:hanging="360"/>
      </w:pPr>
      <w:rPr>
        <w:rFonts w:ascii="Symbol" w:hAnsi="Symbol" w:hint="default"/>
      </w:rPr>
    </w:lvl>
    <w:lvl w:ilvl="4" w:tplc="79CE5150" w:tentative="1">
      <w:start w:val="1"/>
      <w:numFmt w:val="bullet"/>
      <w:lvlText w:val="o"/>
      <w:lvlJc w:val="left"/>
      <w:pPr>
        <w:ind w:left="3597" w:hanging="360"/>
      </w:pPr>
      <w:rPr>
        <w:rFonts w:ascii="Courier New" w:hAnsi="Courier New" w:cs="Courier New" w:hint="default"/>
      </w:rPr>
    </w:lvl>
    <w:lvl w:ilvl="5" w:tplc="F2D0CCF4" w:tentative="1">
      <w:start w:val="1"/>
      <w:numFmt w:val="bullet"/>
      <w:lvlText w:val=""/>
      <w:lvlJc w:val="left"/>
      <w:pPr>
        <w:ind w:left="4317" w:hanging="360"/>
      </w:pPr>
      <w:rPr>
        <w:rFonts w:ascii="Wingdings" w:hAnsi="Wingdings" w:hint="default"/>
      </w:rPr>
    </w:lvl>
    <w:lvl w:ilvl="6" w:tplc="3AF64C5A" w:tentative="1">
      <w:start w:val="1"/>
      <w:numFmt w:val="bullet"/>
      <w:lvlText w:val=""/>
      <w:lvlJc w:val="left"/>
      <w:pPr>
        <w:ind w:left="5037" w:hanging="360"/>
      </w:pPr>
      <w:rPr>
        <w:rFonts w:ascii="Symbol" w:hAnsi="Symbol" w:hint="default"/>
      </w:rPr>
    </w:lvl>
    <w:lvl w:ilvl="7" w:tplc="65BC5BC0" w:tentative="1">
      <w:start w:val="1"/>
      <w:numFmt w:val="bullet"/>
      <w:lvlText w:val="o"/>
      <w:lvlJc w:val="left"/>
      <w:pPr>
        <w:ind w:left="5757" w:hanging="360"/>
      </w:pPr>
      <w:rPr>
        <w:rFonts w:ascii="Courier New" w:hAnsi="Courier New" w:cs="Courier New" w:hint="default"/>
      </w:rPr>
    </w:lvl>
    <w:lvl w:ilvl="8" w:tplc="418C0C78" w:tentative="1">
      <w:start w:val="1"/>
      <w:numFmt w:val="bullet"/>
      <w:lvlText w:val=""/>
      <w:lvlJc w:val="left"/>
      <w:pPr>
        <w:ind w:left="6477" w:hanging="360"/>
      </w:pPr>
      <w:rPr>
        <w:rFonts w:ascii="Wingdings" w:hAnsi="Wingdings" w:hint="default"/>
      </w:rPr>
    </w:lvl>
  </w:abstractNum>
  <w:abstractNum w:abstractNumId="48" w15:restartNumberingAfterBreak="0">
    <w:nsid w:val="37823D34"/>
    <w:multiLevelType w:val="hybridMultilevel"/>
    <w:tmpl w:val="669CE0F2"/>
    <w:lvl w:ilvl="0" w:tplc="EB5CEB46">
      <w:start w:val="1"/>
      <w:numFmt w:val="bullet"/>
      <w:lvlText w:val="Օ"/>
      <w:lvlJc w:val="left"/>
      <w:pPr>
        <w:ind w:left="720" w:hanging="360"/>
      </w:pPr>
      <w:rPr>
        <w:rFonts w:ascii="Arial" w:hAnsi="Arial" w:hint="default"/>
        <w:sz w:val="22"/>
      </w:rPr>
    </w:lvl>
    <w:lvl w:ilvl="1" w:tplc="A170B4AA">
      <w:start w:val="1"/>
      <w:numFmt w:val="bullet"/>
      <w:lvlText w:val="o"/>
      <w:lvlJc w:val="left"/>
      <w:pPr>
        <w:ind w:left="1440" w:hanging="360"/>
      </w:pPr>
      <w:rPr>
        <w:rFonts w:ascii="Courier New" w:hAnsi="Courier New" w:cs="Courier New" w:hint="default"/>
      </w:rPr>
    </w:lvl>
    <w:lvl w:ilvl="2" w:tplc="815AFB7C" w:tentative="1">
      <w:start w:val="1"/>
      <w:numFmt w:val="bullet"/>
      <w:lvlText w:val=""/>
      <w:lvlJc w:val="left"/>
      <w:pPr>
        <w:ind w:left="2160" w:hanging="360"/>
      </w:pPr>
      <w:rPr>
        <w:rFonts w:ascii="Wingdings" w:hAnsi="Wingdings" w:hint="default"/>
      </w:rPr>
    </w:lvl>
    <w:lvl w:ilvl="3" w:tplc="6C86E092" w:tentative="1">
      <w:start w:val="1"/>
      <w:numFmt w:val="bullet"/>
      <w:lvlText w:val=""/>
      <w:lvlJc w:val="left"/>
      <w:pPr>
        <w:ind w:left="2880" w:hanging="360"/>
      </w:pPr>
      <w:rPr>
        <w:rFonts w:ascii="Symbol" w:hAnsi="Symbol" w:hint="default"/>
      </w:rPr>
    </w:lvl>
    <w:lvl w:ilvl="4" w:tplc="BBEA9248" w:tentative="1">
      <w:start w:val="1"/>
      <w:numFmt w:val="bullet"/>
      <w:lvlText w:val="o"/>
      <w:lvlJc w:val="left"/>
      <w:pPr>
        <w:ind w:left="3600" w:hanging="360"/>
      </w:pPr>
      <w:rPr>
        <w:rFonts w:ascii="Courier New" w:hAnsi="Courier New" w:cs="Courier New" w:hint="default"/>
      </w:rPr>
    </w:lvl>
    <w:lvl w:ilvl="5" w:tplc="687A7C2A" w:tentative="1">
      <w:start w:val="1"/>
      <w:numFmt w:val="bullet"/>
      <w:lvlText w:val=""/>
      <w:lvlJc w:val="left"/>
      <w:pPr>
        <w:ind w:left="4320" w:hanging="360"/>
      </w:pPr>
      <w:rPr>
        <w:rFonts w:ascii="Wingdings" w:hAnsi="Wingdings" w:hint="default"/>
      </w:rPr>
    </w:lvl>
    <w:lvl w:ilvl="6" w:tplc="DC040618" w:tentative="1">
      <w:start w:val="1"/>
      <w:numFmt w:val="bullet"/>
      <w:lvlText w:val=""/>
      <w:lvlJc w:val="left"/>
      <w:pPr>
        <w:ind w:left="5040" w:hanging="360"/>
      </w:pPr>
      <w:rPr>
        <w:rFonts w:ascii="Symbol" w:hAnsi="Symbol" w:hint="default"/>
      </w:rPr>
    </w:lvl>
    <w:lvl w:ilvl="7" w:tplc="226C0F94" w:tentative="1">
      <w:start w:val="1"/>
      <w:numFmt w:val="bullet"/>
      <w:lvlText w:val="o"/>
      <w:lvlJc w:val="left"/>
      <w:pPr>
        <w:ind w:left="5760" w:hanging="360"/>
      </w:pPr>
      <w:rPr>
        <w:rFonts w:ascii="Courier New" w:hAnsi="Courier New" w:cs="Courier New" w:hint="default"/>
      </w:rPr>
    </w:lvl>
    <w:lvl w:ilvl="8" w:tplc="DDF20D7A" w:tentative="1">
      <w:start w:val="1"/>
      <w:numFmt w:val="bullet"/>
      <w:lvlText w:val=""/>
      <w:lvlJc w:val="left"/>
      <w:pPr>
        <w:ind w:left="6480" w:hanging="360"/>
      </w:pPr>
      <w:rPr>
        <w:rFonts w:ascii="Wingdings" w:hAnsi="Wingdings" w:hint="default"/>
      </w:rPr>
    </w:lvl>
  </w:abstractNum>
  <w:abstractNum w:abstractNumId="49" w15:restartNumberingAfterBreak="0">
    <w:nsid w:val="3838739A"/>
    <w:multiLevelType w:val="hybridMultilevel"/>
    <w:tmpl w:val="3A4E4078"/>
    <w:lvl w:ilvl="0" w:tplc="1C7638D8">
      <w:start w:val="1"/>
      <w:numFmt w:val="bullet"/>
      <w:lvlText w:val=""/>
      <w:lvlJc w:val="left"/>
      <w:pPr>
        <w:ind w:left="720" w:hanging="360"/>
      </w:pPr>
      <w:rPr>
        <w:rFonts w:ascii="Wingdings" w:hAnsi="Wingdings" w:hint="default"/>
      </w:rPr>
    </w:lvl>
    <w:lvl w:ilvl="1" w:tplc="303E02B0" w:tentative="1">
      <w:start w:val="1"/>
      <w:numFmt w:val="bullet"/>
      <w:lvlText w:val="o"/>
      <w:lvlJc w:val="left"/>
      <w:pPr>
        <w:ind w:left="1440" w:hanging="360"/>
      </w:pPr>
      <w:rPr>
        <w:rFonts w:ascii="Courier New" w:hAnsi="Courier New" w:cs="Courier New" w:hint="default"/>
      </w:rPr>
    </w:lvl>
    <w:lvl w:ilvl="2" w:tplc="6D943BF0" w:tentative="1">
      <w:start w:val="1"/>
      <w:numFmt w:val="bullet"/>
      <w:lvlText w:val=""/>
      <w:lvlJc w:val="left"/>
      <w:pPr>
        <w:ind w:left="2160" w:hanging="360"/>
      </w:pPr>
      <w:rPr>
        <w:rFonts w:ascii="Wingdings" w:hAnsi="Wingdings" w:hint="default"/>
      </w:rPr>
    </w:lvl>
    <w:lvl w:ilvl="3" w:tplc="D26C2A70" w:tentative="1">
      <w:start w:val="1"/>
      <w:numFmt w:val="bullet"/>
      <w:lvlText w:val=""/>
      <w:lvlJc w:val="left"/>
      <w:pPr>
        <w:ind w:left="2880" w:hanging="360"/>
      </w:pPr>
      <w:rPr>
        <w:rFonts w:ascii="Symbol" w:hAnsi="Symbol" w:hint="default"/>
      </w:rPr>
    </w:lvl>
    <w:lvl w:ilvl="4" w:tplc="6AC0EA10" w:tentative="1">
      <w:start w:val="1"/>
      <w:numFmt w:val="bullet"/>
      <w:lvlText w:val="o"/>
      <w:lvlJc w:val="left"/>
      <w:pPr>
        <w:ind w:left="3600" w:hanging="360"/>
      </w:pPr>
      <w:rPr>
        <w:rFonts w:ascii="Courier New" w:hAnsi="Courier New" w:cs="Courier New" w:hint="default"/>
      </w:rPr>
    </w:lvl>
    <w:lvl w:ilvl="5" w:tplc="22D6E3EE" w:tentative="1">
      <w:start w:val="1"/>
      <w:numFmt w:val="bullet"/>
      <w:lvlText w:val=""/>
      <w:lvlJc w:val="left"/>
      <w:pPr>
        <w:ind w:left="4320" w:hanging="360"/>
      </w:pPr>
      <w:rPr>
        <w:rFonts w:ascii="Wingdings" w:hAnsi="Wingdings" w:hint="default"/>
      </w:rPr>
    </w:lvl>
    <w:lvl w:ilvl="6" w:tplc="D77AE946" w:tentative="1">
      <w:start w:val="1"/>
      <w:numFmt w:val="bullet"/>
      <w:lvlText w:val=""/>
      <w:lvlJc w:val="left"/>
      <w:pPr>
        <w:ind w:left="5040" w:hanging="360"/>
      </w:pPr>
      <w:rPr>
        <w:rFonts w:ascii="Symbol" w:hAnsi="Symbol" w:hint="default"/>
      </w:rPr>
    </w:lvl>
    <w:lvl w:ilvl="7" w:tplc="B62E8DD6" w:tentative="1">
      <w:start w:val="1"/>
      <w:numFmt w:val="bullet"/>
      <w:lvlText w:val="o"/>
      <w:lvlJc w:val="left"/>
      <w:pPr>
        <w:ind w:left="5760" w:hanging="360"/>
      </w:pPr>
      <w:rPr>
        <w:rFonts w:ascii="Courier New" w:hAnsi="Courier New" w:cs="Courier New" w:hint="default"/>
      </w:rPr>
    </w:lvl>
    <w:lvl w:ilvl="8" w:tplc="B6208BAC" w:tentative="1">
      <w:start w:val="1"/>
      <w:numFmt w:val="bullet"/>
      <w:lvlText w:val=""/>
      <w:lvlJc w:val="left"/>
      <w:pPr>
        <w:ind w:left="6480" w:hanging="360"/>
      </w:pPr>
      <w:rPr>
        <w:rFonts w:ascii="Wingdings" w:hAnsi="Wingdings" w:hint="default"/>
      </w:rPr>
    </w:lvl>
  </w:abstractNum>
  <w:abstractNum w:abstractNumId="50" w15:restartNumberingAfterBreak="0">
    <w:nsid w:val="38850E2E"/>
    <w:multiLevelType w:val="hybridMultilevel"/>
    <w:tmpl w:val="3EF48EFE"/>
    <w:lvl w:ilvl="0" w:tplc="BBAC66CE">
      <w:start w:val="1"/>
      <w:numFmt w:val="bullet"/>
      <w:lvlText w:val="Օ"/>
      <w:lvlJc w:val="left"/>
      <w:pPr>
        <w:ind w:left="360" w:hanging="360"/>
      </w:pPr>
      <w:rPr>
        <w:rFonts w:ascii="Arial" w:hAnsi="Arial" w:hint="default"/>
      </w:rPr>
    </w:lvl>
    <w:lvl w:ilvl="1" w:tplc="50FE80D8" w:tentative="1">
      <w:start w:val="1"/>
      <w:numFmt w:val="bullet"/>
      <w:lvlText w:val="o"/>
      <w:lvlJc w:val="left"/>
      <w:pPr>
        <w:ind w:left="1080" w:hanging="360"/>
      </w:pPr>
      <w:rPr>
        <w:rFonts w:ascii="Courier New" w:hAnsi="Courier New" w:cs="Courier New" w:hint="default"/>
      </w:rPr>
    </w:lvl>
    <w:lvl w:ilvl="2" w:tplc="81201AF8" w:tentative="1">
      <w:start w:val="1"/>
      <w:numFmt w:val="bullet"/>
      <w:lvlText w:val=""/>
      <w:lvlJc w:val="left"/>
      <w:pPr>
        <w:ind w:left="1800" w:hanging="360"/>
      </w:pPr>
      <w:rPr>
        <w:rFonts w:ascii="Wingdings" w:hAnsi="Wingdings" w:hint="default"/>
      </w:rPr>
    </w:lvl>
    <w:lvl w:ilvl="3" w:tplc="0FC69E1E" w:tentative="1">
      <w:start w:val="1"/>
      <w:numFmt w:val="bullet"/>
      <w:lvlText w:val=""/>
      <w:lvlJc w:val="left"/>
      <w:pPr>
        <w:ind w:left="2520" w:hanging="360"/>
      </w:pPr>
      <w:rPr>
        <w:rFonts w:ascii="Symbol" w:hAnsi="Symbol" w:hint="default"/>
      </w:rPr>
    </w:lvl>
    <w:lvl w:ilvl="4" w:tplc="4EAEBD28" w:tentative="1">
      <w:start w:val="1"/>
      <w:numFmt w:val="bullet"/>
      <w:lvlText w:val="o"/>
      <w:lvlJc w:val="left"/>
      <w:pPr>
        <w:ind w:left="3240" w:hanging="360"/>
      </w:pPr>
      <w:rPr>
        <w:rFonts w:ascii="Courier New" w:hAnsi="Courier New" w:cs="Courier New" w:hint="default"/>
      </w:rPr>
    </w:lvl>
    <w:lvl w:ilvl="5" w:tplc="3C2E11B0" w:tentative="1">
      <w:start w:val="1"/>
      <w:numFmt w:val="bullet"/>
      <w:lvlText w:val=""/>
      <w:lvlJc w:val="left"/>
      <w:pPr>
        <w:ind w:left="3960" w:hanging="360"/>
      </w:pPr>
      <w:rPr>
        <w:rFonts w:ascii="Wingdings" w:hAnsi="Wingdings" w:hint="default"/>
      </w:rPr>
    </w:lvl>
    <w:lvl w:ilvl="6" w:tplc="CEC614FA" w:tentative="1">
      <w:start w:val="1"/>
      <w:numFmt w:val="bullet"/>
      <w:lvlText w:val=""/>
      <w:lvlJc w:val="left"/>
      <w:pPr>
        <w:ind w:left="4680" w:hanging="360"/>
      </w:pPr>
      <w:rPr>
        <w:rFonts w:ascii="Symbol" w:hAnsi="Symbol" w:hint="default"/>
      </w:rPr>
    </w:lvl>
    <w:lvl w:ilvl="7" w:tplc="0A025EEA" w:tentative="1">
      <w:start w:val="1"/>
      <w:numFmt w:val="bullet"/>
      <w:lvlText w:val="o"/>
      <w:lvlJc w:val="left"/>
      <w:pPr>
        <w:ind w:left="5400" w:hanging="360"/>
      </w:pPr>
      <w:rPr>
        <w:rFonts w:ascii="Courier New" w:hAnsi="Courier New" w:cs="Courier New" w:hint="default"/>
      </w:rPr>
    </w:lvl>
    <w:lvl w:ilvl="8" w:tplc="C4300EE6" w:tentative="1">
      <w:start w:val="1"/>
      <w:numFmt w:val="bullet"/>
      <w:lvlText w:val=""/>
      <w:lvlJc w:val="left"/>
      <w:pPr>
        <w:ind w:left="6120" w:hanging="360"/>
      </w:pPr>
      <w:rPr>
        <w:rFonts w:ascii="Wingdings" w:hAnsi="Wingdings" w:hint="default"/>
      </w:rPr>
    </w:lvl>
  </w:abstractNum>
  <w:abstractNum w:abstractNumId="51" w15:restartNumberingAfterBreak="0">
    <w:nsid w:val="38F83D08"/>
    <w:multiLevelType w:val="hybridMultilevel"/>
    <w:tmpl w:val="934676B0"/>
    <w:lvl w:ilvl="0" w:tplc="257A14E6">
      <w:start w:val="1"/>
      <w:numFmt w:val="bullet"/>
      <w:lvlText w:val="Օ"/>
      <w:lvlJc w:val="left"/>
      <w:pPr>
        <w:ind w:left="360" w:hanging="360"/>
      </w:pPr>
      <w:rPr>
        <w:rFonts w:ascii="Arial" w:hAnsi="Arial" w:hint="default"/>
        <w:sz w:val="22"/>
      </w:rPr>
    </w:lvl>
    <w:lvl w:ilvl="1" w:tplc="1218A81C" w:tentative="1">
      <w:start w:val="1"/>
      <w:numFmt w:val="bullet"/>
      <w:lvlText w:val="o"/>
      <w:lvlJc w:val="left"/>
      <w:pPr>
        <w:ind w:left="1080" w:hanging="360"/>
      </w:pPr>
      <w:rPr>
        <w:rFonts w:ascii="Courier New" w:hAnsi="Courier New" w:cs="Courier New" w:hint="default"/>
      </w:rPr>
    </w:lvl>
    <w:lvl w:ilvl="2" w:tplc="B322C72A" w:tentative="1">
      <w:start w:val="1"/>
      <w:numFmt w:val="bullet"/>
      <w:lvlText w:val=""/>
      <w:lvlJc w:val="left"/>
      <w:pPr>
        <w:ind w:left="1800" w:hanging="360"/>
      </w:pPr>
      <w:rPr>
        <w:rFonts w:ascii="Wingdings" w:hAnsi="Wingdings" w:hint="default"/>
      </w:rPr>
    </w:lvl>
    <w:lvl w:ilvl="3" w:tplc="21A8B326" w:tentative="1">
      <w:start w:val="1"/>
      <w:numFmt w:val="bullet"/>
      <w:lvlText w:val=""/>
      <w:lvlJc w:val="left"/>
      <w:pPr>
        <w:ind w:left="2520" w:hanging="360"/>
      </w:pPr>
      <w:rPr>
        <w:rFonts w:ascii="Symbol" w:hAnsi="Symbol" w:hint="default"/>
      </w:rPr>
    </w:lvl>
    <w:lvl w:ilvl="4" w:tplc="4B3A7B4E" w:tentative="1">
      <w:start w:val="1"/>
      <w:numFmt w:val="bullet"/>
      <w:lvlText w:val="o"/>
      <w:lvlJc w:val="left"/>
      <w:pPr>
        <w:ind w:left="3240" w:hanging="360"/>
      </w:pPr>
      <w:rPr>
        <w:rFonts w:ascii="Courier New" w:hAnsi="Courier New" w:cs="Courier New" w:hint="default"/>
      </w:rPr>
    </w:lvl>
    <w:lvl w:ilvl="5" w:tplc="F4420F4E" w:tentative="1">
      <w:start w:val="1"/>
      <w:numFmt w:val="bullet"/>
      <w:lvlText w:val=""/>
      <w:lvlJc w:val="left"/>
      <w:pPr>
        <w:ind w:left="3960" w:hanging="360"/>
      </w:pPr>
      <w:rPr>
        <w:rFonts w:ascii="Wingdings" w:hAnsi="Wingdings" w:hint="default"/>
      </w:rPr>
    </w:lvl>
    <w:lvl w:ilvl="6" w:tplc="9364CA3A" w:tentative="1">
      <w:start w:val="1"/>
      <w:numFmt w:val="bullet"/>
      <w:lvlText w:val=""/>
      <w:lvlJc w:val="left"/>
      <w:pPr>
        <w:ind w:left="4680" w:hanging="360"/>
      </w:pPr>
      <w:rPr>
        <w:rFonts w:ascii="Symbol" w:hAnsi="Symbol" w:hint="default"/>
      </w:rPr>
    </w:lvl>
    <w:lvl w:ilvl="7" w:tplc="9C2A6B0C" w:tentative="1">
      <w:start w:val="1"/>
      <w:numFmt w:val="bullet"/>
      <w:lvlText w:val="o"/>
      <w:lvlJc w:val="left"/>
      <w:pPr>
        <w:ind w:left="5400" w:hanging="360"/>
      </w:pPr>
      <w:rPr>
        <w:rFonts w:ascii="Courier New" w:hAnsi="Courier New" w:cs="Courier New" w:hint="default"/>
      </w:rPr>
    </w:lvl>
    <w:lvl w:ilvl="8" w:tplc="193A1138" w:tentative="1">
      <w:start w:val="1"/>
      <w:numFmt w:val="bullet"/>
      <w:lvlText w:val=""/>
      <w:lvlJc w:val="left"/>
      <w:pPr>
        <w:ind w:left="6120" w:hanging="360"/>
      </w:pPr>
      <w:rPr>
        <w:rFonts w:ascii="Wingdings" w:hAnsi="Wingdings" w:hint="default"/>
      </w:rPr>
    </w:lvl>
  </w:abstractNum>
  <w:abstractNum w:abstractNumId="52" w15:restartNumberingAfterBreak="0">
    <w:nsid w:val="3A23235A"/>
    <w:multiLevelType w:val="hybridMultilevel"/>
    <w:tmpl w:val="D8109AB0"/>
    <w:lvl w:ilvl="0" w:tplc="D6BA2A98">
      <w:start w:val="1"/>
      <w:numFmt w:val="bullet"/>
      <w:lvlText w:val="Օ"/>
      <w:lvlJc w:val="left"/>
      <w:pPr>
        <w:ind w:left="360" w:hanging="360"/>
      </w:pPr>
      <w:rPr>
        <w:rFonts w:ascii="Arial" w:hAnsi="Arial" w:cs="Arial" w:hint="default"/>
        <w:b w:val="0"/>
        <w:sz w:val="22"/>
        <w:szCs w:val="20"/>
      </w:rPr>
    </w:lvl>
    <w:lvl w:ilvl="1" w:tplc="759EB85A" w:tentative="1">
      <w:start w:val="1"/>
      <w:numFmt w:val="bullet"/>
      <w:lvlText w:val="o"/>
      <w:lvlJc w:val="left"/>
      <w:pPr>
        <w:ind w:left="1080" w:hanging="360"/>
      </w:pPr>
      <w:rPr>
        <w:rFonts w:ascii="Courier New" w:hAnsi="Courier New" w:cs="Courier New" w:hint="default"/>
      </w:rPr>
    </w:lvl>
    <w:lvl w:ilvl="2" w:tplc="DC0A05A8" w:tentative="1">
      <w:start w:val="1"/>
      <w:numFmt w:val="bullet"/>
      <w:lvlText w:val=""/>
      <w:lvlJc w:val="left"/>
      <w:pPr>
        <w:ind w:left="1800" w:hanging="360"/>
      </w:pPr>
      <w:rPr>
        <w:rFonts w:ascii="Wingdings" w:hAnsi="Wingdings" w:hint="default"/>
      </w:rPr>
    </w:lvl>
    <w:lvl w:ilvl="3" w:tplc="59B4B750" w:tentative="1">
      <w:start w:val="1"/>
      <w:numFmt w:val="bullet"/>
      <w:lvlText w:val=""/>
      <w:lvlJc w:val="left"/>
      <w:pPr>
        <w:ind w:left="2520" w:hanging="360"/>
      </w:pPr>
      <w:rPr>
        <w:rFonts w:ascii="Symbol" w:hAnsi="Symbol" w:hint="default"/>
      </w:rPr>
    </w:lvl>
    <w:lvl w:ilvl="4" w:tplc="2D5EC160" w:tentative="1">
      <w:start w:val="1"/>
      <w:numFmt w:val="bullet"/>
      <w:lvlText w:val="o"/>
      <w:lvlJc w:val="left"/>
      <w:pPr>
        <w:ind w:left="3240" w:hanging="360"/>
      </w:pPr>
      <w:rPr>
        <w:rFonts w:ascii="Courier New" w:hAnsi="Courier New" w:cs="Courier New" w:hint="default"/>
      </w:rPr>
    </w:lvl>
    <w:lvl w:ilvl="5" w:tplc="11FC704A" w:tentative="1">
      <w:start w:val="1"/>
      <w:numFmt w:val="bullet"/>
      <w:lvlText w:val=""/>
      <w:lvlJc w:val="left"/>
      <w:pPr>
        <w:ind w:left="3960" w:hanging="360"/>
      </w:pPr>
      <w:rPr>
        <w:rFonts w:ascii="Wingdings" w:hAnsi="Wingdings" w:hint="default"/>
      </w:rPr>
    </w:lvl>
    <w:lvl w:ilvl="6" w:tplc="25FC7AA8" w:tentative="1">
      <w:start w:val="1"/>
      <w:numFmt w:val="bullet"/>
      <w:lvlText w:val=""/>
      <w:lvlJc w:val="left"/>
      <w:pPr>
        <w:ind w:left="4680" w:hanging="360"/>
      </w:pPr>
      <w:rPr>
        <w:rFonts w:ascii="Symbol" w:hAnsi="Symbol" w:hint="default"/>
      </w:rPr>
    </w:lvl>
    <w:lvl w:ilvl="7" w:tplc="E37CB5A8" w:tentative="1">
      <w:start w:val="1"/>
      <w:numFmt w:val="bullet"/>
      <w:lvlText w:val="o"/>
      <w:lvlJc w:val="left"/>
      <w:pPr>
        <w:ind w:left="5400" w:hanging="360"/>
      </w:pPr>
      <w:rPr>
        <w:rFonts w:ascii="Courier New" w:hAnsi="Courier New" w:cs="Courier New" w:hint="default"/>
      </w:rPr>
    </w:lvl>
    <w:lvl w:ilvl="8" w:tplc="623617BC" w:tentative="1">
      <w:start w:val="1"/>
      <w:numFmt w:val="bullet"/>
      <w:lvlText w:val=""/>
      <w:lvlJc w:val="left"/>
      <w:pPr>
        <w:ind w:left="6120" w:hanging="360"/>
      </w:pPr>
      <w:rPr>
        <w:rFonts w:ascii="Wingdings" w:hAnsi="Wingdings" w:hint="default"/>
      </w:rPr>
    </w:lvl>
  </w:abstractNum>
  <w:abstractNum w:abstractNumId="53" w15:restartNumberingAfterBreak="0">
    <w:nsid w:val="3AA50BEE"/>
    <w:multiLevelType w:val="hybridMultilevel"/>
    <w:tmpl w:val="B60EAB4A"/>
    <w:lvl w:ilvl="0" w:tplc="6796589A">
      <w:start w:val="1"/>
      <w:numFmt w:val="decimal"/>
      <w:lvlText w:val="%1."/>
      <w:lvlJc w:val="left"/>
      <w:pPr>
        <w:ind w:left="720" w:hanging="360"/>
      </w:pPr>
      <w:rPr>
        <w:rFonts w:hint="default"/>
      </w:rPr>
    </w:lvl>
    <w:lvl w:ilvl="1" w:tplc="845E8902" w:tentative="1">
      <w:start w:val="1"/>
      <w:numFmt w:val="lowerLetter"/>
      <w:lvlText w:val="%2."/>
      <w:lvlJc w:val="left"/>
      <w:pPr>
        <w:ind w:left="1440" w:hanging="360"/>
      </w:pPr>
    </w:lvl>
    <w:lvl w:ilvl="2" w:tplc="A7DC2FF4" w:tentative="1">
      <w:start w:val="1"/>
      <w:numFmt w:val="lowerRoman"/>
      <w:lvlText w:val="%3."/>
      <w:lvlJc w:val="right"/>
      <w:pPr>
        <w:ind w:left="2160" w:hanging="180"/>
      </w:pPr>
    </w:lvl>
    <w:lvl w:ilvl="3" w:tplc="113221BE" w:tentative="1">
      <w:start w:val="1"/>
      <w:numFmt w:val="decimal"/>
      <w:lvlText w:val="%4."/>
      <w:lvlJc w:val="left"/>
      <w:pPr>
        <w:ind w:left="2880" w:hanging="360"/>
      </w:pPr>
    </w:lvl>
    <w:lvl w:ilvl="4" w:tplc="E95022BC" w:tentative="1">
      <w:start w:val="1"/>
      <w:numFmt w:val="lowerLetter"/>
      <w:lvlText w:val="%5."/>
      <w:lvlJc w:val="left"/>
      <w:pPr>
        <w:ind w:left="3600" w:hanging="360"/>
      </w:pPr>
    </w:lvl>
    <w:lvl w:ilvl="5" w:tplc="DE26F5C4" w:tentative="1">
      <w:start w:val="1"/>
      <w:numFmt w:val="lowerRoman"/>
      <w:lvlText w:val="%6."/>
      <w:lvlJc w:val="right"/>
      <w:pPr>
        <w:ind w:left="4320" w:hanging="180"/>
      </w:pPr>
    </w:lvl>
    <w:lvl w:ilvl="6" w:tplc="E13AFE04" w:tentative="1">
      <w:start w:val="1"/>
      <w:numFmt w:val="decimal"/>
      <w:lvlText w:val="%7."/>
      <w:lvlJc w:val="left"/>
      <w:pPr>
        <w:ind w:left="5040" w:hanging="360"/>
      </w:pPr>
    </w:lvl>
    <w:lvl w:ilvl="7" w:tplc="9F66BA4C" w:tentative="1">
      <w:start w:val="1"/>
      <w:numFmt w:val="lowerLetter"/>
      <w:lvlText w:val="%8."/>
      <w:lvlJc w:val="left"/>
      <w:pPr>
        <w:ind w:left="5760" w:hanging="360"/>
      </w:pPr>
    </w:lvl>
    <w:lvl w:ilvl="8" w:tplc="74869E42" w:tentative="1">
      <w:start w:val="1"/>
      <w:numFmt w:val="lowerRoman"/>
      <w:lvlText w:val="%9."/>
      <w:lvlJc w:val="right"/>
      <w:pPr>
        <w:ind w:left="6480" w:hanging="180"/>
      </w:pPr>
    </w:lvl>
  </w:abstractNum>
  <w:abstractNum w:abstractNumId="54" w15:restartNumberingAfterBreak="0">
    <w:nsid w:val="3B7251C9"/>
    <w:multiLevelType w:val="hybridMultilevel"/>
    <w:tmpl w:val="9A4E388C"/>
    <w:lvl w:ilvl="0" w:tplc="03E47CEE">
      <w:start w:val="1"/>
      <w:numFmt w:val="bullet"/>
      <w:lvlText w:val=""/>
      <w:lvlJc w:val="left"/>
      <w:pPr>
        <w:ind w:left="720" w:hanging="360"/>
      </w:pPr>
      <w:rPr>
        <w:rFonts w:ascii="Wingdings" w:hAnsi="Wingdings" w:hint="default"/>
      </w:rPr>
    </w:lvl>
    <w:lvl w:ilvl="1" w:tplc="272E783A" w:tentative="1">
      <w:start w:val="1"/>
      <w:numFmt w:val="bullet"/>
      <w:lvlText w:val="o"/>
      <w:lvlJc w:val="left"/>
      <w:pPr>
        <w:ind w:left="1440" w:hanging="360"/>
      </w:pPr>
      <w:rPr>
        <w:rFonts w:ascii="Courier New" w:hAnsi="Courier New" w:cs="Courier New" w:hint="default"/>
      </w:rPr>
    </w:lvl>
    <w:lvl w:ilvl="2" w:tplc="CFC67AD2" w:tentative="1">
      <w:start w:val="1"/>
      <w:numFmt w:val="bullet"/>
      <w:lvlText w:val=""/>
      <w:lvlJc w:val="left"/>
      <w:pPr>
        <w:ind w:left="2160" w:hanging="360"/>
      </w:pPr>
      <w:rPr>
        <w:rFonts w:ascii="Wingdings" w:hAnsi="Wingdings" w:hint="default"/>
      </w:rPr>
    </w:lvl>
    <w:lvl w:ilvl="3" w:tplc="3858E35C" w:tentative="1">
      <w:start w:val="1"/>
      <w:numFmt w:val="bullet"/>
      <w:lvlText w:val=""/>
      <w:lvlJc w:val="left"/>
      <w:pPr>
        <w:ind w:left="2880" w:hanging="360"/>
      </w:pPr>
      <w:rPr>
        <w:rFonts w:ascii="Symbol" w:hAnsi="Symbol" w:hint="default"/>
      </w:rPr>
    </w:lvl>
    <w:lvl w:ilvl="4" w:tplc="E5688854" w:tentative="1">
      <w:start w:val="1"/>
      <w:numFmt w:val="bullet"/>
      <w:lvlText w:val="o"/>
      <w:lvlJc w:val="left"/>
      <w:pPr>
        <w:ind w:left="3600" w:hanging="360"/>
      </w:pPr>
      <w:rPr>
        <w:rFonts w:ascii="Courier New" w:hAnsi="Courier New" w:cs="Courier New" w:hint="default"/>
      </w:rPr>
    </w:lvl>
    <w:lvl w:ilvl="5" w:tplc="A1E8E008" w:tentative="1">
      <w:start w:val="1"/>
      <w:numFmt w:val="bullet"/>
      <w:lvlText w:val=""/>
      <w:lvlJc w:val="left"/>
      <w:pPr>
        <w:ind w:left="4320" w:hanging="360"/>
      </w:pPr>
      <w:rPr>
        <w:rFonts w:ascii="Wingdings" w:hAnsi="Wingdings" w:hint="default"/>
      </w:rPr>
    </w:lvl>
    <w:lvl w:ilvl="6" w:tplc="2D86B872" w:tentative="1">
      <w:start w:val="1"/>
      <w:numFmt w:val="bullet"/>
      <w:lvlText w:val=""/>
      <w:lvlJc w:val="left"/>
      <w:pPr>
        <w:ind w:left="5040" w:hanging="360"/>
      </w:pPr>
      <w:rPr>
        <w:rFonts w:ascii="Symbol" w:hAnsi="Symbol" w:hint="default"/>
      </w:rPr>
    </w:lvl>
    <w:lvl w:ilvl="7" w:tplc="82D4A534" w:tentative="1">
      <w:start w:val="1"/>
      <w:numFmt w:val="bullet"/>
      <w:lvlText w:val="o"/>
      <w:lvlJc w:val="left"/>
      <w:pPr>
        <w:ind w:left="5760" w:hanging="360"/>
      </w:pPr>
      <w:rPr>
        <w:rFonts w:ascii="Courier New" w:hAnsi="Courier New" w:cs="Courier New" w:hint="default"/>
      </w:rPr>
    </w:lvl>
    <w:lvl w:ilvl="8" w:tplc="312CB4EA" w:tentative="1">
      <w:start w:val="1"/>
      <w:numFmt w:val="bullet"/>
      <w:lvlText w:val=""/>
      <w:lvlJc w:val="left"/>
      <w:pPr>
        <w:ind w:left="6480" w:hanging="360"/>
      </w:pPr>
      <w:rPr>
        <w:rFonts w:ascii="Wingdings" w:hAnsi="Wingdings" w:hint="default"/>
      </w:rPr>
    </w:lvl>
  </w:abstractNum>
  <w:abstractNum w:abstractNumId="55" w15:restartNumberingAfterBreak="0">
    <w:nsid w:val="3BED3D9B"/>
    <w:multiLevelType w:val="hybridMultilevel"/>
    <w:tmpl w:val="543AB9F8"/>
    <w:lvl w:ilvl="0" w:tplc="8FCE43AE">
      <w:start w:val="1"/>
      <w:numFmt w:val="bullet"/>
      <w:lvlText w:val="Օ"/>
      <w:lvlJc w:val="left"/>
      <w:pPr>
        <w:ind w:left="720" w:hanging="360"/>
      </w:pPr>
      <w:rPr>
        <w:rFonts w:ascii="Arial" w:hAnsi="Arial" w:hint="default"/>
        <w:sz w:val="22"/>
      </w:rPr>
    </w:lvl>
    <w:lvl w:ilvl="1" w:tplc="E8CA26EC" w:tentative="1">
      <w:start w:val="1"/>
      <w:numFmt w:val="lowerLetter"/>
      <w:lvlText w:val="%2."/>
      <w:lvlJc w:val="left"/>
      <w:pPr>
        <w:ind w:left="1440" w:hanging="360"/>
      </w:pPr>
    </w:lvl>
    <w:lvl w:ilvl="2" w:tplc="AA20250A" w:tentative="1">
      <w:start w:val="1"/>
      <w:numFmt w:val="lowerRoman"/>
      <w:lvlText w:val="%3."/>
      <w:lvlJc w:val="right"/>
      <w:pPr>
        <w:ind w:left="2160" w:hanging="180"/>
      </w:pPr>
    </w:lvl>
    <w:lvl w:ilvl="3" w:tplc="76725EFC" w:tentative="1">
      <w:start w:val="1"/>
      <w:numFmt w:val="decimal"/>
      <w:lvlText w:val="%4."/>
      <w:lvlJc w:val="left"/>
      <w:pPr>
        <w:ind w:left="2880" w:hanging="360"/>
      </w:pPr>
    </w:lvl>
    <w:lvl w:ilvl="4" w:tplc="727C67F8" w:tentative="1">
      <w:start w:val="1"/>
      <w:numFmt w:val="lowerLetter"/>
      <w:lvlText w:val="%5."/>
      <w:lvlJc w:val="left"/>
      <w:pPr>
        <w:ind w:left="3600" w:hanging="360"/>
      </w:pPr>
    </w:lvl>
    <w:lvl w:ilvl="5" w:tplc="F0E06DAA" w:tentative="1">
      <w:start w:val="1"/>
      <w:numFmt w:val="lowerRoman"/>
      <w:lvlText w:val="%6."/>
      <w:lvlJc w:val="right"/>
      <w:pPr>
        <w:ind w:left="4320" w:hanging="180"/>
      </w:pPr>
    </w:lvl>
    <w:lvl w:ilvl="6" w:tplc="93F0EFC0" w:tentative="1">
      <w:start w:val="1"/>
      <w:numFmt w:val="decimal"/>
      <w:lvlText w:val="%7."/>
      <w:lvlJc w:val="left"/>
      <w:pPr>
        <w:ind w:left="5040" w:hanging="360"/>
      </w:pPr>
    </w:lvl>
    <w:lvl w:ilvl="7" w:tplc="545CD0CC" w:tentative="1">
      <w:start w:val="1"/>
      <w:numFmt w:val="lowerLetter"/>
      <w:lvlText w:val="%8."/>
      <w:lvlJc w:val="left"/>
      <w:pPr>
        <w:ind w:left="5760" w:hanging="360"/>
      </w:pPr>
    </w:lvl>
    <w:lvl w:ilvl="8" w:tplc="ABE4D8F8" w:tentative="1">
      <w:start w:val="1"/>
      <w:numFmt w:val="lowerRoman"/>
      <w:lvlText w:val="%9."/>
      <w:lvlJc w:val="right"/>
      <w:pPr>
        <w:ind w:left="6480" w:hanging="180"/>
      </w:pPr>
    </w:lvl>
  </w:abstractNum>
  <w:abstractNum w:abstractNumId="56" w15:restartNumberingAfterBreak="0">
    <w:nsid w:val="3C096B16"/>
    <w:multiLevelType w:val="hybridMultilevel"/>
    <w:tmpl w:val="D4AEB954"/>
    <w:lvl w:ilvl="0" w:tplc="A76660FC">
      <w:start w:val="1"/>
      <w:numFmt w:val="bullet"/>
      <w:lvlText w:val=""/>
      <w:lvlJc w:val="left"/>
      <w:pPr>
        <w:ind w:left="360" w:hanging="360"/>
      </w:pPr>
      <w:rPr>
        <w:rFonts w:ascii="Wingdings" w:hAnsi="Wingdings" w:hint="default"/>
      </w:rPr>
    </w:lvl>
    <w:lvl w:ilvl="1" w:tplc="0230549C" w:tentative="1">
      <w:start w:val="1"/>
      <w:numFmt w:val="bullet"/>
      <w:lvlText w:val="o"/>
      <w:lvlJc w:val="left"/>
      <w:pPr>
        <w:ind w:left="1080" w:hanging="360"/>
      </w:pPr>
      <w:rPr>
        <w:rFonts w:ascii="Courier New" w:hAnsi="Courier New" w:cs="Courier New" w:hint="default"/>
      </w:rPr>
    </w:lvl>
    <w:lvl w:ilvl="2" w:tplc="5FC216BA" w:tentative="1">
      <w:start w:val="1"/>
      <w:numFmt w:val="bullet"/>
      <w:lvlText w:val=""/>
      <w:lvlJc w:val="left"/>
      <w:pPr>
        <w:ind w:left="1800" w:hanging="360"/>
      </w:pPr>
      <w:rPr>
        <w:rFonts w:ascii="Wingdings" w:hAnsi="Wingdings" w:hint="default"/>
      </w:rPr>
    </w:lvl>
    <w:lvl w:ilvl="3" w:tplc="515221CA" w:tentative="1">
      <w:start w:val="1"/>
      <w:numFmt w:val="bullet"/>
      <w:lvlText w:val=""/>
      <w:lvlJc w:val="left"/>
      <w:pPr>
        <w:ind w:left="2520" w:hanging="360"/>
      </w:pPr>
      <w:rPr>
        <w:rFonts w:ascii="Symbol" w:hAnsi="Symbol" w:hint="default"/>
      </w:rPr>
    </w:lvl>
    <w:lvl w:ilvl="4" w:tplc="B46AF856" w:tentative="1">
      <w:start w:val="1"/>
      <w:numFmt w:val="bullet"/>
      <w:lvlText w:val="o"/>
      <w:lvlJc w:val="left"/>
      <w:pPr>
        <w:ind w:left="3240" w:hanging="360"/>
      </w:pPr>
      <w:rPr>
        <w:rFonts w:ascii="Courier New" w:hAnsi="Courier New" w:cs="Courier New" w:hint="default"/>
      </w:rPr>
    </w:lvl>
    <w:lvl w:ilvl="5" w:tplc="8A1857B4" w:tentative="1">
      <w:start w:val="1"/>
      <w:numFmt w:val="bullet"/>
      <w:lvlText w:val=""/>
      <w:lvlJc w:val="left"/>
      <w:pPr>
        <w:ind w:left="3960" w:hanging="360"/>
      </w:pPr>
      <w:rPr>
        <w:rFonts w:ascii="Wingdings" w:hAnsi="Wingdings" w:hint="default"/>
      </w:rPr>
    </w:lvl>
    <w:lvl w:ilvl="6" w:tplc="2032A502" w:tentative="1">
      <w:start w:val="1"/>
      <w:numFmt w:val="bullet"/>
      <w:lvlText w:val=""/>
      <w:lvlJc w:val="left"/>
      <w:pPr>
        <w:ind w:left="4680" w:hanging="360"/>
      </w:pPr>
      <w:rPr>
        <w:rFonts w:ascii="Symbol" w:hAnsi="Symbol" w:hint="default"/>
      </w:rPr>
    </w:lvl>
    <w:lvl w:ilvl="7" w:tplc="D3F02402" w:tentative="1">
      <w:start w:val="1"/>
      <w:numFmt w:val="bullet"/>
      <w:lvlText w:val="o"/>
      <w:lvlJc w:val="left"/>
      <w:pPr>
        <w:ind w:left="5400" w:hanging="360"/>
      </w:pPr>
      <w:rPr>
        <w:rFonts w:ascii="Courier New" w:hAnsi="Courier New" w:cs="Courier New" w:hint="default"/>
      </w:rPr>
    </w:lvl>
    <w:lvl w:ilvl="8" w:tplc="E38C0E0E" w:tentative="1">
      <w:start w:val="1"/>
      <w:numFmt w:val="bullet"/>
      <w:lvlText w:val=""/>
      <w:lvlJc w:val="left"/>
      <w:pPr>
        <w:ind w:left="6120" w:hanging="360"/>
      </w:pPr>
      <w:rPr>
        <w:rFonts w:ascii="Wingdings" w:hAnsi="Wingdings" w:hint="default"/>
      </w:rPr>
    </w:lvl>
  </w:abstractNum>
  <w:abstractNum w:abstractNumId="57" w15:restartNumberingAfterBreak="0">
    <w:nsid w:val="3EA911D5"/>
    <w:multiLevelType w:val="hybridMultilevel"/>
    <w:tmpl w:val="906641BA"/>
    <w:lvl w:ilvl="0" w:tplc="C4D48176">
      <w:start w:val="1"/>
      <w:numFmt w:val="bullet"/>
      <w:lvlText w:val="Օ"/>
      <w:lvlJc w:val="left"/>
      <w:pPr>
        <w:ind w:left="502" w:hanging="360"/>
      </w:pPr>
      <w:rPr>
        <w:rFonts w:ascii="Arial" w:hAnsi="Arial" w:hint="default"/>
        <w:sz w:val="22"/>
      </w:rPr>
    </w:lvl>
    <w:lvl w:ilvl="1" w:tplc="FD006F36">
      <w:start w:val="1"/>
      <w:numFmt w:val="bullet"/>
      <w:lvlText w:val="o"/>
      <w:lvlJc w:val="left"/>
      <w:pPr>
        <w:ind w:left="1222" w:hanging="360"/>
      </w:pPr>
      <w:rPr>
        <w:rFonts w:ascii="Courier New" w:hAnsi="Courier New" w:cs="Courier New" w:hint="default"/>
      </w:rPr>
    </w:lvl>
    <w:lvl w:ilvl="2" w:tplc="CC1040A0" w:tentative="1">
      <w:start w:val="1"/>
      <w:numFmt w:val="bullet"/>
      <w:lvlText w:val=""/>
      <w:lvlJc w:val="left"/>
      <w:pPr>
        <w:ind w:left="1942" w:hanging="360"/>
      </w:pPr>
      <w:rPr>
        <w:rFonts w:ascii="Wingdings" w:hAnsi="Wingdings" w:hint="default"/>
      </w:rPr>
    </w:lvl>
    <w:lvl w:ilvl="3" w:tplc="A71C5180" w:tentative="1">
      <w:start w:val="1"/>
      <w:numFmt w:val="bullet"/>
      <w:lvlText w:val=""/>
      <w:lvlJc w:val="left"/>
      <w:pPr>
        <w:ind w:left="2662" w:hanging="360"/>
      </w:pPr>
      <w:rPr>
        <w:rFonts w:ascii="Symbol" w:hAnsi="Symbol" w:hint="default"/>
      </w:rPr>
    </w:lvl>
    <w:lvl w:ilvl="4" w:tplc="127EECB2" w:tentative="1">
      <w:start w:val="1"/>
      <w:numFmt w:val="bullet"/>
      <w:lvlText w:val="o"/>
      <w:lvlJc w:val="left"/>
      <w:pPr>
        <w:ind w:left="3382" w:hanging="360"/>
      </w:pPr>
      <w:rPr>
        <w:rFonts w:ascii="Courier New" w:hAnsi="Courier New" w:cs="Courier New" w:hint="default"/>
      </w:rPr>
    </w:lvl>
    <w:lvl w:ilvl="5" w:tplc="03762B30" w:tentative="1">
      <w:start w:val="1"/>
      <w:numFmt w:val="bullet"/>
      <w:lvlText w:val=""/>
      <w:lvlJc w:val="left"/>
      <w:pPr>
        <w:ind w:left="4102" w:hanging="360"/>
      </w:pPr>
      <w:rPr>
        <w:rFonts w:ascii="Wingdings" w:hAnsi="Wingdings" w:hint="default"/>
      </w:rPr>
    </w:lvl>
    <w:lvl w:ilvl="6" w:tplc="28DA9D18" w:tentative="1">
      <w:start w:val="1"/>
      <w:numFmt w:val="bullet"/>
      <w:lvlText w:val=""/>
      <w:lvlJc w:val="left"/>
      <w:pPr>
        <w:ind w:left="4822" w:hanging="360"/>
      </w:pPr>
      <w:rPr>
        <w:rFonts w:ascii="Symbol" w:hAnsi="Symbol" w:hint="default"/>
      </w:rPr>
    </w:lvl>
    <w:lvl w:ilvl="7" w:tplc="3EB2BB34" w:tentative="1">
      <w:start w:val="1"/>
      <w:numFmt w:val="bullet"/>
      <w:lvlText w:val="o"/>
      <w:lvlJc w:val="left"/>
      <w:pPr>
        <w:ind w:left="5542" w:hanging="360"/>
      </w:pPr>
      <w:rPr>
        <w:rFonts w:ascii="Courier New" w:hAnsi="Courier New" w:cs="Courier New" w:hint="default"/>
      </w:rPr>
    </w:lvl>
    <w:lvl w:ilvl="8" w:tplc="44888F48" w:tentative="1">
      <w:start w:val="1"/>
      <w:numFmt w:val="bullet"/>
      <w:lvlText w:val=""/>
      <w:lvlJc w:val="left"/>
      <w:pPr>
        <w:ind w:left="6262" w:hanging="360"/>
      </w:pPr>
      <w:rPr>
        <w:rFonts w:ascii="Wingdings" w:hAnsi="Wingdings" w:hint="default"/>
      </w:rPr>
    </w:lvl>
  </w:abstractNum>
  <w:abstractNum w:abstractNumId="58" w15:restartNumberingAfterBreak="0">
    <w:nsid w:val="3F98765C"/>
    <w:multiLevelType w:val="hybridMultilevel"/>
    <w:tmpl w:val="F0F20338"/>
    <w:lvl w:ilvl="0" w:tplc="9BE675A0">
      <w:start w:val="1"/>
      <w:numFmt w:val="bullet"/>
      <w:lvlText w:val=""/>
      <w:lvlJc w:val="left"/>
      <w:pPr>
        <w:ind w:left="360" w:hanging="360"/>
      </w:pPr>
      <w:rPr>
        <w:rFonts w:ascii="Wingdings" w:hAnsi="Wingdings" w:hint="default"/>
        <w:b w:val="0"/>
        <w:sz w:val="22"/>
      </w:rPr>
    </w:lvl>
    <w:lvl w:ilvl="1" w:tplc="1840C73A" w:tentative="1">
      <w:start w:val="1"/>
      <w:numFmt w:val="bullet"/>
      <w:lvlText w:val="o"/>
      <w:lvlJc w:val="left"/>
      <w:pPr>
        <w:ind w:left="1080" w:hanging="360"/>
      </w:pPr>
      <w:rPr>
        <w:rFonts w:ascii="Courier New" w:hAnsi="Courier New" w:cs="Courier New" w:hint="default"/>
      </w:rPr>
    </w:lvl>
    <w:lvl w:ilvl="2" w:tplc="9FECB114" w:tentative="1">
      <w:start w:val="1"/>
      <w:numFmt w:val="bullet"/>
      <w:lvlText w:val=""/>
      <w:lvlJc w:val="left"/>
      <w:pPr>
        <w:ind w:left="1800" w:hanging="360"/>
      </w:pPr>
      <w:rPr>
        <w:rFonts w:ascii="Wingdings" w:hAnsi="Wingdings" w:hint="default"/>
      </w:rPr>
    </w:lvl>
    <w:lvl w:ilvl="3" w:tplc="F9500EFA" w:tentative="1">
      <w:start w:val="1"/>
      <w:numFmt w:val="bullet"/>
      <w:lvlText w:val=""/>
      <w:lvlJc w:val="left"/>
      <w:pPr>
        <w:ind w:left="2520" w:hanging="360"/>
      </w:pPr>
      <w:rPr>
        <w:rFonts w:ascii="Symbol" w:hAnsi="Symbol" w:hint="default"/>
      </w:rPr>
    </w:lvl>
    <w:lvl w:ilvl="4" w:tplc="EAE881E8" w:tentative="1">
      <w:start w:val="1"/>
      <w:numFmt w:val="bullet"/>
      <w:lvlText w:val="o"/>
      <w:lvlJc w:val="left"/>
      <w:pPr>
        <w:ind w:left="3240" w:hanging="360"/>
      </w:pPr>
      <w:rPr>
        <w:rFonts w:ascii="Courier New" w:hAnsi="Courier New" w:cs="Courier New" w:hint="default"/>
      </w:rPr>
    </w:lvl>
    <w:lvl w:ilvl="5" w:tplc="216C8F5C" w:tentative="1">
      <w:start w:val="1"/>
      <w:numFmt w:val="bullet"/>
      <w:lvlText w:val=""/>
      <w:lvlJc w:val="left"/>
      <w:pPr>
        <w:ind w:left="3960" w:hanging="360"/>
      </w:pPr>
      <w:rPr>
        <w:rFonts w:ascii="Wingdings" w:hAnsi="Wingdings" w:hint="default"/>
      </w:rPr>
    </w:lvl>
    <w:lvl w:ilvl="6" w:tplc="33268B86" w:tentative="1">
      <w:start w:val="1"/>
      <w:numFmt w:val="bullet"/>
      <w:lvlText w:val=""/>
      <w:lvlJc w:val="left"/>
      <w:pPr>
        <w:ind w:left="4680" w:hanging="360"/>
      </w:pPr>
      <w:rPr>
        <w:rFonts w:ascii="Symbol" w:hAnsi="Symbol" w:hint="default"/>
      </w:rPr>
    </w:lvl>
    <w:lvl w:ilvl="7" w:tplc="06100820" w:tentative="1">
      <w:start w:val="1"/>
      <w:numFmt w:val="bullet"/>
      <w:lvlText w:val="o"/>
      <w:lvlJc w:val="left"/>
      <w:pPr>
        <w:ind w:left="5400" w:hanging="360"/>
      </w:pPr>
      <w:rPr>
        <w:rFonts w:ascii="Courier New" w:hAnsi="Courier New" w:cs="Courier New" w:hint="default"/>
      </w:rPr>
    </w:lvl>
    <w:lvl w:ilvl="8" w:tplc="0AFCB97C" w:tentative="1">
      <w:start w:val="1"/>
      <w:numFmt w:val="bullet"/>
      <w:lvlText w:val=""/>
      <w:lvlJc w:val="left"/>
      <w:pPr>
        <w:ind w:left="6120" w:hanging="360"/>
      </w:pPr>
      <w:rPr>
        <w:rFonts w:ascii="Wingdings" w:hAnsi="Wingdings" w:hint="default"/>
      </w:rPr>
    </w:lvl>
  </w:abstractNum>
  <w:abstractNum w:abstractNumId="59" w15:restartNumberingAfterBreak="0">
    <w:nsid w:val="421C6CB5"/>
    <w:multiLevelType w:val="hybridMultilevel"/>
    <w:tmpl w:val="CB9491CA"/>
    <w:lvl w:ilvl="0" w:tplc="7F52E3AC">
      <w:start w:val="1"/>
      <w:numFmt w:val="decimal"/>
      <w:lvlText w:val="%1)"/>
      <w:lvlJc w:val="left"/>
      <w:pPr>
        <w:ind w:left="720" w:hanging="360"/>
      </w:pPr>
      <w:rPr>
        <w:rFonts w:hint="default"/>
      </w:rPr>
    </w:lvl>
    <w:lvl w:ilvl="1" w:tplc="D152F70C" w:tentative="1">
      <w:start w:val="1"/>
      <w:numFmt w:val="lowerLetter"/>
      <w:lvlText w:val="%2."/>
      <w:lvlJc w:val="left"/>
      <w:pPr>
        <w:ind w:left="1440" w:hanging="360"/>
      </w:pPr>
    </w:lvl>
    <w:lvl w:ilvl="2" w:tplc="4E4E7DE6" w:tentative="1">
      <w:start w:val="1"/>
      <w:numFmt w:val="lowerRoman"/>
      <w:lvlText w:val="%3."/>
      <w:lvlJc w:val="right"/>
      <w:pPr>
        <w:ind w:left="2160" w:hanging="180"/>
      </w:pPr>
    </w:lvl>
    <w:lvl w:ilvl="3" w:tplc="550044CA" w:tentative="1">
      <w:start w:val="1"/>
      <w:numFmt w:val="decimal"/>
      <w:lvlText w:val="%4."/>
      <w:lvlJc w:val="left"/>
      <w:pPr>
        <w:ind w:left="2880" w:hanging="360"/>
      </w:pPr>
    </w:lvl>
    <w:lvl w:ilvl="4" w:tplc="90B61D28" w:tentative="1">
      <w:start w:val="1"/>
      <w:numFmt w:val="lowerLetter"/>
      <w:lvlText w:val="%5."/>
      <w:lvlJc w:val="left"/>
      <w:pPr>
        <w:ind w:left="3600" w:hanging="360"/>
      </w:pPr>
    </w:lvl>
    <w:lvl w:ilvl="5" w:tplc="EFE8272C" w:tentative="1">
      <w:start w:val="1"/>
      <w:numFmt w:val="lowerRoman"/>
      <w:lvlText w:val="%6."/>
      <w:lvlJc w:val="right"/>
      <w:pPr>
        <w:ind w:left="4320" w:hanging="180"/>
      </w:pPr>
    </w:lvl>
    <w:lvl w:ilvl="6" w:tplc="1AB28DC0" w:tentative="1">
      <w:start w:val="1"/>
      <w:numFmt w:val="decimal"/>
      <w:lvlText w:val="%7."/>
      <w:lvlJc w:val="left"/>
      <w:pPr>
        <w:ind w:left="5040" w:hanging="360"/>
      </w:pPr>
    </w:lvl>
    <w:lvl w:ilvl="7" w:tplc="9C584B98" w:tentative="1">
      <w:start w:val="1"/>
      <w:numFmt w:val="lowerLetter"/>
      <w:lvlText w:val="%8."/>
      <w:lvlJc w:val="left"/>
      <w:pPr>
        <w:ind w:left="5760" w:hanging="360"/>
      </w:pPr>
    </w:lvl>
    <w:lvl w:ilvl="8" w:tplc="8D8CAF8A" w:tentative="1">
      <w:start w:val="1"/>
      <w:numFmt w:val="lowerRoman"/>
      <w:lvlText w:val="%9."/>
      <w:lvlJc w:val="right"/>
      <w:pPr>
        <w:ind w:left="6480" w:hanging="180"/>
      </w:pPr>
    </w:lvl>
  </w:abstractNum>
  <w:abstractNum w:abstractNumId="60" w15:restartNumberingAfterBreak="0">
    <w:nsid w:val="42FF0554"/>
    <w:multiLevelType w:val="hybridMultilevel"/>
    <w:tmpl w:val="16D2F394"/>
    <w:lvl w:ilvl="0" w:tplc="059220BE">
      <w:start w:val="1"/>
      <w:numFmt w:val="bullet"/>
      <w:lvlText w:val="Օ"/>
      <w:lvlJc w:val="left"/>
      <w:pPr>
        <w:ind w:left="720" w:hanging="360"/>
      </w:pPr>
      <w:rPr>
        <w:rFonts w:ascii="Arial" w:hAnsi="Arial" w:hint="default"/>
        <w:sz w:val="22"/>
      </w:rPr>
    </w:lvl>
    <w:lvl w:ilvl="1" w:tplc="62F48D4A" w:tentative="1">
      <w:start w:val="1"/>
      <w:numFmt w:val="bullet"/>
      <w:lvlText w:val="o"/>
      <w:lvlJc w:val="left"/>
      <w:pPr>
        <w:ind w:left="1440" w:hanging="360"/>
      </w:pPr>
      <w:rPr>
        <w:rFonts w:ascii="Courier New" w:hAnsi="Courier New" w:cs="Courier New" w:hint="default"/>
      </w:rPr>
    </w:lvl>
    <w:lvl w:ilvl="2" w:tplc="D2A8F13A" w:tentative="1">
      <w:start w:val="1"/>
      <w:numFmt w:val="bullet"/>
      <w:lvlText w:val=""/>
      <w:lvlJc w:val="left"/>
      <w:pPr>
        <w:ind w:left="2160" w:hanging="360"/>
      </w:pPr>
      <w:rPr>
        <w:rFonts w:ascii="Wingdings" w:hAnsi="Wingdings" w:hint="default"/>
      </w:rPr>
    </w:lvl>
    <w:lvl w:ilvl="3" w:tplc="06EC07C2" w:tentative="1">
      <w:start w:val="1"/>
      <w:numFmt w:val="bullet"/>
      <w:lvlText w:val=""/>
      <w:lvlJc w:val="left"/>
      <w:pPr>
        <w:ind w:left="2880" w:hanging="360"/>
      </w:pPr>
      <w:rPr>
        <w:rFonts w:ascii="Symbol" w:hAnsi="Symbol" w:hint="default"/>
      </w:rPr>
    </w:lvl>
    <w:lvl w:ilvl="4" w:tplc="F5A67290" w:tentative="1">
      <w:start w:val="1"/>
      <w:numFmt w:val="bullet"/>
      <w:lvlText w:val="o"/>
      <w:lvlJc w:val="left"/>
      <w:pPr>
        <w:ind w:left="3600" w:hanging="360"/>
      </w:pPr>
      <w:rPr>
        <w:rFonts w:ascii="Courier New" w:hAnsi="Courier New" w:cs="Courier New" w:hint="default"/>
      </w:rPr>
    </w:lvl>
    <w:lvl w:ilvl="5" w:tplc="8A742E68" w:tentative="1">
      <w:start w:val="1"/>
      <w:numFmt w:val="bullet"/>
      <w:lvlText w:val=""/>
      <w:lvlJc w:val="left"/>
      <w:pPr>
        <w:ind w:left="4320" w:hanging="360"/>
      </w:pPr>
      <w:rPr>
        <w:rFonts w:ascii="Wingdings" w:hAnsi="Wingdings" w:hint="default"/>
      </w:rPr>
    </w:lvl>
    <w:lvl w:ilvl="6" w:tplc="C41AA998" w:tentative="1">
      <w:start w:val="1"/>
      <w:numFmt w:val="bullet"/>
      <w:lvlText w:val=""/>
      <w:lvlJc w:val="left"/>
      <w:pPr>
        <w:ind w:left="5040" w:hanging="360"/>
      </w:pPr>
      <w:rPr>
        <w:rFonts w:ascii="Symbol" w:hAnsi="Symbol" w:hint="default"/>
      </w:rPr>
    </w:lvl>
    <w:lvl w:ilvl="7" w:tplc="B2EE057E" w:tentative="1">
      <w:start w:val="1"/>
      <w:numFmt w:val="bullet"/>
      <w:lvlText w:val="o"/>
      <w:lvlJc w:val="left"/>
      <w:pPr>
        <w:ind w:left="5760" w:hanging="360"/>
      </w:pPr>
      <w:rPr>
        <w:rFonts w:ascii="Courier New" w:hAnsi="Courier New" w:cs="Courier New" w:hint="default"/>
      </w:rPr>
    </w:lvl>
    <w:lvl w:ilvl="8" w:tplc="248A4D56" w:tentative="1">
      <w:start w:val="1"/>
      <w:numFmt w:val="bullet"/>
      <w:lvlText w:val=""/>
      <w:lvlJc w:val="left"/>
      <w:pPr>
        <w:ind w:left="6480" w:hanging="360"/>
      </w:pPr>
      <w:rPr>
        <w:rFonts w:ascii="Wingdings" w:hAnsi="Wingdings" w:hint="default"/>
      </w:rPr>
    </w:lvl>
  </w:abstractNum>
  <w:abstractNum w:abstractNumId="61" w15:restartNumberingAfterBreak="0">
    <w:nsid w:val="431F42D8"/>
    <w:multiLevelType w:val="hybridMultilevel"/>
    <w:tmpl w:val="D3DAE4FC"/>
    <w:lvl w:ilvl="0" w:tplc="95EAA2E0">
      <w:start w:val="1"/>
      <w:numFmt w:val="bullet"/>
      <w:lvlText w:val=""/>
      <w:lvlJc w:val="left"/>
      <w:pPr>
        <w:ind w:left="360" w:hanging="360"/>
      </w:pPr>
      <w:rPr>
        <w:rFonts w:ascii="Wingdings" w:hAnsi="Wingdings" w:hint="default"/>
        <w:sz w:val="22"/>
      </w:rPr>
    </w:lvl>
    <w:lvl w:ilvl="1" w:tplc="FD565778" w:tentative="1">
      <w:start w:val="1"/>
      <w:numFmt w:val="bullet"/>
      <w:lvlText w:val="o"/>
      <w:lvlJc w:val="left"/>
      <w:pPr>
        <w:ind w:left="1080" w:hanging="360"/>
      </w:pPr>
      <w:rPr>
        <w:rFonts w:ascii="Courier New" w:hAnsi="Courier New" w:cs="Courier New" w:hint="default"/>
      </w:rPr>
    </w:lvl>
    <w:lvl w:ilvl="2" w:tplc="F86A9EAA" w:tentative="1">
      <w:start w:val="1"/>
      <w:numFmt w:val="bullet"/>
      <w:lvlText w:val=""/>
      <w:lvlJc w:val="left"/>
      <w:pPr>
        <w:ind w:left="1800" w:hanging="360"/>
      </w:pPr>
      <w:rPr>
        <w:rFonts w:ascii="Wingdings" w:hAnsi="Wingdings" w:hint="default"/>
      </w:rPr>
    </w:lvl>
    <w:lvl w:ilvl="3" w:tplc="733E8450" w:tentative="1">
      <w:start w:val="1"/>
      <w:numFmt w:val="bullet"/>
      <w:lvlText w:val=""/>
      <w:lvlJc w:val="left"/>
      <w:pPr>
        <w:ind w:left="2520" w:hanging="360"/>
      </w:pPr>
      <w:rPr>
        <w:rFonts w:ascii="Symbol" w:hAnsi="Symbol" w:hint="default"/>
      </w:rPr>
    </w:lvl>
    <w:lvl w:ilvl="4" w:tplc="6E2CF2CA" w:tentative="1">
      <w:start w:val="1"/>
      <w:numFmt w:val="bullet"/>
      <w:lvlText w:val="o"/>
      <w:lvlJc w:val="left"/>
      <w:pPr>
        <w:ind w:left="3240" w:hanging="360"/>
      </w:pPr>
      <w:rPr>
        <w:rFonts w:ascii="Courier New" w:hAnsi="Courier New" w:cs="Courier New" w:hint="default"/>
      </w:rPr>
    </w:lvl>
    <w:lvl w:ilvl="5" w:tplc="C4AA4B2C" w:tentative="1">
      <w:start w:val="1"/>
      <w:numFmt w:val="bullet"/>
      <w:lvlText w:val=""/>
      <w:lvlJc w:val="left"/>
      <w:pPr>
        <w:ind w:left="3960" w:hanging="360"/>
      </w:pPr>
      <w:rPr>
        <w:rFonts w:ascii="Wingdings" w:hAnsi="Wingdings" w:hint="default"/>
      </w:rPr>
    </w:lvl>
    <w:lvl w:ilvl="6" w:tplc="3288F7D8" w:tentative="1">
      <w:start w:val="1"/>
      <w:numFmt w:val="bullet"/>
      <w:lvlText w:val=""/>
      <w:lvlJc w:val="left"/>
      <w:pPr>
        <w:ind w:left="4680" w:hanging="360"/>
      </w:pPr>
      <w:rPr>
        <w:rFonts w:ascii="Symbol" w:hAnsi="Symbol" w:hint="default"/>
      </w:rPr>
    </w:lvl>
    <w:lvl w:ilvl="7" w:tplc="DB2E171E" w:tentative="1">
      <w:start w:val="1"/>
      <w:numFmt w:val="bullet"/>
      <w:lvlText w:val="o"/>
      <w:lvlJc w:val="left"/>
      <w:pPr>
        <w:ind w:left="5400" w:hanging="360"/>
      </w:pPr>
      <w:rPr>
        <w:rFonts w:ascii="Courier New" w:hAnsi="Courier New" w:cs="Courier New" w:hint="default"/>
      </w:rPr>
    </w:lvl>
    <w:lvl w:ilvl="8" w:tplc="35CC2502" w:tentative="1">
      <w:start w:val="1"/>
      <w:numFmt w:val="bullet"/>
      <w:lvlText w:val=""/>
      <w:lvlJc w:val="left"/>
      <w:pPr>
        <w:ind w:left="6120" w:hanging="360"/>
      </w:pPr>
      <w:rPr>
        <w:rFonts w:ascii="Wingdings" w:hAnsi="Wingdings" w:hint="default"/>
      </w:rPr>
    </w:lvl>
  </w:abstractNum>
  <w:abstractNum w:abstractNumId="62" w15:restartNumberingAfterBreak="0">
    <w:nsid w:val="44A94134"/>
    <w:multiLevelType w:val="hybridMultilevel"/>
    <w:tmpl w:val="E300278A"/>
    <w:lvl w:ilvl="0" w:tplc="E126FC70">
      <w:start w:val="1"/>
      <w:numFmt w:val="decimal"/>
      <w:lvlText w:val="%1."/>
      <w:lvlJc w:val="left"/>
      <w:pPr>
        <w:ind w:left="720" w:hanging="360"/>
      </w:pPr>
      <w:rPr>
        <w:rFonts w:hint="default"/>
      </w:rPr>
    </w:lvl>
    <w:lvl w:ilvl="1" w:tplc="0232A7D0" w:tentative="1">
      <w:start w:val="1"/>
      <w:numFmt w:val="lowerLetter"/>
      <w:lvlText w:val="%2."/>
      <w:lvlJc w:val="left"/>
      <w:pPr>
        <w:ind w:left="1440" w:hanging="360"/>
      </w:pPr>
    </w:lvl>
    <w:lvl w:ilvl="2" w:tplc="6930F418" w:tentative="1">
      <w:start w:val="1"/>
      <w:numFmt w:val="lowerRoman"/>
      <w:lvlText w:val="%3."/>
      <w:lvlJc w:val="right"/>
      <w:pPr>
        <w:ind w:left="2160" w:hanging="180"/>
      </w:pPr>
    </w:lvl>
    <w:lvl w:ilvl="3" w:tplc="E52A0692" w:tentative="1">
      <w:start w:val="1"/>
      <w:numFmt w:val="decimal"/>
      <w:lvlText w:val="%4."/>
      <w:lvlJc w:val="left"/>
      <w:pPr>
        <w:ind w:left="2880" w:hanging="360"/>
      </w:pPr>
    </w:lvl>
    <w:lvl w:ilvl="4" w:tplc="5C40A020" w:tentative="1">
      <w:start w:val="1"/>
      <w:numFmt w:val="lowerLetter"/>
      <w:lvlText w:val="%5."/>
      <w:lvlJc w:val="left"/>
      <w:pPr>
        <w:ind w:left="3600" w:hanging="360"/>
      </w:pPr>
    </w:lvl>
    <w:lvl w:ilvl="5" w:tplc="72CA481E" w:tentative="1">
      <w:start w:val="1"/>
      <w:numFmt w:val="lowerRoman"/>
      <w:lvlText w:val="%6."/>
      <w:lvlJc w:val="right"/>
      <w:pPr>
        <w:ind w:left="4320" w:hanging="180"/>
      </w:pPr>
    </w:lvl>
    <w:lvl w:ilvl="6" w:tplc="30BE5B96" w:tentative="1">
      <w:start w:val="1"/>
      <w:numFmt w:val="decimal"/>
      <w:lvlText w:val="%7."/>
      <w:lvlJc w:val="left"/>
      <w:pPr>
        <w:ind w:left="5040" w:hanging="360"/>
      </w:pPr>
    </w:lvl>
    <w:lvl w:ilvl="7" w:tplc="F40E62CC" w:tentative="1">
      <w:start w:val="1"/>
      <w:numFmt w:val="lowerLetter"/>
      <w:lvlText w:val="%8."/>
      <w:lvlJc w:val="left"/>
      <w:pPr>
        <w:ind w:left="5760" w:hanging="360"/>
      </w:pPr>
    </w:lvl>
    <w:lvl w:ilvl="8" w:tplc="BBDA324C" w:tentative="1">
      <w:start w:val="1"/>
      <w:numFmt w:val="lowerRoman"/>
      <w:lvlText w:val="%9."/>
      <w:lvlJc w:val="right"/>
      <w:pPr>
        <w:ind w:left="6480" w:hanging="180"/>
      </w:pPr>
    </w:lvl>
  </w:abstractNum>
  <w:abstractNum w:abstractNumId="63" w15:restartNumberingAfterBreak="0">
    <w:nsid w:val="46851929"/>
    <w:multiLevelType w:val="hybridMultilevel"/>
    <w:tmpl w:val="BF3E20C4"/>
    <w:lvl w:ilvl="0" w:tplc="5C98B060">
      <w:start w:val="1"/>
      <w:numFmt w:val="bullet"/>
      <w:lvlText w:val=""/>
      <w:lvlJc w:val="left"/>
      <w:pPr>
        <w:ind w:left="360" w:hanging="360"/>
      </w:pPr>
      <w:rPr>
        <w:rFonts w:ascii="Wingdings" w:hAnsi="Wingdings" w:hint="default"/>
        <w:sz w:val="22"/>
      </w:rPr>
    </w:lvl>
    <w:lvl w:ilvl="1" w:tplc="FE2A5FC4" w:tentative="1">
      <w:start w:val="1"/>
      <w:numFmt w:val="bullet"/>
      <w:lvlText w:val="o"/>
      <w:lvlJc w:val="left"/>
      <w:pPr>
        <w:ind w:left="1080" w:hanging="360"/>
      </w:pPr>
      <w:rPr>
        <w:rFonts w:ascii="Courier New" w:hAnsi="Courier New" w:cs="Courier New" w:hint="default"/>
      </w:rPr>
    </w:lvl>
    <w:lvl w:ilvl="2" w:tplc="6A2ED0F8" w:tentative="1">
      <w:start w:val="1"/>
      <w:numFmt w:val="bullet"/>
      <w:lvlText w:val=""/>
      <w:lvlJc w:val="left"/>
      <w:pPr>
        <w:ind w:left="1800" w:hanging="360"/>
      </w:pPr>
      <w:rPr>
        <w:rFonts w:ascii="Wingdings" w:hAnsi="Wingdings" w:hint="default"/>
      </w:rPr>
    </w:lvl>
    <w:lvl w:ilvl="3" w:tplc="63ECF572" w:tentative="1">
      <w:start w:val="1"/>
      <w:numFmt w:val="bullet"/>
      <w:lvlText w:val=""/>
      <w:lvlJc w:val="left"/>
      <w:pPr>
        <w:ind w:left="2520" w:hanging="360"/>
      </w:pPr>
      <w:rPr>
        <w:rFonts w:ascii="Symbol" w:hAnsi="Symbol" w:hint="default"/>
      </w:rPr>
    </w:lvl>
    <w:lvl w:ilvl="4" w:tplc="AFEED8C6" w:tentative="1">
      <w:start w:val="1"/>
      <w:numFmt w:val="bullet"/>
      <w:lvlText w:val="o"/>
      <w:lvlJc w:val="left"/>
      <w:pPr>
        <w:ind w:left="3240" w:hanging="360"/>
      </w:pPr>
      <w:rPr>
        <w:rFonts w:ascii="Courier New" w:hAnsi="Courier New" w:cs="Courier New" w:hint="default"/>
      </w:rPr>
    </w:lvl>
    <w:lvl w:ilvl="5" w:tplc="AA44787A" w:tentative="1">
      <w:start w:val="1"/>
      <w:numFmt w:val="bullet"/>
      <w:lvlText w:val=""/>
      <w:lvlJc w:val="left"/>
      <w:pPr>
        <w:ind w:left="3960" w:hanging="360"/>
      </w:pPr>
      <w:rPr>
        <w:rFonts w:ascii="Wingdings" w:hAnsi="Wingdings" w:hint="default"/>
      </w:rPr>
    </w:lvl>
    <w:lvl w:ilvl="6" w:tplc="6128D018" w:tentative="1">
      <w:start w:val="1"/>
      <w:numFmt w:val="bullet"/>
      <w:lvlText w:val=""/>
      <w:lvlJc w:val="left"/>
      <w:pPr>
        <w:ind w:left="4680" w:hanging="360"/>
      </w:pPr>
      <w:rPr>
        <w:rFonts w:ascii="Symbol" w:hAnsi="Symbol" w:hint="default"/>
      </w:rPr>
    </w:lvl>
    <w:lvl w:ilvl="7" w:tplc="BE124B86" w:tentative="1">
      <w:start w:val="1"/>
      <w:numFmt w:val="bullet"/>
      <w:lvlText w:val="o"/>
      <w:lvlJc w:val="left"/>
      <w:pPr>
        <w:ind w:left="5400" w:hanging="360"/>
      </w:pPr>
      <w:rPr>
        <w:rFonts w:ascii="Courier New" w:hAnsi="Courier New" w:cs="Courier New" w:hint="default"/>
      </w:rPr>
    </w:lvl>
    <w:lvl w:ilvl="8" w:tplc="B5027FD2" w:tentative="1">
      <w:start w:val="1"/>
      <w:numFmt w:val="bullet"/>
      <w:lvlText w:val=""/>
      <w:lvlJc w:val="left"/>
      <w:pPr>
        <w:ind w:left="6120" w:hanging="360"/>
      </w:pPr>
      <w:rPr>
        <w:rFonts w:ascii="Wingdings" w:hAnsi="Wingdings" w:hint="default"/>
      </w:rPr>
    </w:lvl>
  </w:abstractNum>
  <w:abstractNum w:abstractNumId="64" w15:restartNumberingAfterBreak="0">
    <w:nsid w:val="4780485D"/>
    <w:multiLevelType w:val="hybridMultilevel"/>
    <w:tmpl w:val="B96624B0"/>
    <w:lvl w:ilvl="0" w:tplc="821A8610">
      <w:start w:val="1"/>
      <w:numFmt w:val="bullet"/>
      <w:lvlText w:val="Օ"/>
      <w:lvlJc w:val="left"/>
      <w:pPr>
        <w:ind w:left="720" w:hanging="360"/>
      </w:pPr>
      <w:rPr>
        <w:rFonts w:ascii="Arial" w:hAnsi="Arial" w:hint="default"/>
        <w:sz w:val="22"/>
        <w:szCs w:val="22"/>
      </w:rPr>
    </w:lvl>
    <w:lvl w:ilvl="1" w:tplc="9F40045C" w:tentative="1">
      <w:start w:val="1"/>
      <w:numFmt w:val="bullet"/>
      <w:lvlText w:val="o"/>
      <w:lvlJc w:val="left"/>
      <w:pPr>
        <w:ind w:left="1440" w:hanging="360"/>
      </w:pPr>
      <w:rPr>
        <w:rFonts w:ascii="Courier New" w:hAnsi="Courier New" w:cs="Courier New" w:hint="default"/>
      </w:rPr>
    </w:lvl>
    <w:lvl w:ilvl="2" w:tplc="B34CE3BC" w:tentative="1">
      <w:start w:val="1"/>
      <w:numFmt w:val="bullet"/>
      <w:lvlText w:val=""/>
      <w:lvlJc w:val="left"/>
      <w:pPr>
        <w:ind w:left="2160" w:hanging="360"/>
      </w:pPr>
      <w:rPr>
        <w:rFonts w:ascii="Wingdings" w:hAnsi="Wingdings" w:hint="default"/>
      </w:rPr>
    </w:lvl>
    <w:lvl w:ilvl="3" w:tplc="4720002A" w:tentative="1">
      <w:start w:val="1"/>
      <w:numFmt w:val="bullet"/>
      <w:lvlText w:val=""/>
      <w:lvlJc w:val="left"/>
      <w:pPr>
        <w:ind w:left="2880" w:hanging="360"/>
      </w:pPr>
      <w:rPr>
        <w:rFonts w:ascii="Symbol" w:hAnsi="Symbol" w:hint="default"/>
      </w:rPr>
    </w:lvl>
    <w:lvl w:ilvl="4" w:tplc="C2B2DE66" w:tentative="1">
      <w:start w:val="1"/>
      <w:numFmt w:val="bullet"/>
      <w:lvlText w:val="o"/>
      <w:lvlJc w:val="left"/>
      <w:pPr>
        <w:ind w:left="3600" w:hanging="360"/>
      </w:pPr>
      <w:rPr>
        <w:rFonts w:ascii="Courier New" w:hAnsi="Courier New" w:cs="Courier New" w:hint="default"/>
      </w:rPr>
    </w:lvl>
    <w:lvl w:ilvl="5" w:tplc="8AA2FA78" w:tentative="1">
      <w:start w:val="1"/>
      <w:numFmt w:val="bullet"/>
      <w:lvlText w:val=""/>
      <w:lvlJc w:val="left"/>
      <w:pPr>
        <w:ind w:left="4320" w:hanging="360"/>
      </w:pPr>
      <w:rPr>
        <w:rFonts w:ascii="Wingdings" w:hAnsi="Wingdings" w:hint="default"/>
      </w:rPr>
    </w:lvl>
    <w:lvl w:ilvl="6" w:tplc="882468C4" w:tentative="1">
      <w:start w:val="1"/>
      <w:numFmt w:val="bullet"/>
      <w:lvlText w:val=""/>
      <w:lvlJc w:val="left"/>
      <w:pPr>
        <w:ind w:left="5040" w:hanging="360"/>
      </w:pPr>
      <w:rPr>
        <w:rFonts w:ascii="Symbol" w:hAnsi="Symbol" w:hint="default"/>
      </w:rPr>
    </w:lvl>
    <w:lvl w:ilvl="7" w:tplc="B5E0D570" w:tentative="1">
      <w:start w:val="1"/>
      <w:numFmt w:val="bullet"/>
      <w:lvlText w:val="o"/>
      <w:lvlJc w:val="left"/>
      <w:pPr>
        <w:ind w:left="5760" w:hanging="360"/>
      </w:pPr>
      <w:rPr>
        <w:rFonts w:ascii="Courier New" w:hAnsi="Courier New" w:cs="Courier New" w:hint="default"/>
      </w:rPr>
    </w:lvl>
    <w:lvl w:ilvl="8" w:tplc="CB00754E" w:tentative="1">
      <w:start w:val="1"/>
      <w:numFmt w:val="bullet"/>
      <w:lvlText w:val=""/>
      <w:lvlJc w:val="left"/>
      <w:pPr>
        <w:ind w:left="6480" w:hanging="360"/>
      </w:pPr>
      <w:rPr>
        <w:rFonts w:ascii="Wingdings" w:hAnsi="Wingdings" w:hint="default"/>
      </w:rPr>
    </w:lvl>
  </w:abstractNum>
  <w:abstractNum w:abstractNumId="65" w15:restartNumberingAfterBreak="0">
    <w:nsid w:val="47DE4FAF"/>
    <w:multiLevelType w:val="hybridMultilevel"/>
    <w:tmpl w:val="25C8EA68"/>
    <w:lvl w:ilvl="0" w:tplc="EE0CCADC">
      <w:start w:val="1"/>
      <w:numFmt w:val="bullet"/>
      <w:pStyle w:val="Bullet1"/>
      <w:lvlText w:val=""/>
      <w:lvlJc w:val="left"/>
      <w:pPr>
        <w:ind w:left="360" w:hanging="360"/>
      </w:pPr>
      <w:rPr>
        <w:rFonts w:ascii="Symbol" w:hAnsi="Symbol" w:hint="default"/>
        <w:color w:val="FFC000" w:themeColor="accent4"/>
        <w:sz w:val="24"/>
      </w:rPr>
    </w:lvl>
    <w:lvl w:ilvl="1" w:tplc="FEF80986">
      <w:start w:val="1"/>
      <w:numFmt w:val="bullet"/>
      <w:lvlText w:val="o"/>
      <w:lvlJc w:val="left"/>
      <w:pPr>
        <w:ind w:left="1440" w:hanging="360"/>
      </w:pPr>
      <w:rPr>
        <w:rFonts w:ascii="Courier New" w:hAnsi="Courier New" w:cs="Courier New" w:hint="default"/>
      </w:rPr>
    </w:lvl>
    <w:lvl w:ilvl="2" w:tplc="A468BD6C" w:tentative="1">
      <w:start w:val="1"/>
      <w:numFmt w:val="bullet"/>
      <w:lvlText w:val=""/>
      <w:lvlJc w:val="left"/>
      <w:pPr>
        <w:ind w:left="2160" w:hanging="360"/>
      </w:pPr>
      <w:rPr>
        <w:rFonts w:ascii="Wingdings" w:hAnsi="Wingdings" w:hint="default"/>
      </w:rPr>
    </w:lvl>
    <w:lvl w:ilvl="3" w:tplc="7846993A" w:tentative="1">
      <w:start w:val="1"/>
      <w:numFmt w:val="bullet"/>
      <w:lvlText w:val=""/>
      <w:lvlJc w:val="left"/>
      <w:pPr>
        <w:ind w:left="2880" w:hanging="360"/>
      </w:pPr>
      <w:rPr>
        <w:rFonts w:ascii="Symbol" w:hAnsi="Symbol" w:hint="default"/>
      </w:rPr>
    </w:lvl>
    <w:lvl w:ilvl="4" w:tplc="AB9E6DAC" w:tentative="1">
      <w:start w:val="1"/>
      <w:numFmt w:val="bullet"/>
      <w:lvlText w:val="o"/>
      <w:lvlJc w:val="left"/>
      <w:pPr>
        <w:ind w:left="3600" w:hanging="360"/>
      </w:pPr>
      <w:rPr>
        <w:rFonts w:ascii="Courier New" w:hAnsi="Courier New" w:cs="Courier New" w:hint="default"/>
      </w:rPr>
    </w:lvl>
    <w:lvl w:ilvl="5" w:tplc="F41EEB54" w:tentative="1">
      <w:start w:val="1"/>
      <w:numFmt w:val="bullet"/>
      <w:lvlText w:val=""/>
      <w:lvlJc w:val="left"/>
      <w:pPr>
        <w:ind w:left="4320" w:hanging="360"/>
      </w:pPr>
      <w:rPr>
        <w:rFonts w:ascii="Wingdings" w:hAnsi="Wingdings" w:hint="default"/>
      </w:rPr>
    </w:lvl>
    <w:lvl w:ilvl="6" w:tplc="A0D0F198" w:tentative="1">
      <w:start w:val="1"/>
      <w:numFmt w:val="bullet"/>
      <w:lvlText w:val=""/>
      <w:lvlJc w:val="left"/>
      <w:pPr>
        <w:ind w:left="5040" w:hanging="360"/>
      </w:pPr>
      <w:rPr>
        <w:rFonts w:ascii="Symbol" w:hAnsi="Symbol" w:hint="default"/>
      </w:rPr>
    </w:lvl>
    <w:lvl w:ilvl="7" w:tplc="1F1AA5F8" w:tentative="1">
      <w:start w:val="1"/>
      <w:numFmt w:val="bullet"/>
      <w:lvlText w:val="o"/>
      <w:lvlJc w:val="left"/>
      <w:pPr>
        <w:ind w:left="5760" w:hanging="360"/>
      </w:pPr>
      <w:rPr>
        <w:rFonts w:ascii="Courier New" w:hAnsi="Courier New" w:cs="Courier New" w:hint="default"/>
      </w:rPr>
    </w:lvl>
    <w:lvl w:ilvl="8" w:tplc="8CCCDBAA" w:tentative="1">
      <w:start w:val="1"/>
      <w:numFmt w:val="bullet"/>
      <w:lvlText w:val=""/>
      <w:lvlJc w:val="left"/>
      <w:pPr>
        <w:ind w:left="6480" w:hanging="360"/>
      </w:pPr>
      <w:rPr>
        <w:rFonts w:ascii="Wingdings" w:hAnsi="Wingdings" w:hint="default"/>
      </w:rPr>
    </w:lvl>
  </w:abstractNum>
  <w:abstractNum w:abstractNumId="66" w15:restartNumberingAfterBreak="0">
    <w:nsid w:val="4A875DFC"/>
    <w:multiLevelType w:val="hybridMultilevel"/>
    <w:tmpl w:val="7F1492E0"/>
    <w:lvl w:ilvl="0" w:tplc="9D18475C">
      <w:start w:val="1"/>
      <w:numFmt w:val="bullet"/>
      <w:lvlText w:val="Օ"/>
      <w:lvlJc w:val="left"/>
      <w:pPr>
        <w:ind w:left="360" w:hanging="360"/>
      </w:pPr>
      <w:rPr>
        <w:rFonts w:ascii="Arial" w:hAnsi="Arial" w:hint="default"/>
        <w:sz w:val="22"/>
      </w:rPr>
    </w:lvl>
    <w:lvl w:ilvl="1" w:tplc="E9DAEF9E" w:tentative="1">
      <w:start w:val="1"/>
      <w:numFmt w:val="bullet"/>
      <w:lvlText w:val="o"/>
      <w:lvlJc w:val="left"/>
      <w:pPr>
        <w:ind w:left="1080" w:hanging="360"/>
      </w:pPr>
      <w:rPr>
        <w:rFonts w:ascii="Courier New" w:hAnsi="Courier New" w:cs="Courier New" w:hint="default"/>
      </w:rPr>
    </w:lvl>
    <w:lvl w:ilvl="2" w:tplc="0CFC9114" w:tentative="1">
      <w:start w:val="1"/>
      <w:numFmt w:val="bullet"/>
      <w:lvlText w:val=""/>
      <w:lvlJc w:val="left"/>
      <w:pPr>
        <w:ind w:left="1800" w:hanging="360"/>
      </w:pPr>
      <w:rPr>
        <w:rFonts w:ascii="Wingdings" w:hAnsi="Wingdings" w:hint="default"/>
      </w:rPr>
    </w:lvl>
    <w:lvl w:ilvl="3" w:tplc="42E011AE" w:tentative="1">
      <w:start w:val="1"/>
      <w:numFmt w:val="bullet"/>
      <w:lvlText w:val=""/>
      <w:lvlJc w:val="left"/>
      <w:pPr>
        <w:ind w:left="2520" w:hanging="360"/>
      </w:pPr>
      <w:rPr>
        <w:rFonts w:ascii="Symbol" w:hAnsi="Symbol" w:hint="default"/>
      </w:rPr>
    </w:lvl>
    <w:lvl w:ilvl="4" w:tplc="99DE48E8" w:tentative="1">
      <w:start w:val="1"/>
      <w:numFmt w:val="bullet"/>
      <w:lvlText w:val="o"/>
      <w:lvlJc w:val="left"/>
      <w:pPr>
        <w:ind w:left="3240" w:hanging="360"/>
      </w:pPr>
      <w:rPr>
        <w:rFonts w:ascii="Courier New" w:hAnsi="Courier New" w:cs="Courier New" w:hint="default"/>
      </w:rPr>
    </w:lvl>
    <w:lvl w:ilvl="5" w:tplc="6B0E9576" w:tentative="1">
      <w:start w:val="1"/>
      <w:numFmt w:val="bullet"/>
      <w:lvlText w:val=""/>
      <w:lvlJc w:val="left"/>
      <w:pPr>
        <w:ind w:left="3960" w:hanging="360"/>
      </w:pPr>
      <w:rPr>
        <w:rFonts w:ascii="Wingdings" w:hAnsi="Wingdings" w:hint="default"/>
      </w:rPr>
    </w:lvl>
    <w:lvl w:ilvl="6" w:tplc="75AEFD88" w:tentative="1">
      <w:start w:val="1"/>
      <w:numFmt w:val="bullet"/>
      <w:lvlText w:val=""/>
      <w:lvlJc w:val="left"/>
      <w:pPr>
        <w:ind w:left="4680" w:hanging="360"/>
      </w:pPr>
      <w:rPr>
        <w:rFonts w:ascii="Symbol" w:hAnsi="Symbol" w:hint="default"/>
      </w:rPr>
    </w:lvl>
    <w:lvl w:ilvl="7" w:tplc="F99A3326" w:tentative="1">
      <w:start w:val="1"/>
      <w:numFmt w:val="bullet"/>
      <w:lvlText w:val="o"/>
      <w:lvlJc w:val="left"/>
      <w:pPr>
        <w:ind w:left="5400" w:hanging="360"/>
      </w:pPr>
      <w:rPr>
        <w:rFonts w:ascii="Courier New" w:hAnsi="Courier New" w:cs="Courier New" w:hint="default"/>
      </w:rPr>
    </w:lvl>
    <w:lvl w:ilvl="8" w:tplc="B7AE0DEE" w:tentative="1">
      <w:start w:val="1"/>
      <w:numFmt w:val="bullet"/>
      <w:lvlText w:val=""/>
      <w:lvlJc w:val="left"/>
      <w:pPr>
        <w:ind w:left="6120" w:hanging="360"/>
      </w:pPr>
      <w:rPr>
        <w:rFonts w:ascii="Wingdings" w:hAnsi="Wingdings" w:hint="default"/>
      </w:rPr>
    </w:lvl>
  </w:abstractNum>
  <w:abstractNum w:abstractNumId="67" w15:restartNumberingAfterBreak="0">
    <w:nsid w:val="4CC728CD"/>
    <w:multiLevelType w:val="hybridMultilevel"/>
    <w:tmpl w:val="B9BC1898"/>
    <w:lvl w:ilvl="0" w:tplc="F5124690">
      <w:start w:val="1"/>
      <w:numFmt w:val="decimal"/>
      <w:lvlText w:val="%1."/>
      <w:lvlJc w:val="left"/>
      <w:pPr>
        <w:ind w:left="720" w:hanging="360"/>
      </w:pPr>
      <w:rPr>
        <w:rFonts w:hint="default"/>
      </w:rPr>
    </w:lvl>
    <w:lvl w:ilvl="1" w:tplc="61543FA8" w:tentative="1">
      <w:start w:val="1"/>
      <w:numFmt w:val="lowerLetter"/>
      <w:lvlText w:val="%2."/>
      <w:lvlJc w:val="left"/>
      <w:pPr>
        <w:ind w:left="1440" w:hanging="360"/>
      </w:pPr>
    </w:lvl>
    <w:lvl w:ilvl="2" w:tplc="881613DE" w:tentative="1">
      <w:start w:val="1"/>
      <w:numFmt w:val="lowerRoman"/>
      <w:lvlText w:val="%3."/>
      <w:lvlJc w:val="right"/>
      <w:pPr>
        <w:ind w:left="2160" w:hanging="180"/>
      </w:pPr>
    </w:lvl>
    <w:lvl w:ilvl="3" w:tplc="B3E25438" w:tentative="1">
      <w:start w:val="1"/>
      <w:numFmt w:val="decimal"/>
      <w:lvlText w:val="%4."/>
      <w:lvlJc w:val="left"/>
      <w:pPr>
        <w:ind w:left="2880" w:hanging="360"/>
      </w:pPr>
    </w:lvl>
    <w:lvl w:ilvl="4" w:tplc="66AA218A" w:tentative="1">
      <w:start w:val="1"/>
      <w:numFmt w:val="lowerLetter"/>
      <w:lvlText w:val="%5."/>
      <w:lvlJc w:val="left"/>
      <w:pPr>
        <w:ind w:left="3600" w:hanging="360"/>
      </w:pPr>
    </w:lvl>
    <w:lvl w:ilvl="5" w:tplc="2F785828" w:tentative="1">
      <w:start w:val="1"/>
      <w:numFmt w:val="lowerRoman"/>
      <w:lvlText w:val="%6."/>
      <w:lvlJc w:val="right"/>
      <w:pPr>
        <w:ind w:left="4320" w:hanging="180"/>
      </w:pPr>
    </w:lvl>
    <w:lvl w:ilvl="6" w:tplc="576EB260" w:tentative="1">
      <w:start w:val="1"/>
      <w:numFmt w:val="decimal"/>
      <w:lvlText w:val="%7."/>
      <w:lvlJc w:val="left"/>
      <w:pPr>
        <w:ind w:left="5040" w:hanging="360"/>
      </w:pPr>
    </w:lvl>
    <w:lvl w:ilvl="7" w:tplc="BC4AE9A6" w:tentative="1">
      <w:start w:val="1"/>
      <w:numFmt w:val="lowerLetter"/>
      <w:lvlText w:val="%8."/>
      <w:lvlJc w:val="left"/>
      <w:pPr>
        <w:ind w:left="5760" w:hanging="360"/>
      </w:pPr>
    </w:lvl>
    <w:lvl w:ilvl="8" w:tplc="31C6E2B0" w:tentative="1">
      <w:start w:val="1"/>
      <w:numFmt w:val="lowerRoman"/>
      <w:lvlText w:val="%9."/>
      <w:lvlJc w:val="right"/>
      <w:pPr>
        <w:ind w:left="6480" w:hanging="180"/>
      </w:pPr>
    </w:lvl>
  </w:abstractNum>
  <w:abstractNum w:abstractNumId="68" w15:restartNumberingAfterBreak="0">
    <w:nsid w:val="4D3F3F1B"/>
    <w:multiLevelType w:val="hybridMultilevel"/>
    <w:tmpl w:val="4814AB22"/>
    <w:lvl w:ilvl="0" w:tplc="2A08E13C">
      <w:start w:val="1"/>
      <w:numFmt w:val="bullet"/>
      <w:lvlText w:val="Օ"/>
      <w:lvlJc w:val="left"/>
      <w:pPr>
        <w:ind w:left="1080" w:hanging="360"/>
      </w:pPr>
      <w:rPr>
        <w:rFonts w:ascii="Arial" w:hAnsi="Arial" w:hint="default"/>
      </w:rPr>
    </w:lvl>
    <w:lvl w:ilvl="1" w:tplc="4A2CFA94" w:tentative="1">
      <w:start w:val="1"/>
      <w:numFmt w:val="bullet"/>
      <w:lvlText w:val="o"/>
      <w:lvlJc w:val="left"/>
      <w:pPr>
        <w:ind w:left="1800" w:hanging="360"/>
      </w:pPr>
      <w:rPr>
        <w:rFonts w:ascii="Courier New" w:hAnsi="Courier New" w:cs="Courier New" w:hint="default"/>
      </w:rPr>
    </w:lvl>
    <w:lvl w:ilvl="2" w:tplc="8B56FDF8" w:tentative="1">
      <w:start w:val="1"/>
      <w:numFmt w:val="bullet"/>
      <w:lvlText w:val=""/>
      <w:lvlJc w:val="left"/>
      <w:pPr>
        <w:ind w:left="2520" w:hanging="360"/>
      </w:pPr>
      <w:rPr>
        <w:rFonts w:ascii="Wingdings" w:hAnsi="Wingdings" w:hint="default"/>
      </w:rPr>
    </w:lvl>
    <w:lvl w:ilvl="3" w:tplc="C122EB62" w:tentative="1">
      <w:start w:val="1"/>
      <w:numFmt w:val="bullet"/>
      <w:lvlText w:val=""/>
      <w:lvlJc w:val="left"/>
      <w:pPr>
        <w:ind w:left="3240" w:hanging="360"/>
      </w:pPr>
      <w:rPr>
        <w:rFonts w:ascii="Symbol" w:hAnsi="Symbol" w:hint="default"/>
      </w:rPr>
    </w:lvl>
    <w:lvl w:ilvl="4" w:tplc="AE9AD126" w:tentative="1">
      <w:start w:val="1"/>
      <w:numFmt w:val="bullet"/>
      <w:lvlText w:val="o"/>
      <w:lvlJc w:val="left"/>
      <w:pPr>
        <w:ind w:left="3960" w:hanging="360"/>
      </w:pPr>
      <w:rPr>
        <w:rFonts w:ascii="Courier New" w:hAnsi="Courier New" w:cs="Courier New" w:hint="default"/>
      </w:rPr>
    </w:lvl>
    <w:lvl w:ilvl="5" w:tplc="4B9E6664" w:tentative="1">
      <w:start w:val="1"/>
      <w:numFmt w:val="bullet"/>
      <w:lvlText w:val=""/>
      <w:lvlJc w:val="left"/>
      <w:pPr>
        <w:ind w:left="4680" w:hanging="360"/>
      </w:pPr>
      <w:rPr>
        <w:rFonts w:ascii="Wingdings" w:hAnsi="Wingdings" w:hint="default"/>
      </w:rPr>
    </w:lvl>
    <w:lvl w:ilvl="6" w:tplc="7708DC68" w:tentative="1">
      <w:start w:val="1"/>
      <w:numFmt w:val="bullet"/>
      <w:lvlText w:val=""/>
      <w:lvlJc w:val="left"/>
      <w:pPr>
        <w:ind w:left="5400" w:hanging="360"/>
      </w:pPr>
      <w:rPr>
        <w:rFonts w:ascii="Symbol" w:hAnsi="Symbol" w:hint="default"/>
      </w:rPr>
    </w:lvl>
    <w:lvl w:ilvl="7" w:tplc="16D8BA30" w:tentative="1">
      <w:start w:val="1"/>
      <w:numFmt w:val="bullet"/>
      <w:lvlText w:val="o"/>
      <w:lvlJc w:val="left"/>
      <w:pPr>
        <w:ind w:left="6120" w:hanging="360"/>
      </w:pPr>
      <w:rPr>
        <w:rFonts w:ascii="Courier New" w:hAnsi="Courier New" w:cs="Courier New" w:hint="default"/>
      </w:rPr>
    </w:lvl>
    <w:lvl w:ilvl="8" w:tplc="3C981C56" w:tentative="1">
      <w:start w:val="1"/>
      <w:numFmt w:val="bullet"/>
      <w:lvlText w:val=""/>
      <w:lvlJc w:val="left"/>
      <w:pPr>
        <w:ind w:left="6840" w:hanging="360"/>
      </w:pPr>
      <w:rPr>
        <w:rFonts w:ascii="Wingdings" w:hAnsi="Wingdings" w:hint="default"/>
      </w:rPr>
    </w:lvl>
  </w:abstractNum>
  <w:abstractNum w:abstractNumId="69" w15:restartNumberingAfterBreak="0">
    <w:nsid w:val="4F5C393B"/>
    <w:multiLevelType w:val="hybridMultilevel"/>
    <w:tmpl w:val="B024EB18"/>
    <w:lvl w:ilvl="0" w:tplc="B54462CC">
      <w:start w:val="1"/>
      <w:numFmt w:val="bullet"/>
      <w:lvlText w:val=""/>
      <w:lvlJc w:val="left"/>
      <w:pPr>
        <w:ind w:left="720" w:hanging="360"/>
      </w:pPr>
      <w:rPr>
        <w:rFonts w:ascii="Wingdings" w:hAnsi="Wingdings" w:hint="default"/>
      </w:rPr>
    </w:lvl>
    <w:lvl w:ilvl="1" w:tplc="94F852A2" w:tentative="1">
      <w:start w:val="1"/>
      <w:numFmt w:val="bullet"/>
      <w:lvlText w:val="o"/>
      <w:lvlJc w:val="left"/>
      <w:pPr>
        <w:ind w:left="1440" w:hanging="360"/>
      </w:pPr>
      <w:rPr>
        <w:rFonts w:ascii="Courier New" w:hAnsi="Courier New" w:cs="Courier New" w:hint="default"/>
      </w:rPr>
    </w:lvl>
    <w:lvl w:ilvl="2" w:tplc="95B4BBE6" w:tentative="1">
      <w:start w:val="1"/>
      <w:numFmt w:val="bullet"/>
      <w:lvlText w:val=""/>
      <w:lvlJc w:val="left"/>
      <w:pPr>
        <w:ind w:left="2160" w:hanging="360"/>
      </w:pPr>
      <w:rPr>
        <w:rFonts w:ascii="Wingdings" w:hAnsi="Wingdings" w:hint="default"/>
      </w:rPr>
    </w:lvl>
    <w:lvl w:ilvl="3" w:tplc="F5F08DDA" w:tentative="1">
      <w:start w:val="1"/>
      <w:numFmt w:val="bullet"/>
      <w:lvlText w:val=""/>
      <w:lvlJc w:val="left"/>
      <w:pPr>
        <w:ind w:left="2880" w:hanging="360"/>
      </w:pPr>
      <w:rPr>
        <w:rFonts w:ascii="Symbol" w:hAnsi="Symbol" w:hint="default"/>
      </w:rPr>
    </w:lvl>
    <w:lvl w:ilvl="4" w:tplc="9054661A" w:tentative="1">
      <w:start w:val="1"/>
      <w:numFmt w:val="bullet"/>
      <w:lvlText w:val="o"/>
      <w:lvlJc w:val="left"/>
      <w:pPr>
        <w:ind w:left="3600" w:hanging="360"/>
      </w:pPr>
      <w:rPr>
        <w:rFonts w:ascii="Courier New" w:hAnsi="Courier New" w:cs="Courier New" w:hint="default"/>
      </w:rPr>
    </w:lvl>
    <w:lvl w:ilvl="5" w:tplc="7FA8D9A8" w:tentative="1">
      <w:start w:val="1"/>
      <w:numFmt w:val="bullet"/>
      <w:lvlText w:val=""/>
      <w:lvlJc w:val="left"/>
      <w:pPr>
        <w:ind w:left="4320" w:hanging="360"/>
      </w:pPr>
      <w:rPr>
        <w:rFonts w:ascii="Wingdings" w:hAnsi="Wingdings" w:hint="default"/>
      </w:rPr>
    </w:lvl>
    <w:lvl w:ilvl="6" w:tplc="89B8DD76" w:tentative="1">
      <w:start w:val="1"/>
      <w:numFmt w:val="bullet"/>
      <w:lvlText w:val=""/>
      <w:lvlJc w:val="left"/>
      <w:pPr>
        <w:ind w:left="5040" w:hanging="360"/>
      </w:pPr>
      <w:rPr>
        <w:rFonts w:ascii="Symbol" w:hAnsi="Symbol" w:hint="default"/>
      </w:rPr>
    </w:lvl>
    <w:lvl w:ilvl="7" w:tplc="8E443796" w:tentative="1">
      <w:start w:val="1"/>
      <w:numFmt w:val="bullet"/>
      <w:lvlText w:val="o"/>
      <w:lvlJc w:val="left"/>
      <w:pPr>
        <w:ind w:left="5760" w:hanging="360"/>
      </w:pPr>
      <w:rPr>
        <w:rFonts w:ascii="Courier New" w:hAnsi="Courier New" w:cs="Courier New" w:hint="default"/>
      </w:rPr>
    </w:lvl>
    <w:lvl w:ilvl="8" w:tplc="E8CA5136" w:tentative="1">
      <w:start w:val="1"/>
      <w:numFmt w:val="bullet"/>
      <w:lvlText w:val=""/>
      <w:lvlJc w:val="left"/>
      <w:pPr>
        <w:ind w:left="6480" w:hanging="360"/>
      </w:pPr>
      <w:rPr>
        <w:rFonts w:ascii="Wingdings" w:hAnsi="Wingdings" w:hint="default"/>
      </w:rPr>
    </w:lvl>
  </w:abstractNum>
  <w:abstractNum w:abstractNumId="70" w15:restartNumberingAfterBreak="0">
    <w:nsid w:val="51CA6AE2"/>
    <w:multiLevelType w:val="hybridMultilevel"/>
    <w:tmpl w:val="3A4AA64E"/>
    <w:lvl w:ilvl="0" w:tplc="146A6736">
      <w:start w:val="1"/>
      <w:numFmt w:val="bullet"/>
      <w:lvlText w:val=""/>
      <w:lvlJc w:val="left"/>
      <w:pPr>
        <w:ind w:left="360" w:hanging="360"/>
      </w:pPr>
      <w:rPr>
        <w:rFonts w:ascii="Wingdings" w:hAnsi="Wingdings" w:hint="default"/>
        <w:sz w:val="22"/>
      </w:rPr>
    </w:lvl>
    <w:lvl w:ilvl="1" w:tplc="E51AD7AE" w:tentative="1">
      <w:start w:val="1"/>
      <w:numFmt w:val="bullet"/>
      <w:lvlText w:val="o"/>
      <w:lvlJc w:val="left"/>
      <w:pPr>
        <w:ind w:left="1080" w:hanging="360"/>
      </w:pPr>
      <w:rPr>
        <w:rFonts w:ascii="Courier New" w:hAnsi="Courier New" w:cs="Courier New" w:hint="default"/>
      </w:rPr>
    </w:lvl>
    <w:lvl w:ilvl="2" w:tplc="DF5206E4" w:tentative="1">
      <w:start w:val="1"/>
      <w:numFmt w:val="bullet"/>
      <w:lvlText w:val=""/>
      <w:lvlJc w:val="left"/>
      <w:pPr>
        <w:ind w:left="1800" w:hanging="360"/>
      </w:pPr>
      <w:rPr>
        <w:rFonts w:ascii="Wingdings" w:hAnsi="Wingdings" w:hint="default"/>
      </w:rPr>
    </w:lvl>
    <w:lvl w:ilvl="3" w:tplc="CFF0BEF0" w:tentative="1">
      <w:start w:val="1"/>
      <w:numFmt w:val="bullet"/>
      <w:lvlText w:val=""/>
      <w:lvlJc w:val="left"/>
      <w:pPr>
        <w:ind w:left="2520" w:hanging="360"/>
      </w:pPr>
      <w:rPr>
        <w:rFonts w:ascii="Symbol" w:hAnsi="Symbol" w:hint="default"/>
      </w:rPr>
    </w:lvl>
    <w:lvl w:ilvl="4" w:tplc="A490BECC" w:tentative="1">
      <w:start w:val="1"/>
      <w:numFmt w:val="bullet"/>
      <w:lvlText w:val="o"/>
      <w:lvlJc w:val="left"/>
      <w:pPr>
        <w:ind w:left="3240" w:hanging="360"/>
      </w:pPr>
      <w:rPr>
        <w:rFonts w:ascii="Courier New" w:hAnsi="Courier New" w:cs="Courier New" w:hint="default"/>
      </w:rPr>
    </w:lvl>
    <w:lvl w:ilvl="5" w:tplc="1A0CA872" w:tentative="1">
      <w:start w:val="1"/>
      <w:numFmt w:val="bullet"/>
      <w:lvlText w:val=""/>
      <w:lvlJc w:val="left"/>
      <w:pPr>
        <w:ind w:left="3960" w:hanging="360"/>
      </w:pPr>
      <w:rPr>
        <w:rFonts w:ascii="Wingdings" w:hAnsi="Wingdings" w:hint="default"/>
      </w:rPr>
    </w:lvl>
    <w:lvl w:ilvl="6" w:tplc="89BEAD48" w:tentative="1">
      <w:start w:val="1"/>
      <w:numFmt w:val="bullet"/>
      <w:lvlText w:val=""/>
      <w:lvlJc w:val="left"/>
      <w:pPr>
        <w:ind w:left="4680" w:hanging="360"/>
      </w:pPr>
      <w:rPr>
        <w:rFonts w:ascii="Symbol" w:hAnsi="Symbol" w:hint="default"/>
      </w:rPr>
    </w:lvl>
    <w:lvl w:ilvl="7" w:tplc="48008D46" w:tentative="1">
      <w:start w:val="1"/>
      <w:numFmt w:val="bullet"/>
      <w:lvlText w:val="o"/>
      <w:lvlJc w:val="left"/>
      <w:pPr>
        <w:ind w:left="5400" w:hanging="360"/>
      </w:pPr>
      <w:rPr>
        <w:rFonts w:ascii="Courier New" w:hAnsi="Courier New" w:cs="Courier New" w:hint="default"/>
      </w:rPr>
    </w:lvl>
    <w:lvl w:ilvl="8" w:tplc="181C55CE" w:tentative="1">
      <w:start w:val="1"/>
      <w:numFmt w:val="bullet"/>
      <w:lvlText w:val=""/>
      <w:lvlJc w:val="left"/>
      <w:pPr>
        <w:ind w:left="6120" w:hanging="360"/>
      </w:pPr>
      <w:rPr>
        <w:rFonts w:ascii="Wingdings" w:hAnsi="Wingdings" w:hint="default"/>
      </w:rPr>
    </w:lvl>
  </w:abstractNum>
  <w:abstractNum w:abstractNumId="71" w15:restartNumberingAfterBreak="0">
    <w:nsid w:val="530F3AD3"/>
    <w:multiLevelType w:val="hybridMultilevel"/>
    <w:tmpl w:val="D012C3F6"/>
    <w:lvl w:ilvl="0" w:tplc="D6B0CE92">
      <w:start w:val="1"/>
      <w:numFmt w:val="bullet"/>
      <w:lvlText w:val="Օ"/>
      <w:lvlJc w:val="left"/>
      <w:pPr>
        <w:ind w:left="720" w:hanging="360"/>
      </w:pPr>
      <w:rPr>
        <w:rFonts w:ascii="Arial" w:hAnsi="Arial" w:hint="default"/>
      </w:rPr>
    </w:lvl>
    <w:lvl w:ilvl="1" w:tplc="5242FD3A" w:tentative="1">
      <w:start w:val="1"/>
      <w:numFmt w:val="bullet"/>
      <w:lvlText w:val="o"/>
      <w:lvlJc w:val="left"/>
      <w:pPr>
        <w:ind w:left="1440" w:hanging="360"/>
      </w:pPr>
      <w:rPr>
        <w:rFonts w:ascii="Courier New" w:hAnsi="Courier New" w:cs="Courier New" w:hint="default"/>
      </w:rPr>
    </w:lvl>
    <w:lvl w:ilvl="2" w:tplc="4274C706" w:tentative="1">
      <w:start w:val="1"/>
      <w:numFmt w:val="bullet"/>
      <w:lvlText w:val=""/>
      <w:lvlJc w:val="left"/>
      <w:pPr>
        <w:ind w:left="2160" w:hanging="360"/>
      </w:pPr>
      <w:rPr>
        <w:rFonts w:ascii="Wingdings" w:hAnsi="Wingdings" w:hint="default"/>
      </w:rPr>
    </w:lvl>
    <w:lvl w:ilvl="3" w:tplc="CC4070EA" w:tentative="1">
      <w:start w:val="1"/>
      <w:numFmt w:val="bullet"/>
      <w:lvlText w:val=""/>
      <w:lvlJc w:val="left"/>
      <w:pPr>
        <w:ind w:left="2880" w:hanging="360"/>
      </w:pPr>
      <w:rPr>
        <w:rFonts w:ascii="Symbol" w:hAnsi="Symbol" w:hint="default"/>
      </w:rPr>
    </w:lvl>
    <w:lvl w:ilvl="4" w:tplc="2AE05478" w:tentative="1">
      <w:start w:val="1"/>
      <w:numFmt w:val="bullet"/>
      <w:lvlText w:val="o"/>
      <w:lvlJc w:val="left"/>
      <w:pPr>
        <w:ind w:left="3600" w:hanging="360"/>
      </w:pPr>
      <w:rPr>
        <w:rFonts w:ascii="Courier New" w:hAnsi="Courier New" w:cs="Courier New" w:hint="default"/>
      </w:rPr>
    </w:lvl>
    <w:lvl w:ilvl="5" w:tplc="0A88697A" w:tentative="1">
      <w:start w:val="1"/>
      <w:numFmt w:val="bullet"/>
      <w:lvlText w:val=""/>
      <w:lvlJc w:val="left"/>
      <w:pPr>
        <w:ind w:left="4320" w:hanging="360"/>
      </w:pPr>
      <w:rPr>
        <w:rFonts w:ascii="Wingdings" w:hAnsi="Wingdings" w:hint="default"/>
      </w:rPr>
    </w:lvl>
    <w:lvl w:ilvl="6" w:tplc="091E0A6A" w:tentative="1">
      <w:start w:val="1"/>
      <w:numFmt w:val="bullet"/>
      <w:lvlText w:val=""/>
      <w:lvlJc w:val="left"/>
      <w:pPr>
        <w:ind w:left="5040" w:hanging="360"/>
      </w:pPr>
      <w:rPr>
        <w:rFonts w:ascii="Symbol" w:hAnsi="Symbol" w:hint="default"/>
      </w:rPr>
    </w:lvl>
    <w:lvl w:ilvl="7" w:tplc="C15207F6" w:tentative="1">
      <w:start w:val="1"/>
      <w:numFmt w:val="bullet"/>
      <w:lvlText w:val="o"/>
      <w:lvlJc w:val="left"/>
      <w:pPr>
        <w:ind w:left="5760" w:hanging="360"/>
      </w:pPr>
      <w:rPr>
        <w:rFonts w:ascii="Courier New" w:hAnsi="Courier New" w:cs="Courier New" w:hint="default"/>
      </w:rPr>
    </w:lvl>
    <w:lvl w:ilvl="8" w:tplc="C0EEF2C8" w:tentative="1">
      <w:start w:val="1"/>
      <w:numFmt w:val="bullet"/>
      <w:lvlText w:val=""/>
      <w:lvlJc w:val="left"/>
      <w:pPr>
        <w:ind w:left="6480" w:hanging="360"/>
      </w:pPr>
      <w:rPr>
        <w:rFonts w:ascii="Wingdings" w:hAnsi="Wingdings" w:hint="default"/>
      </w:rPr>
    </w:lvl>
  </w:abstractNum>
  <w:abstractNum w:abstractNumId="72" w15:restartNumberingAfterBreak="0">
    <w:nsid w:val="54451EAE"/>
    <w:multiLevelType w:val="hybridMultilevel"/>
    <w:tmpl w:val="B7EA13CA"/>
    <w:lvl w:ilvl="0" w:tplc="23607D52">
      <w:start w:val="1"/>
      <w:numFmt w:val="bullet"/>
      <w:lvlText w:val="Օ"/>
      <w:lvlJc w:val="left"/>
      <w:pPr>
        <w:ind w:left="720" w:hanging="360"/>
      </w:pPr>
      <w:rPr>
        <w:rFonts w:ascii="Arial" w:hAnsi="Arial" w:hint="default"/>
        <w:sz w:val="22"/>
      </w:rPr>
    </w:lvl>
    <w:lvl w:ilvl="1" w:tplc="318AE526" w:tentative="1">
      <w:start w:val="1"/>
      <w:numFmt w:val="bullet"/>
      <w:lvlText w:val="o"/>
      <w:lvlJc w:val="left"/>
      <w:pPr>
        <w:ind w:left="1440" w:hanging="360"/>
      </w:pPr>
      <w:rPr>
        <w:rFonts w:ascii="Courier New" w:hAnsi="Courier New" w:cs="Courier New" w:hint="default"/>
      </w:rPr>
    </w:lvl>
    <w:lvl w:ilvl="2" w:tplc="5F10658C" w:tentative="1">
      <w:start w:val="1"/>
      <w:numFmt w:val="bullet"/>
      <w:lvlText w:val=""/>
      <w:lvlJc w:val="left"/>
      <w:pPr>
        <w:ind w:left="2160" w:hanging="360"/>
      </w:pPr>
      <w:rPr>
        <w:rFonts w:ascii="Wingdings" w:hAnsi="Wingdings" w:hint="default"/>
      </w:rPr>
    </w:lvl>
    <w:lvl w:ilvl="3" w:tplc="221E1E08" w:tentative="1">
      <w:start w:val="1"/>
      <w:numFmt w:val="bullet"/>
      <w:lvlText w:val=""/>
      <w:lvlJc w:val="left"/>
      <w:pPr>
        <w:ind w:left="2880" w:hanging="360"/>
      </w:pPr>
      <w:rPr>
        <w:rFonts w:ascii="Symbol" w:hAnsi="Symbol" w:hint="default"/>
      </w:rPr>
    </w:lvl>
    <w:lvl w:ilvl="4" w:tplc="8A8C9C7C" w:tentative="1">
      <w:start w:val="1"/>
      <w:numFmt w:val="bullet"/>
      <w:lvlText w:val="o"/>
      <w:lvlJc w:val="left"/>
      <w:pPr>
        <w:ind w:left="3600" w:hanging="360"/>
      </w:pPr>
      <w:rPr>
        <w:rFonts w:ascii="Courier New" w:hAnsi="Courier New" w:cs="Courier New" w:hint="default"/>
      </w:rPr>
    </w:lvl>
    <w:lvl w:ilvl="5" w:tplc="D8D87214" w:tentative="1">
      <w:start w:val="1"/>
      <w:numFmt w:val="bullet"/>
      <w:lvlText w:val=""/>
      <w:lvlJc w:val="left"/>
      <w:pPr>
        <w:ind w:left="4320" w:hanging="360"/>
      </w:pPr>
      <w:rPr>
        <w:rFonts w:ascii="Wingdings" w:hAnsi="Wingdings" w:hint="default"/>
      </w:rPr>
    </w:lvl>
    <w:lvl w:ilvl="6" w:tplc="CFEAF9BE" w:tentative="1">
      <w:start w:val="1"/>
      <w:numFmt w:val="bullet"/>
      <w:lvlText w:val=""/>
      <w:lvlJc w:val="left"/>
      <w:pPr>
        <w:ind w:left="5040" w:hanging="360"/>
      </w:pPr>
      <w:rPr>
        <w:rFonts w:ascii="Symbol" w:hAnsi="Symbol" w:hint="default"/>
      </w:rPr>
    </w:lvl>
    <w:lvl w:ilvl="7" w:tplc="B666DF44" w:tentative="1">
      <w:start w:val="1"/>
      <w:numFmt w:val="bullet"/>
      <w:lvlText w:val="o"/>
      <w:lvlJc w:val="left"/>
      <w:pPr>
        <w:ind w:left="5760" w:hanging="360"/>
      </w:pPr>
      <w:rPr>
        <w:rFonts w:ascii="Courier New" w:hAnsi="Courier New" w:cs="Courier New" w:hint="default"/>
      </w:rPr>
    </w:lvl>
    <w:lvl w:ilvl="8" w:tplc="E1E81A3E" w:tentative="1">
      <w:start w:val="1"/>
      <w:numFmt w:val="bullet"/>
      <w:lvlText w:val=""/>
      <w:lvlJc w:val="left"/>
      <w:pPr>
        <w:ind w:left="6480" w:hanging="360"/>
      </w:pPr>
      <w:rPr>
        <w:rFonts w:ascii="Wingdings" w:hAnsi="Wingdings" w:hint="default"/>
      </w:rPr>
    </w:lvl>
  </w:abstractNum>
  <w:abstractNum w:abstractNumId="73" w15:restartNumberingAfterBreak="0">
    <w:nsid w:val="54F27EE3"/>
    <w:multiLevelType w:val="hybridMultilevel"/>
    <w:tmpl w:val="4F46B982"/>
    <w:lvl w:ilvl="0" w:tplc="C6566BDE">
      <w:start w:val="1"/>
      <w:numFmt w:val="bullet"/>
      <w:lvlText w:val="Օ"/>
      <w:lvlJc w:val="left"/>
      <w:pPr>
        <w:ind w:left="720" w:hanging="360"/>
      </w:pPr>
      <w:rPr>
        <w:rFonts w:ascii="Arial" w:hAnsi="Arial" w:hint="default"/>
        <w:sz w:val="22"/>
      </w:rPr>
    </w:lvl>
    <w:lvl w:ilvl="1" w:tplc="A150FC96" w:tentative="1">
      <w:start w:val="1"/>
      <w:numFmt w:val="bullet"/>
      <w:lvlText w:val="o"/>
      <w:lvlJc w:val="left"/>
      <w:pPr>
        <w:ind w:left="1440" w:hanging="360"/>
      </w:pPr>
      <w:rPr>
        <w:rFonts w:ascii="Courier New" w:hAnsi="Courier New" w:cs="Courier New" w:hint="default"/>
      </w:rPr>
    </w:lvl>
    <w:lvl w:ilvl="2" w:tplc="9E86F1E2" w:tentative="1">
      <w:start w:val="1"/>
      <w:numFmt w:val="bullet"/>
      <w:lvlText w:val=""/>
      <w:lvlJc w:val="left"/>
      <w:pPr>
        <w:ind w:left="2160" w:hanging="360"/>
      </w:pPr>
      <w:rPr>
        <w:rFonts w:ascii="Wingdings" w:hAnsi="Wingdings" w:hint="default"/>
      </w:rPr>
    </w:lvl>
    <w:lvl w:ilvl="3" w:tplc="F18AFE20" w:tentative="1">
      <w:start w:val="1"/>
      <w:numFmt w:val="bullet"/>
      <w:lvlText w:val=""/>
      <w:lvlJc w:val="left"/>
      <w:pPr>
        <w:ind w:left="2880" w:hanging="360"/>
      </w:pPr>
      <w:rPr>
        <w:rFonts w:ascii="Symbol" w:hAnsi="Symbol" w:hint="default"/>
      </w:rPr>
    </w:lvl>
    <w:lvl w:ilvl="4" w:tplc="B3C888D2" w:tentative="1">
      <w:start w:val="1"/>
      <w:numFmt w:val="bullet"/>
      <w:lvlText w:val="o"/>
      <w:lvlJc w:val="left"/>
      <w:pPr>
        <w:ind w:left="3600" w:hanging="360"/>
      </w:pPr>
      <w:rPr>
        <w:rFonts w:ascii="Courier New" w:hAnsi="Courier New" w:cs="Courier New" w:hint="default"/>
      </w:rPr>
    </w:lvl>
    <w:lvl w:ilvl="5" w:tplc="89B8C66C" w:tentative="1">
      <w:start w:val="1"/>
      <w:numFmt w:val="bullet"/>
      <w:lvlText w:val=""/>
      <w:lvlJc w:val="left"/>
      <w:pPr>
        <w:ind w:left="4320" w:hanging="360"/>
      </w:pPr>
      <w:rPr>
        <w:rFonts w:ascii="Wingdings" w:hAnsi="Wingdings" w:hint="default"/>
      </w:rPr>
    </w:lvl>
    <w:lvl w:ilvl="6" w:tplc="B8F06D66" w:tentative="1">
      <w:start w:val="1"/>
      <w:numFmt w:val="bullet"/>
      <w:lvlText w:val=""/>
      <w:lvlJc w:val="left"/>
      <w:pPr>
        <w:ind w:left="5040" w:hanging="360"/>
      </w:pPr>
      <w:rPr>
        <w:rFonts w:ascii="Symbol" w:hAnsi="Symbol" w:hint="default"/>
      </w:rPr>
    </w:lvl>
    <w:lvl w:ilvl="7" w:tplc="4466802C" w:tentative="1">
      <w:start w:val="1"/>
      <w:numFmt w:val="bullet"/>
      <w:lvlText w:val="o"/>
      <w:lvlJc w:val="left"/>
      <w:pPr>
        <w:ind w:left="5760" w:hanging="360"/>
      </w:pPr>
      <w:rPr>
        <w:rFonts w:ascii="Courier New" w:hAnsi="Courier New" w:cs="Courier New" w:hint="default"/>
      </w:rPr>
    </w:lvl>
    <w:lvl w:ilvl="8" w:tplc="A9AA8364" w:tentative="1">
      <w:start w:val="1"/>
      <w:numFmt w:val="bullet"/>
      <w:lvlText w:val=""/>
      <w:lvlJc w:val="left"/>
      <w:pPr>
        <w:ind w:left="6480" w:hanging="360"/>
      </w:pPr>
      <w:rPr>
        <w:rFonts w:ascii="Wingdings" w:hAnsi="Wingdings" w:hint="default"/>
      </w:rPr>
    </w:lvl>
  </w:abstractNum>
  <w:abstractNum w:abstractNumId="74" w15:restartNumberingAfterBreak="0">
    <w:nsid w:val="56DA3C17"/>
    <w:multiLevelType w:val="hybridMultilevel"/>
    <w:tmpl w:val="DA5219D2"/>
    <w:lvl w:ilvl="0" w:tplc="33F48682">
      <w:start w:val="1"/>
      <w:numFmt w:val="bullet"/>
      <w:lvlText w:val=""/>
      <w:lvlJc w:val="left"/>
      <w:pPr>
        <w:ind w:left="360" w:hanging="360"/>
      </w:pPr>
      <w:rPr>
        <w:rFonts w:ascii="Wingdings" w:hAnsi="Wingdings" w:hint="default"/>
      </w:rPr>
    </w:lvl>
    <w:lvl w:ilvl="1" w:tplc="9ED628C2" w:tentative="1">
      <w:start w:val="1"/>
      <w:numFmt w:val="bullet"/>
      <w:lvlText w:val="o"/>
      <w:lvlJc w:val="left"/>
      <w:pPr>
        <w:ind w:left="1080" w:hanging="360"/>
      </w:pPr>
      <w:rPr>
        <w:rFonts w:ascii="Courier New" w:hAnsi="Courier New" w:cs="Courier New" w:hint="default"/>
      </w:rPr>
    </w:lvl>
    <w:lvl w:ilvl="2" w:tplc="EBF47EF0" w:tentative="1">
      <w:start w:val="1"/>
      <w:numFmt w:val="bullet"/>
      <w:lvlText w:val=""/>
      <w:lvlJc w:val="left"/>
      <w:pPr>
        <w:ind w:left="1800" w:hanging="360"/>
      </w:pPr>
      <w:rPr>
        <w:rFonts w:ascii="Wingdings" w:hAnsi="Wingdings" w:hint="default"/>
      </w:rPr>
    </w:lvl>
    <w:lvl w:ilvl="3" w:tplc="20D62CE2" w:tentative="1">
      <w:start w:val="1"/>
      <w:numFmt w:val="bullet"/>
      <w:lvlText w:val=""/>
      <w:lvlJc w:val="left"/>
      <w:pPr>
        <w:ind w:left="2520" w:hanging="360"/>
      </w:pPr>
      <w:rPr>
        <w:rFonts w:ascii="Symbol" w:hAnsi="Symbol" w:hint="default"/>
      </w:rPr>
    </w:lvl>
    <w:lvl w:ilvl="4" w:tplc="5D76CB10" w:tentative="1">
      <w:start w:val="1"/>
      <w:numFmt w:val="bullet"/>
      <w:lvlText w:val="o"/>
      <w:lvlJc w:val="left"/>
      <w:pPr>
        <w:ind w:left="3240" w:hanging="360"/>
      </w:pPr>
      <w:rPr>
        <w:rFonts w:ascii="Courier New" w:hAnsi="Courier New" w:cs="Courier New" w:hint="default"/>
      </w:rPr>
    </w:lvl>
    <w:lvl w:ilvl="5" w:tplc="9B663BE8" w:tentative="1">
      <w:start w:val="1"/>
      <w:numFmt w:val="bullet"/>
      <w:lvlText w:val=""/>
      <w:lvlJc w:val="left"/>
      <w:pPr>
        <w:ind w:left="3960" w:hanging="360"/>
      </w:pPr>
      <w:rPr>
        <w:rFonts w:ascii="Wingdings" w:hAnsi="Wingdings" w:hint="default"/>
      </w:rPr>
    </w:lvl>
    <w:lvl w:ilvl="6" w:tplc="A51CAE94" w:tentative="1">
      <w:start w:val="1"/>
      <w:numFmt w:val="bullet"/>
      <w:lvlText w:val=""/>
      <w:lvlJc w:val="left"/>
      <w:pPr>
        <w:ind w:left="4680" w:hanging="360"/>
      </w:pPr>
      <w:rPr>
        <w:rFonts w:ascii="Symbol" w:hAnsi="Symbol" w:hint="default"/>
      </w:rPr>
    </w:lvl>
    <w:lvl w:ilvl="7" w:tplc="F6A847F8" w:tentative="1">
      <w:start w:val="1"/>
      <w:numFmt w:val="bullet"/>
      <w:lvlText w:val="o"/>
      <w:lvlJc w:val="left"/>
      <w:pPr>
        <w:ind w:left="5400" w:hanging="360"/>
      </w:pPr>
      <w:rPr>
        <w:rFonts w:ascii="Courier New" w:hAnsi="Courier New" w:cs="Courier New" w:hint="default"/>
      </w:rPr>
    </w:lvl>
    <w:lvl w:ilvl="8" w:tplc="4C6E9DA8" w:tentative="1">
      <w:start w:val="1"/>
      <w:numFmt w:val="bullet"/>
      <w:lvlText w:val=""/>
      <w:lvlJc w:val="left"/>
      <w:pPr>
        <w:ind w:left="6120" w:hanging="360"/>
      </w:pPr>
      <w:rPr>
        <w:rFonts w:ascii="Wingdings" w:hAnsi="Wingdings" w:hint="default"/>
      </w:rPr>
    </w:lvl>
  </w:abstractNum>
  <w:abstractNum w:abstractNumId="75" w15:restartNumberingAfterBreak="0">
    <w:nsid w:val="589A4514"/>
    <w:multiLevelType w:val="hybridMultilevel"/>
    <w:tmpl w:val="9A74DC7E"/>
    <w:lvl w:ilvl="0" w:tplc="2D9AD36E">
      <w:start w:val="1"/>
      <w:numFmt w:val="bullet"/>
      <w:lvlText w:val=""/>
      <w:lvlJc w:val="left"/>
      <w:pPr>
        <w:ind w:left="720" w:hanging="360"/>
      </w:pPr>
      <w:rPr>
        <w:rFonts w:ascii="Wingdings" w:hAnsi="Wingdings" w:hint="default"/>
        <w:b w:val="0"/>
        <w:sz w:val="22"/>
      </w:rPr>
    </w:lvl>
    <w:lvl w:ilvl="1" w:tplc="A97CAA18" w:tentative="1">
      <w:start w:val="1"/>
      <w:numFmt w:val="bullet"/>
      <w:lvlText w:val="o"/>
      <w:lvlJc w:val="left"/>
      <w:pPr>
        <w:ind w:left="1440" w:hanging="360"/>
      </w:pPr>
      <w:rPr>
        <w:rFonts w:ascii="Courier New" w:hAnsi="Courier New" w:cs="Courier New" w:hint="default"/>
      </w:rPr>
    </w:lvl>
    <w:lvl w:ilvl="2" w:tplc="01E2A1CE" w:tentative="1">
      <w:start w:val="1"/>
      <w:numFmt w:val="bullet"/>
      <w:lvlText w:val=""/>
      <w:lvlJc w:val="left"/>
      <w:pPr>
        <w:ind w:left="2160" w:hanging="360"/>
      </w:pPr>
      <w:rPr>
        <w:rFonts w:ascii="Wingdings" w:hAnsi="Wingdings" w:hint="default"/>
      </w:rPr>
    </w:lvl>
    <w:lvl w:ilvl="3" w:tplc="C4F8015C" w:tentative="1">
      <w:start w:val="1"/>
      <w:numFmt w:val="bullet"/>
      <w:lvlText w:val=""/>
      <w:lvlJc w:val="left"/>
      <w:pPr>
        <w:ind w:left="2880" w:hanging="360"/>
      </w:pPr>
      <w:rPr>
        <w:rFonts w:ascii="Symbol" w:hAnsi="Symbol" w:hint="default"/>
      </w:rPr>
    </w:lvl>
    <w:lvl w:ilvl="4" w:tplc="82EAEDC8" w:tentative="1">
      <w:start w:val="1"/>
      <w:numFmt w:val="bullet"/>
      <w:lvlText w:val="o"/>
      <w:lvlJc w:val="left"/>
      <w:pPr>
        <w:ind w:left="3600" w:hanging="360"/>
      </w:pPr>
      <w:rPr>
        <w:rFonts w:ascii="Courier New" w:hAnsi="Courier New" w:cs="Courier New" w:hint="default"/>
      </w:rPr>
    </w:lvl>
    <w:lvl w:ilvl="5" w:tplc="A7D08B64" w:tentative="1">
      <w:start w:val="1"/>
      <w:numFmt w:val="bullet"/>
      <w:lvlText w:val=""/>
      <w:lvlJc w:val="left"/>
      <w:pPr>
        <w:ind w:left="4320" w:hanging="360"/>
      </w:pPr>
      <w:rPr>
        <w:rFonts w:ascii="Wingdings" w:hAnsi="Wingdings" w:hint="default"/>
      </w:rPr>
    </w:lvl>
    <w:lvl w:ilvl="6" w:tplc="F676B16C" w:tentative="1">
      <w:start w:val="1"/>
      <w:numFmt w:val="bullet"/>
      <w:lvlText w:val=""/>
      <w:lvlJc w:val="left"/>
      <w:pPr>
        <w:ind w:left="5040" w:hanging="360"/>
      </w:pPr>
      <w:rPr>
        <w:rFonts w:ascii="Symbol" w:hAnsi="Symbol" w:hint="default"/>
      </w:rPr>
    </w:lvl>
    <w:lvl w:ilvl="7" w:tplc="2DBCCBEC" w:tentative="1">
      <w:start w:val="1"/>
      <w:numFmt w:val="bullet"/>
      <w:lvlText w:val="o"/>
      <w:lvlJc w:val="left"/>
      <w:pPr>
        <w:ind w:left="5760" w:hanging="360"/>
      </w:pPr>
      <w:rPr>
        <w:rFonts w:ascii="Courier New" w:hAnsi="Courier New" w:cs="Courier New" w:hint="default"/>
      </w:rPr>
    </w:lvl>
    <w:lvl w:ilvl="8" w:tplc="AAAE4746" w:tentative="1">
      <w:start w:val="1"/>
      <w:numFmt w:val="bullet"/>
      <w:lvlText w:val=""/>
      <w:lvlJc w:val="left"/>
      <w:pPr>
        <w:ind w:left="6480" w:hanging="360"/>
      </w:pPr>
      <w:rPr>
        <w:rFonts w:ascii="Wingdings" w:hAnsi="Wingdings" w:hint="default"/>
      </w:rPr>
    </w:lvl>
  </w:abstractNum>
  <w:abstractNum w:abstractNumId="76" w15:restartNumberingAfterBreak="0">
    <w:nsid w:val="590A1E30"/>
    <w:multiLevelType w:val="hybridMultilevel"/>
    <w:tmpl w:val="B2586826"/>
    <w:lvl w:ilvl="0" w:tplc="59741FA4">
      <w:start w:val="1"/>
      <w:numFmt w:val="bullet"/>
      <w:lvlText w:val=""/>
      <w:lvlJc w:val="left"/>
      <w:pPr>
        <w:ind w:left="720" w:hanging="360"/>
      </w:pPr>
      <w:rPr>
        <w:rFonts w:ascii="Wingdings" w:hAnsi="Wingdings" w:hint="default"/>
      </w:rPr>
    </w:lvl>
    <w:lvl w:ilvl="1" w:tplc="3AFAF2BE" w:tentative="1">
      <w:start w:val="1"/>
      <w:numFmt w:val="bullet"/>
      <w:lvlText w:val="o"/>
      <w:lvlJc w:val="left"/>
      <w:pPr>
        <w:ind w:left="1440" w:hanging="360"/>
      </w:pPr>
      <w:rPr>
        <w:rFonts w:ascii="Courier New" w:hAnsi="Courier New" w:cs="Courier New" w:hint="default"/>
      </w:rPr>
    </w:lvl>
    <w:lvl w:ilvl="2" w:tplc="FEAEDFF6" w:tentative="1">
      <w:start w:val="1"/>
      <w:numFmt w:val="bullet"/>
      <w:lvlText w:val=""/>
      <w:lvlJc w:val="left"/>
      <w:pPr>
        <w:ind w:left="2160" w:hanging="360"/>
      </w:pPr>
      <w:rPr>
        <w:rFonts w:ascii="Wingdings" w:hAnsi="Wingdings" w:hint="default"/>
      </w:rPr>
    </w:lvl>
    <w:lvl w:ilvl="3" w:tplc="868290A8" w:tentative="1">
      <w:start w:val="1"/>
      <w:numFmt w:val="bullet"/>
      <w:lvlText w:val=""/>
      <w:lvlJc w:val="left"/>
      <w:pPr>
        <w:ind w:left="2880" w:hanging="360"/>
      </w:pPr>
      <w:rPr>
        <w:rFonts w:ascii="Symbol" w:hAnsi="Symbol" w:hint="default"/>
      </w:rPr>
    </w:lvl>
    <w:lvl w:ilvl="4" w:tplc="268E9EAE" w:tentative="1">
      <w:start w:val="1"/>
      <w:numFmt w:val="bullet"/>
      <w:lvlText w:val="o"/>
      <w:lvlJc w:val="left"/>
      <w:pPr>
        <w:ind w:left="3600" w:hanging="360"/>
      </w:pPr>
      <w:rPr>
        <w:rFonts w:ascii="Courier New" w:hAnsi="Courier New" w:cs="Courier New" w:hint="default"/>
      </w:rPr>
    </w:lvl>
    <w:lvl w:ilvl="5" w:tplc="239EC0B8" w:tentative="1">
      <w:start w:val="1"/>
      <w:numFmt w:val="bullet"/>
      <w:lvlText w:val=""/>
      <w:lvlJc w:val="left"/>
      <w:pPr>
        <w:ind w:left="4320" w:hanging="360"/>
      </w:pPr>
      <w:rPr>
        <w:rFonts w:ascii="Wingdings" w:hAnsi="Wingdings" w:hint="default"/>
      </w:rPr>
    </w:lvl>
    <w:lvl w:ilvl="6" w:tplc="E7BE0664" w:tentative="1">
      <w:start w:val="1"/>
      <w:numFmt w:val="bullet"/>
      <w:lvlText w:val=""/>
      <w:lvlJc w:val="left"/>
      <w:pPr>
        <w:ind w:left="5040" w:hanging="360"/>
      </w:pPr>
      <w:rPr>
        <w:rFonts w:ascii="Symbol" w:hAnsi="Symbol" w:hint="default"/>
      </w:rPr>
    </w:lvl>
    <w:lvl w:ilvl="7" w:tplc="66320692" w:tentative="1">
      <w:start w:val="1"/>
      <w:numFmt w:val="bullet"/>
      <w:lvlText w:val="o"/>
      <w:lvlJc w:val="left"/>
      <w:pPr>
        <w:ind w:left="5760" w:hanging="360"/>
      </w:pPr>
      <w:rPr>
        <w:rFonts w:ascii="Courier New" w:hAnsi="Courier New" w:cs="Courier New" w:hint="default"/>
      </w:rPr>
    </w:lvl>
    <w:lvl w:ilvl="8" w:tplc="4858BE4A" w:tentative="1">
      <w:start w:val="1"/>
      <w:numFmt w:val="bullet"/>
      <w:lvlText w:val=""/>
      <w:lvlJc w:val="left"/>
      <w:pPr>
        <w:ind w:left="6480" w:hanging="360"/>
      </w:pPr>
      <w:rPr>
        <w:rFonts w:ascii="Wingdings" w:hAnsi="Wingdings" w:hint="default"/>
      </w:rPr>
    </w:lvl>
  </w:abstractNum>
  <w:abstractNum w:abstractNumId="77" w15:restartNumberingAfterBreak="0">
    <w:nsid w:val="5DDF7AFD"/>
    <w:multiLevelType w:val="hybridMultilevel"/>
    <w:tmpl w:val="4EA43D98"/>
    <w:lvl w:ilvl="0" w:tplc="FC68BB2E">
      <w:start w:val="1"/>
      <w:numFmt w:val="bullet"/>
      <w:lvlText w:val=""/>
      <w:lvlJc w:val="left"/>
      <w:pPr>
        <w:ind w:left="720" w:hanging="360"/>
      </w:pPr>
      <w:rPr>
        <w:rFonts w:ascii="Wingdings" w:hAnsi="Wingdings" w:hint="default"/>
      </w:rPr>
    </w:lvl>
    <w:lvl w:ilvl="1" w:tplc="59C2E3B6" w:tentative="1">
      <w:start w:val="1"/>
      <w:numFmt w:val="bullet"/>
      <w:lvlText w:val="o"/>
      <w:lvlJc w:val="left"/>
      <w:pPr>
        <w:ind w:left="1440" w:hanging="360"/>
      </w:pPr>
      <w:rPr>
        <w:rFonts w:ascii="Courier New" w:hAnsi="Courier New" w:cs="Courier New" w:hint="default"/>
      </w:rPr>
    </w:lvl>
    <w:lvl w:ilvl="2" w:tplc="3A3096CC" w:tentative="1">
      <w:start w:val="1"/>
      <w:numFmt w:val="bullet"/>
      <w:lvlText w:val=""/>
      <w:lvlJc w:val="left"/>
      <w:pPr>
        <w:ind w:left="2160" w:hanging="360"/>
      </w:pPr>
      <w:rPr>
        <w:rFonts w:ascii="Wingdings" w:hAnsi="Wingdings" w:hint="default"/>
      </w:rPr>
    </w:lvl>
    <w:lvl w:ilvl="3" w:tplc="80C8E3E6" w:tentative="1">
      <w:start w:val="1"/>
      <w:numFmt w:val="bullet"/>
      <w:lvlText w:val=""/>
      <w:lvlJc w:val="left"/>
      <w:pPr>
        <w:ind w:left="2880" w:hanging="360"/>
      </w:pPr>
      <w:rPr>
        <w:rFonts w:ascii="Symbol" w:hAnsi="Symbol" w:hint="default"/>
      </w:rPr>
    </w:lvl>
    <w:lvl w:ilvl="4" w:tplc="98265CDE" w:tentative="1">
      <w:start w:val="1"/>
      <w:numFmt w:val="bullet"/>
      <w:lvlText w:val="o"/>
      <w:lvlJc w:val="left"/>
      <w:pPr>
        <w:ind w:left="3600" w:hanging="360"/>
      </w:pPr>
      <w:rPr>
        <w:rFonts w:ascii="Courier New" w:hAnsi="Courier New" w:cs="Courier New" w:hint="default"/>
      </w:rPr>
    </w:lvl>
    <w:lvl w:ilvl="5" w:tplc="0B72650C" w:tentative="1">
      <w:start w:val="1"/>
      <w:numFmt w:val="bullet"/>
      <w:lvlText w:val=""/>
      <w:lvlJc w:val="left"/>
      <w:pPr>
        <w:ind w:left="4320" w:hanging="360"/>
      </w:pPr>
      <w:rPr>
        <w:rFonts w:ascii="Wingdings" w:hAnsi="Wingdings" w:hint="default"/>
      </w:rPr>
    </w:lvl>
    <w:lvl w:ilvl="6" w:tplc="0AFE081C" w:tentative="1">
      <w:start w:val="1"/>
      <w:numFmt w:val="bullet"/>
      <w:lvlText w:val=""/>
      <w:lvlJc w:val="left"/>
      <w:pPr>
        <w:ind w:left="5040" w:hanging="360"/>
      </w:pPr>
      <w:rPr>
        <w:rFonts w:ascii="Symbol" w:hAnsi="Symbol" w:hint="default"/>
      </w:rPr>
    </w:lvl>
    <w:lvl w:ilvl="7" w:tplc="87B00A64" w:tentative="1">
      <w:start w:val="1"/>
      <w:numFmt w:val="bullet"/>
      <w:lvlText w:val="o"/>
      <w:lvlJc w:val="left"/>
      <w:pPr>
        <w:ind w:left="5760" w:hanging="360"/>
      </w:pPr>
      <w:rPr>
        <w:rFonts w:ascii="Courier New" w:hAnsi="Courier New" w:cs="Courier New" w:hint="default"/>
      </w:rPr>
    </w:lvl>
    <w:lvl w:ilvl="8" w:tplc="F1D06DA0" w:tentative="1">
      <w:start w:val="1"/>
      <w:numFmt w:val="bullet"/>
      <w:lvlText w:val=""/>
      <w:lvlJc w:val="left"/>
      <w:pPr>
        <w:ind w:left="6480" w:hanging="360"/>
      </w:pPr>
      <w:rPr>
        <w:rFonts w:ascii="Wingdings" w:hAnsi="Wingdings" w:hint="default"/>
      </w:rPr>
    </w:lvl>
  </w:abstractNum>
  <w:abstractNum w:abstractNumId="78" w15:restartNumberingAfterBreak="0">
    <w:nsid w:val="5E193F32"/>
    <w:multiLevelType w:val="hybridMultilevel"/>
    <w:tmpl w:val="6914C2B8"/>
    <w:lvl w:ilvl="0" w:tplc="C856120E">
      <w:start w:val="1"/>
      <w:numFmt w:val="bullet"/>
      <w:lvlText w:val=""/>
      <w:lvlJc w:val="left"/>
      <w:pPr>
        <w:ind w:left="360" w:hanging="360"/>
      </w:pPr>
      <w:rPr>
        <w:rFonts w:ascii="Wingdings" w:hAnsi="Wingdings" w:cs="Symbol" w:hint="default"/>
        <w:b w:val="0"/>
      </w:rPr>
    </w:lvl>
    <w:lvl w:ilvl="1" w:tplc="F428552E" w:tentative="1">
      <w:start w:val="1"/>
      <w:numFmt w:val="bullet"/>
      <w:lvlText w:val="o"/>
      <w:lvlJc w:val="left"/>
      <w:pPr>
        <w:ind w:left="1080" w:hanging="360"/>
      </w:pPr>
      <w:rPr>
        <w:rFonts w:ascii="Courier New" w:hAnsi="Courier New" w:cs="Courier New" w:hint="default"/>
      </w:rPr>
    </w:lvl>
    <w:lvl w:ilvl="2" w:tplc="2F9E0A1E" w:tentative="1">
      <w:start w:val="1"/>
      <w:numFmt w:val="bullet"/>
      <w:lvlText w:val=""/>
      <w:lvlJc w:val="left"/>
      <w:pPr>
        <w:ind w:left="1800" w:hanging="360"/>
      </w:pPr>
      <w:rPr>
        <w:rFonts w:ascii="Wingdings" w:hAnsi="Wingdings" w:hint="default"/>
      </w:rPr>
    </w:lvl>
    <w:lvl w:ilvl="3" w:tplc="84C4C19C" w:tentative="1">
      <w:start w:val="1"/>
      <w:numFmt w:val="bullet"/>
      <w:lvlText w:val=""/>
      <w:lvlJc w:val="left"/>
      <w:pPr>
        <w:ind w:left="2520" w:hanging="360"/>
      </w:pPr>
      <w:rPr>
        <w:rFonts w:ascii="Symbol" w:hAnsi="Symbol" w:hint="default"/>
      </w:rPr>
    </w:lvl>
    <w:lvl w:ilvl="4" w:tplc="376442D2" w:tentative="1">
      <w:start w:val="1"/>
      <w:numFmt w:val="bullet"/>
      <w:lvlText w:val="o"/>
      <w:lvlJc w:val="left"/>
      <w:pPr>
        <w:ind w:left="3240" w:hanging="360"/>
      </w:pPr>
      <w:rPr>
        <w:rFonts w:ascii="Courier New" w:hAnsi="Courier New" w:cs="Courier New" w:hint="default"/>
      </w:rPr>
    </w:lvl>
    <w:lvl w:ilvl="5" w:tplc="BE869ACA" w:tentative="1">
      <w:start w:val="1"/>
      <w:numFmt w:val="bullet"/>
      <w:lvlText w:val=""/>
      <w:lvlJc w:val="left"/>
      <w:pPr>
        <w:ind w:left="3960" w:hanging="360"/>
      </w:pPr>
      <w:rPr>
        <w:rFonts w:ascii="Wingdings" w:hAnsi="Wingdings" w:hint="default"/>
      </w:rPr>
    </w:lvl>
    <w:lvl w:ilvl="6" w:tplc="B69C00AA" w:tentative="1">
      <w:start w:val="1"/>
      <w:numFmt w:val="bullet"/>
      <w:lvlText w:val=""/>
      <w:lvlJc w:val="left"/>
      <w:pPr>
        <w:ind w:left="4680" w:hanging="360"/>
      </w:pPr>
      <w:rPr>
        <w:rFonts w:ascii="Symbol" w:hAnsi="Symbol" w:hint="default"/>
      </w:rPr>
    </w:lvl>
    <w:lvl w:ilvl="7" w:tplc="B6B847FC" w:tentative="1">
      <w:start w:val="1"/>
      <w:numFmt w:val="bullet"/>
      <w:lvlText w:val="o"/>
      <w:lvlJc w:val="left"/>
      <w:pPr>
        <w:ind w:left="5400" w:hanging="360"/>
      </w:pPr>
      <w:rPr>
        <w:rFonts w:ascii="Courier New" w:hAnsi="Courier New" w:cs="Courier New" w:hint="default"/>
      </w:rPr>
    </w:lvl>
    <w:lvl w:ilvl="8" w:tplc="2500E39A" w:tentative="1">
      <w:start w:val="1"/>
      <w:numFmt w:val="bullet"/>
      <w:lvlText w:val=""/>
      <w:lvlJc w:val="left"/>
      <w:pPr>
        <w:ind w:left="6120" w:hanging="360"/>
      </w:pPr>
      <w:rPr>
        <w:rFonts w:ascii="Wingdings" w:hAnsi="Wingdings" w:hint="default"/>
      </w:rPr>
    </w:lvl>
  </w:abstractNum>
  <w:abstractNum w:abstractNumId="79" w15:restartNumberingAfterBreak="0">
    <w:nsid w:val="5ED61049"/>
    <w:multiLevelType w:val="hybridMultilevel"/>
    <w:tmpl w:val="F5EA9D58"/>
    <w:lvl w:ilvl="0" w:tplc="BB8C910A">
      <w:start w:val="1"/>
      <w:numFmt w:val="decimal"/>
      <w:lvlText w:val="%1."/>
      <w:lvlJc w:val="left"/>
      <w:pPr>
        <w:ind w:left="720" w:hanging="360"/>
      </w:pPr>
      <w:rPr>
        <w:rFonts w:hint="default"/>
      </w:rPr>
    </w:lvl>
    <w:lvl w:ilvl="1" w:tplc="B45CD452" w:tentative="1">
      <w:start w:val="1"/>
      <w:numFmt w:val="lowerLetter"/>
      <w:lvlText w:val="%2."/>
      <w:lvlJc w:val="left"/>
      <w:pPr>
        <w:ind w:left="1440" w:hanging="360"/>
      </w:pPr>
    </w:lvl>
    <w:lvl w:ilvl="2" w:tplc="E3E2DA72" w:tentative="1">
      <w:start w:val="1"/>
      <w:numFmt w:val="lowerRoman"/>
      <w:lvlText w:val="%3."/>
      <w:lvlJc w:val="right"/>
      <w:pPr>
        <w:ind w:left="2160" w:hanging="180"/>
      </w:pPr>
    </w:lvl>
    <w:lvl w:ilvl="3" w:tplc="FC26D354" w:tentative="1">
      <w:start w:val="1"/>
      <w:numFmt w:val="decimal"/>
      <w:lvlText w:val="%4."/>
      <w:lvlJc w:val="left"/>
      <w:pPr>
        <w:ind w:left="2880" w:hanging="360"/>
      </w:pPr>
    </w:lvl>
    <w:lvl w:ilvl="4" w:tplc="EB2A6F96" w:tentative="1">
      <w:start w:val="1"/>
      <w:numFmt w:val="lowerLetter"/>
      <w:lvlText w:val="%5."/>
      <w:lvlJc w:val="left"/>
      <w:pPr>
        <w:ind w:left="3600" w:hanging="360"/>
      </w:pPr>
    </w:lvl>
    <w:lvl w:ilvl="5" w:tplc="4D482BBE" w:tentative="1">
      <w:start w:val="1"/>
      <w:numFmt w:val="lowerRoman"/>
      <w:lvlText w:val="%6."/>
      <w:lvlJc w:val="right"/>
      <w:pPr>
        <w:ind w:left="4320" w:hanging="180"/>
      </w:pPr>
    </w:lvl>
    <w:lvl w:ilvl="6" w:tplc="6BFE59DC" w:tentative="1">
      <w:start w:val="1"/>
      <w:numFmt w:val="decimal"/>
      <w:lvlText w:val="%7."/>
      <w:lvlJc w:val="left"/>
      <w:pPr>
        <w:ind w:left="5040" w:hanging="360"/>
      </w:pPr>
    </w:lvl>
    <w:lvl w:ilvl="7" w:tplc="DF3C9130" w:tentative="1">
      <w:start w:val="1"/>
      <w:numFmt w:val="lowerLetter"/>
      <w:lvlText w:val="%8."/>
      <w:lvlJc w:val="left"/>
      <w:pPr>
        <w:ind w:left="5760" w:hanging="360"/>
      </w:pPr>
    </w:lvl>
    <w:lvl w:ilvl="8" w:tplc="4718D524" w:tentative="1">
      <w:start w:val="1"/>
      <w:numFmt w:val="lowerRoman"/>
      <w:lvlText w:val="%9."/>
      <w:lvlJc w:val="right"/>
      <w:pPr>
        <w:ind w:left="6480" w:hanging="180"/>
      </w:pPr>
    </w:lvl>
  </w:abstractNum>
  <w:abstractNum w:abstractNumId="80" w15:restartNumberingAfterBreak="0">
    <w:nsid w:val="5F836300"/>
    <w:multiLevelType w:val="hybridMultilevel"/>
    <w:tmpl w:val="8DFC8A96"/>
    <w:lvl w:ilvl="0" w:tplc="EAAA0E82">
      <w:start w:val="1"/>
      <w:numFmt w:val="bullet"/>
      <w:lvlText w:val=""/>
      <w:lvlJc w:val="left"/>
      <w:pPr>
        <w:ind w:left="720" w:hanging="360"/>
      </w:pPr>
      <w:rPr>
        <w:rFonts w:ascii="Wingdings" w:hAnsi="Wingdings" w:hint="default"/>
      </w:rPr>
    </w:lvl>
    <w:lvl w:ilvl="1" w:tplc="F01ABE02" w:tentative="1">
      <w:start w:val="1"/>
      <w:numFmt w:val="bullet"/>
      <w:lvlText w:val="o"/>
      <w:lvlJc w:val="left"/>
      <w:pPr>
        <w:ind w:left="1440" w:hanging="360"/>
      </w:pPr>
      <w:rPr>
        <w:rFonts w:ascii="Courier New" w:hAnsi="Courier New" w:cs="Courier New" w:hint="default"/>
      </w:rPr>
    </w:lvl>
    <w:lvl w:ilvl="2" w:tplc="0126694C" w:tentative="1">
      <w:start w:val="1"/>
      <w:numFmt w:val="bullet"/>
      <w:lvlText w:val=""/>
      <w:lvlJc w:val="left"/>
      <w:pPr>
        <w:ind w:left="2160" w:hanging="360"/>
      </w:pPr>
      <w:rPr>
        <w:rFonts w:ascii="Wingdings" w:hAnsi="Wingdings" w:hint="default"/>
      </w:rPr>
    </w:lvl>
    <w:lvl w:ilvl="3" w:tplc="F7808158" w:tentative="1">
      <w:start w:val="1"/>
      <w:numFmt w:val="bullet"/>
      <w:lvlText w:val=""/>
      <w:lvlJc w:val="left"/>
      <w:pPr>
        <w:ind w:left="2880" w:hanging="360"/>
      </w:pPr>
      <w:rPr>
        <w:rFonts w:ascii="Symbol" w:hAnsi="Symbol" w:hint="default"/>
      </w:rPr>
    </w:lvl>
    <w:lvl w:ilvl="4" w:tplc="8BE07EE2" w:tentative="1">
      <w:start w:val="1"/>
      <w:numFmt w:val="bullet"/>
      <w:lvlText w:val="o"/>
      <w:lvlJc w:val="left"/>
      <w:pPr>
        <w:ind w:left="3600" w:hanging="360"/>
      </w:pPr>
      <w:rPr>
        <w:rFonts w:ascii="Courier New" w:hAnsi="Courier New" w:cs="Courier New" w:hint="default"/>
      </w:rPr>
    </w:lvl>
    <w:lvl w:ilvl="5" w:tplc="1716EB0E" w:tentative="1">
      <w:start w:val="1"/>
      <w:numFmt w:val="bullet"/>
      <w:lvlText w:val=""/>
      <w:lvlJc w:val="left"/>
      <w:pPr>
        <w:ind w:left="4320" w:hanging="360"/>
      </w:pPr>
      <w:rPr>
        <w:rFonts w:ascii="Wingdings" w:hAnsi="Wingdings" w:hint="default"/>
      </w:rPr>
    </w:lvl>
    <w:lvl w:ilvl="6" w:tplc="1714A56E" w:tentative="1">
      <w:start w:val="1"/>
      <w:numFmt w:val="bullet"/>
      <w:lvlText w:val=""/>
      <w:lvlJc w:val="left"/>
      <w:pPr>
        <w:ind w:left="5040" w:hanging="360"/>
      </w:pPr>
      <w:rPr>
        <w:rFonts w:ascii="Symbol" w:hAnsi="Symbol" w:hint="default"/>
      </w:rPr>
    </w:lvl>
    <w:lvl w:ilvl="7" w:tplc="1078444E" w:tentative="1">
      <w:start w:val="1"/>
      <w:numFmt w:val="bullet"/>
      <w:lvlText w:val="o"/>
      <w:lvlJc w:val="left"/>
      <w:pPr>
        <w:ind w:left="5760" w:hanging="360"/>
      </w:pPr>
      <w:rPr>
        <w:rFonts w:ascii="Courier New" w:hAnsi="Courier New" w:cs="Courier New" w:hint="default"/>
      </w:rPr>
    </w:lvl>
    <w:lvl w:ilvl="8" w:tplc="DF8ECB3E" w:tentative="1">
      <w:start w:val="1"/>
      <w:numFmt w:val="bullet"/>
      <w:lvlText w:val=""/>
      <w:lvlJc w:val="left"/>
      <w:pPr>
        <w:ind w:left="6480" w:hanging="360"/>
      </w:pPr>
      <w:rPr>
        <w:rFonts w:ascii="Wingdings" w:hAnsi="Wingdings" w:hint="default"/>
      </w:rPr>
    </w:lvl>
  </w:abstractNum>
  <w:abstractNum w:abstractNumId="81" w15:restartNumberingAfterBreak="0">
    <w:nsid w:val="5FFF7514"/>
    <w:multiLevelType w:val="hybridMultilevel"/>
    <w:tmpl w:val="F6ACD646"/>
    <w:lvl w:ilvl="0" w:tplc="5004335E">
      <w:start w:val="1"/>
      <w:numFmt w:val="bullet"/>
      <w:lvlText w:val=""/>
      <w:lvlJc w:val="left"/>
      <w:pPr>
        <w:ind w:left="947" w:hanging="360"/>
      </w:pPr>
      <w:rPr>
        <w:rFonts w:ascii="Wingdings" w:hAnsi="Wingdings" w:hint="default"/>
        <w:color w:val="auto"/>
      </w:rPr>
    </w:lvl>
    <w:lvl w:ilvl="1" w:tplc="F50A29CE" w:tentative="1">
      <w:start w:val="1"/>
      <w:numFmt w:val="bullet"/>
      <w:lvlText w:val="o"/>
      <w:lvlJc w:val="left"/>
      <w:pPr>
        <w:ind w:left="1667" w:hanging="360"/>
      </w:pPr>
      <w:rPr>
        <w:rFonts w:ascii="Courier New" w:hAnsi="Courier New" w:cs="Courier New" w:hint="default"/>
      </w:rPr>
    </w:lvl>
    <w:lvl w:ilvl="2" w:tplc="145EC694" w:tentative="1">
      <w:start w:val="1"/>
      <w:numFmt w:val="bullet"/>
      <w:lvlText w:val=""/>
      <w:lvlJc w:val="left"/>
      <w:pPr>
        <w:ind w:left="2387" w:hanging="360"/>
      </w:pPr>
      <w:rPr>
        <w:rFonts w:ascii="Wingdings" w:hAnsi="Wingdings" w:hint="default"/>
      </w:rPr>
    </w:lvl>
    <w:lvl w:ilvl="3" w:tplc="B950CEE8" w:tentative="1">
      <w:start w:val="1"/>
      <w:numFmt w:val="bullet"/>
      <w:lvlText w:val=""/>
      <w:lvlJc w:val="left"/>
      <w:pPr>
        <w:ind w:left="3107" w:hanging="360"/>
      </w:pPr>
      <w:rPr>
        <w:rFonts w:ascii="Symbol" w:hAnsi="Symbol" w:hint="default"/>
      </w:rPr>
    </w:lvl>
    <w:lvl w:ilvl="4" w:tplc="286C0F52" w:tentative="1">
      <w:start w:val="1"/>
      <w:numFmt w:val="bullet"/>
      <w:lvlText w:val="o"/>
      <w:lvlJc w:val="left"/>
      <w:pPr>
        <w:ind w:left="3827" w:hanging="360"/>
      </w:pPr>
      <w:rPr>
        <w:rFonts w:ascii="Courier New" w:hAnsi="Courier New" w:cs="Courier New" w:hint="default"/>
      </w:rPr>
    </w:lvl>
    <w:lvl w:ilvl="5" w:tplc="FB1ABB94" w:tentative="1">
      <w:start w:val="1"/>
      <w:numFmt w:val="bullet"/>
      <w:lvlText w:val=""/>
      <w:lvlJc w:val="left"/>
      <w:pPr>
        <w:ind w:left="4547" w:hanging="360"/>
      </w:pPr>
      <w:rPr>
        <w:rFonts w:ascii="Wingdings" w:hAnsi="Wingdings" w:hint="default"/>
      </w:rPr>
    </w:lvl>
    <w:lvl w:ilvl="6" w:tplc="B68492A6" w:tentative="1">
      <w:start w:val="1"/>
      <w:numFmt w:val="bullet"/>
      <w:lvlText w:val=""/>
      <w:lvlJc w:val="left"/>
      <w:pPr>
        <w:ind w:left="5267" w:hanging="360"/>
      </w:pPr>
      <w:rPr>
        <w:rFonts w:ascii="Symbol" w:hAnsi="Symbol" w:hint="default"/>
      </w:rPr>
    </w:lvl>
    <w:lvl w:ilvl="7" w:tplc="6382FE32" w:tentative="1">
      <w:start w:val="1"/>
      <w:numFmt w:val="bullet"/>
      <w:lvlText w:val="o"/>
      <w:lvlJc w:val="left"/>
      <w:pPr>
        <w:ind w:left="5987" w:hanging="360"/>
      </w:pPr>
      <w:rPr>
        <w:rFonts w:ascii="Courier New" w:hAnsi="Courier New" w:cs="Courier New" w:hint="default"/>
      </w:rPr>
    </w:lvl>
    <w:lvl w:ilvl="8" w:tplc="88C0CCCC" w:tentative="1">
      <w:start w:val="1"/>
      <w:numFmt w:val="bullet"/>
      <w:lvlText w:val=""/>
      <w:lvlJc w:val="left"/>
      <w:pPr>
        <w:ind w:left="6707" w:hanging="360"/>
      </w:pPr>
      <w:rPr>
        <w:rFonts w:ascii="Wingdings" w:hAnsi="Wingdings" w:hint="default"/>
      </w:rPr>
    </w:lvl>
  </w:abstractNum>
  <w:abstractNum w:abstractNumId="82" w15:restartNumberingAfterBreak="0">
    <w:nsid w:val="6020063B"/>
    <w:multiLevelType w:val="hybridMultilevel"/>
    <w:tmpl w:val="679675C2"/>
    <w:lvl w:ilvl="0" w:tplc="EACC248A">
      <w:start w:val="1"/>
      <w:numFmt w:val="bullet"/>
      <w:lvlText w:val=""/>
      <w:lvlJc w:val="left"/>
      <w:pPr>
        <w:ind w:left="1080" w:hanging="360"/>
      </w:pPr>
      <w:rPr>
        <w:rFonts w:ascii="Symbol" w:hAnsi="Symbol" w:hint="default"/>
      </w:rPr>
    </w:lvl>
    <w:lvl w:ilvl="1" w:tplc="0A746040" w:tentative="1">
      <w:start w:val="1"/>
      <w:numFmt w:val="bullet"/>
      <w:lvlText w:val="o"/>
      <w:lvlJc w:val="left"/>
      <w:pPr>
        <w:ind w:left="1800" w:hanging="360"/>
      </w:pPr>
      <w:rPr>
        <w:rFonts w:ascii="Courier New" w:hAnsi="Courier New" w:cs="Courier New" w:hint="default"/>
      </w:rPr>
    </w:lvl>
    <w:lvl w:ilvl="2" w:tplc="D2B03A9E" w:tentative="1">
      <w:start w:val="1"/>
      <w:numFmt w:val="bullet"/>
      <w:lvlText w:val=""/>
      <w:lvlJc w:val="left"/>
      <w:pPr>
        <w:ind w:left="2520" w:hanging="360"/>
      </w:pPr>
      <w:rPr>
        <w:rFonts w:ascii="Wingdings" w:hAnsi="Wingdings" w:hint="default"/>
      </w:rPr>
    </w:lvl>
    <w:lvl w:ilvl="3" w:tplc="1F3472C8" w:tentative="1">
      <w:start w:val="1"/>
      <w:numFmt w:val="bullet"/>
      <w:lvlText w:val=""/>
      <w:lvlJc w:val="left"/>
      <w:pPr>
        <w:ind w:left="3240" w:hanging="360"/>
      </w:pPr>
      <w:rPr>
        <w:rFonts w:ascii="Symbol" w:hAnsi="Symbol" w:hint="default"/>
      </w:rPr>
    </w:lvl>
    <w:lvl w:ilvl="4" w:tplc="07C806CE" w:tentative="1">
      <w:start w:val="1"/>
      <w:numFmt w:val="bullet"/>
      <w:lvlText w:val="o"/>
      <w:lvlJc w:val="left"/>
      <w:pPr>
        <w:ind w:left="3960" w:hanging="360"/>
      </w:pPr>
      <w:rPr>
        <w:rFonts w:ascii="Courier New" w:hAnsi="Courier New" w:cs="Courier New" w:hint="default"/>
      </w:rPr>
    </w:lvl>
    <w:lvl w:ilvl="5" w:tplc="7D408F5A" w:tentative="1">
      <w:start w:val="1"/>
      <w:numFmt w:val="bullet"/>
      <w:lvlText w:val=""/>
      <w:lvlJc w:val="left"/>
      <w:pPr>
        <w:ind w:left="4680" w:hanging="360"/>
      </w:pPr>
      <w:rPr>
        <w:rFonts w:ascii="Wingdings" w:hAnsi="Wingdings" w:hint="default"/>
      </w:rPr>
    </w:lvl>
    <w:lvl w:ilvl="6" w:tplc="1B4CA68A" w:tentative="1">
      <w:start w:val="1"/>
      <w:numFmt w:val="bullet"/>
      <w:lvlText w:val=""/>
      <w:lvlJc w:val="left"/>
      <w:pPr>
        <w:ind w:left="5400" w:hanging="360"/>
      </w:pPr>
      <w:rPr>
        <w:rFonts w:ascii="Symbol" w:hAnsi="Symbol" w:hint="default"/>
      </w:rPr>
    </w:lvl>
    <w:lvl w:ilvl="7" w:tplc="6BF4EBBC" w:tentative="1">
      <w:start w:val="1"/>
      <w:numFmt w:val="bullet"/>
      <w:lvlText w:val="o"/>
      <w:lvlJc w:val="left"/>
      <w:pPr>
        <w:ind w:left="6120" w:hanging="360"/>
      </w:pPr>
      <w:rPr>
        <w:rFonts w:ascii="Courier New" w:hAnsi="Courier New" w:cs="Courier New" w:hint="default"/>
      </w:rPr>
    </w:lvl>
    <w:lvl w:ilvl="8" w:tplc="3ED258C8" w:tentative="1">
      <w:start w:val="1"/>
      <w:numFmt w:val="bullet"/>
      <w:lvlText w:val=""/>
      <w:lvlJc w:val="left"/>
      <w:pPr>
        <w:ind w:left="6840" w:hanging="360"/>
      </w:pPr>
      <w:rPr>
        <w:rFonts w:ascii="Wingdings" w:hAnsi="Wingdings" w:hint="default"/>
      </w:rPr>
    </w:lvl>
  </w:abstractNum>
  <w:abstractNum w:abstractNumId="83" w15:restartNumberingAfterBreak="0">
    <w:nsid w:val="60902F1A"/>
    <w:multiLevelType w:val="hybridMultilevel"/>
    <w:tmpl w:val="9CD05FB4"/>
    <w:lvl w:ilvl="0" w:tplc="BE5C64A6">
      <w:start w:val="1"/>
      <w:numFmt w:val="bullet"/>
      <w:lvlText w:val=""/>
      <w:lvlJc w:val="left"/>
      <w:pPr>
        <w:ind w:left="720" w:hanging="360"/>
      </w:pPr>
      <w:rPr>
        <w:rFonts w:ascii="Wingdings" w:hAnsi="Wingdings" w:hint="default"/>
      </w:rPr>
    </w:lvl>
    <w:lvl w:ilvl="1" w:tplc="9DC07710">
      <w:start w:val="1"/>
      <w:numFmt w:val="upperLetter"/>
      <w:lvlText w:val="(%2)"/>
      <w:lvlJc w:val="left"/>
      <w:pPr>
        <w:ind w:left="1440" w:hanging="360"/>
      </w:pPr>
      <w:rPr>
        <w:rFonts w:hint="default"/>
      </w:rPr>
    </w:lvl>
    <w:lvl w:ilvl="2" w:tplc="313C3ADA">
      <w:start w:val="1"/>
      <w:numFmt w:val="decimal"/>
      <w:lvlText w:val="(%3)"/>
      <w:lvlJc w:val="left"/>
      <w:pPr>
        <w:ind w:left="2340" w:hanging="360"/>
      </w:pPr>
      <w:rPr>
        <w:rFonts w:hint="default"/>
      </w:rPr>
    </w:lvl>
    <w:lvl w:ilvl="3" w:tplc="4F8865B8" w:tentative="1">
      <w:start w:val="1"/>
      <w:numFmt w:val="decimal"/>
      <w:lvlText w:val="%4."/>
      <w:lvlJc w:val="left"/>
      <w:pPr>
        <w:ind w:left="2880" w:hanging="360"/>
      </w:pPr>
    </w:lvl>
    <w:lvl w:ilvl="4" w:tplc="B56470C4" w:tentative="1">
      <w:start w:val="1"/>
      <w:numFmt w:val="lowerLetter"/>
      <w:lvlText w:val="%5."/>
      <w:lvlJc w:val="left"/>
      <w:pPr>
        <w:ind w:left="3600" w:hanging="360"/>
      </w:pPr>
    </w:lvl>
    <w:lvl w:ilvl="5" w:tplc="AA90D4AE" w:tentative="1">
      <w:start w:val="1"/>
      <w:numFmt w:val="lowerRoman"/>
      <w:lvlText w:val="%6."/>
      <w:lvlJc w:val="right"/>
      <w:pPr>
        <w:ind w:left="4320" w:hanging="180"/>
      </w:pPr>
    </w:lvl>
    <w:lvl w:ilvl="6" w:tplc="D28CFA38" w:tentative="1">
      <w:start w:val="1"/>
      <w:numFmt w:val="decimal"/>
      <w:lvlText w:val="%7."/>
      <w:lvlJc w:val="left"/>
      <w:pPr>
        <w:ind w:left="5040" w:hanging="360"/>
      </w:pPr>
    </w:lvl>
    <w:lvl w:ilvl="7" w:tplc="F2C4D3F4" w:tentative="1">
      <w:start w:val="1"/>
      <w:numFmt w:val="lowerLetter"/>
      <w:lvlText w:val="%8."/>
      <w:lvlJc w:val="left"/>
      <w:pPr>
        <w:ind w:left="5760" w:hanging="360"/>
      </w:pPr>
    </w:lvl>
    <w:lvl w:ilvl="8" w:tplc="E458C310" w:tentative="1">
      <w:start w:val="1"/>
      <w:numFmt w:val="lowerRoman"/>
      <w:lvlText w:val="%9."/>
      <w:lvlJc w:val="right"/>
      <w:pPr>
        <w:ind w:left="6480" w:hanging="180"/>
      </w:pPr>
    </w:lvl>
  </w:abstractNum>
  <w:abstractNum w:abstractNumId="84" w15:restartNumberingAfterBreak="0">
    <w:nsid w:val="61C478B4"/>
    <w:multiLevelType w:val="hybridMultilevel"/>
    <w:tmpl w:val="D25CC2A0"/>
    <w:lvl w:ilvl="0" w:tplc="C3AAF738">
      <w:start w:val="1"/>
      <w:numFmt w:val="bullet"/>
      <w:lvlText w:val=""/>
      <w:lvlJc w:val="left"/>
      <w:pPr>
        <w:ind w:left="720" w:hanging="360"/>
      </w:pPr>
      <w:rPr>
        <w:rFonts w:ascii="Wingdings" w:hAnsi="Wingdings" w:hint="default"/>
      </w:rPr>
    </w:lvl>
    <w:lvl w:ilvl="1" w:tplc="B4B6297E" w:tentative="1">
      <w:start w:val="1"/>
      <w:numFmt w:val="bullet"/>
      <w:lvlText w:val="o"/>
      <w:lvlJc w:val="left"/>
      <w:pPr>
        <w:ind w:left="1440" w:hanging="360"/>
      </w:pPr>
      <w:rPr>
        <w:rFonts w:ascii="Courier New" w:hAnsi="Courier New" w:cs="Courier New" w:hint="default"/>
      </w:rPr>
    </w:lvl>
    <w:lvl w:ilvl="2" w:tplc="2744E248" w:tentative="1">
      <w:start w:val="1"/>
      <w:numFmt w:val="bullet"/>
      <w:lvlText w:val=""/>
      <w:lvlJc w:val="left"/>
      <w:pPr>
        <w:ind w:left="2160" w:hanging="360"/>
      </w:pPr>
      <w:rPr>
        <w:rFonts w:ascii="Wingdings" w:hAnsi="Wingdings" w:hint="default"/>
      </w:rPr>
    </w:lvl>
    <w:lvl w:ilvl="3" w:tplc="9AE4C556" w:tentative="1">
      <w:start w:val="1"/>
      <w:numFmt w:val="bullet"/>
      <w:lvlText w:val=""/>
      <w:lvlJc w:val="left"/>
      <w:pPr>
        <w:ind w:left="2880" w:hanging="360"/>
      </w:pPr>
      <w:rPr>
        <w:rFonts w:ascii="Symbol" w:hAnsi="Symbol" w:hint="default"/>
      </w:rPr>
    </w:lvl>
    <w:lvl w:ilvl="4" w:tplc="15D86CBC" w:tentative="1">
      <w:start w:val="1"/>
      <w:numFmt w:val="bullet"/>
      <w:lvlText w:val="o"/>
      <w:lvlJc w:val="left"/>
      <w:pPr>
        <w:ind w:left="3600" w:hanging="360"/>
      </w:pPr>
      <w:rPr>
        <w:rFonts w:ascii="Courier New" w:hAnsi="Courier New" w:cs="Courier New" w:hint="default"/>
      </w:rPr>
    </w:lvl>
    <w:lvl w:ilvl="5" w:tplc="023AE376" w:tentative="1">
      <w:start w:val="1"/>
      <w:numFmt w:val="bullet"/>
      <w:lvlText w:val=""/>
      <w:lvlJc w:val="left"/>
      <w:pPr>
        <w:ind w:left="4320" w:hanging="360"/>
      </w:pPr>
      <w:rPr>
        <w:rFonts w:ascii="Wingdings" w:hAnsi="Wingdings" w:hint="default"/>
      </w:rPr>
    </w:lvl>
    <w:lvl w:ilvl="6" w:tplc="E0907BB6" w:tentative="1">
      <w:start w:val="1"/>
      <w:numFmt w:val="bullet"/>
      <w:lvlText w:val=""/>
      <w:lvlJc w:val="left"/>
      <w:pPr>
        <w:ind w:left="5040" w:hanging="360"/>
      </w:pPr>
      <w:rPr>
        <w:rFonts w:ascii="Symbol" w:hAnsi="Symbol" w:hint="default"/>
      </w:rPr>
    </w:lvl>
    <w:lvl w:ilvl="7" w:tplc="93AA8E40" w:tentative="1">
      <w:start w:val="1"/>
      <w:numFmt w:val="bullet"/>
      <w:lvlText w:val="o"/>
      <w:lvlJc w:val="left"/>
      <w:pPr>
        <w:ind w:left="5760" w:hanging="360"/>
      </w:pPr>
      <w:rPr>
        <w:rFonts w:ascii="Courier New" w:hAnsi="Courier New" w:cs="Courier New" w:hint="default"/>
      </w:rPr>
    </w:lvl>
    <w:lvl w:ilvl="8" w:tplc="910CFFF6" w:tentative="1">
      <w:start w:val="1"/>
      <w:numFmt w:val="bullet"/>
      <w:lvlText w:val=""/>
      <w:lvlJc w:val="left"/>
      <w:pPr>
        <w:ind w:left="6480" w:hanging="360"/>
      </w:pPr>
      <w:rPr>
        <w:rFonts w:ascii="Wingdings" w:hAnsi="Wingdings" w:hint="default"/>
      </w:rPr>
    </w:lvl>
  </w:abstractNum>
  <w:abstractNum w:abstractNumId="85" w15:restartNumberingAfterBreak="0">
    <w:nsid w:val="62313F59"/>
    <w:multiLevelType w:val="hybridMultilevel"/>
    <w:tmpl w:val="AF4ECE10"/>
    <w:lvl w:ilvl="0" w:tplc="57C0B586">
      <w:start w:val="1"/>
      <w:numFmt w:val="bullet"/>
      <w:pStyle w:val="Subtitle"/>
      <w:lvlText w:val="■"/>
      <w:lvlJc w:val="left"/>
      <w:pPr>
        <w:ind w:left="720" w:hanging="360"/>
      </w:pPr>
      <w:rPr>
        <w:rFonts w:ascii="Arial" w:hAnsi="Arial" w:hint="default"/>
        <w:color w:val="00B0F0"/>
      </w:rPr>
    </w:lvl>
    <w:lvl w:ilvl="1" w:tplc="5D4A3E00" w:tentative="1">
      <w:start w:val="1"/>
      <w:numFmt w:val="bullet"/>
      <w:lvlText w:val="o"/>
      <w:lvlJc w:val="left"/>
      <w:pPr>
        <w:ind w:left="1440" w:hanging="360"/>
      </w:pPr>
      <w:rPr>
        <w:rFonts w:ascii="Courier New" w:hAnsi="Courier New" w:cs="Courier New" w:hint="default"/>
      </w:rPr>
    </w:lvl>
    <w:lvl w:ilvl="2" w:tplc="0B0084E0" w:tentative="1">
      <w:start w:val="1"/>
      <w:numFmt w:val="bullet"/>
      <w:lvlText w:val=""/>
      <w:lvlJc w:val="left"/>
      <w:pPr>
        <w:ind w:left="2160" w:hanging="360"/>
      </w:pPr>
      <w:rPr>
        <w:rFonts w:ascii="Wingdings" w:hAnsi="Wingdings" w:hint="default"/>
      </w:rPr>
    </w:lvl>
    <w:lvl w:ilvl="3" w:tplc="24507672" w:tentative="1">
      <w:start w:val="1"/>
      <w:numFmt w:val="bullet"/>
      <w:lvlText w:val=""/>
      <w:lvlJc w:val="left"/>
      <w:pPr>
        <w:ind w:left="2880" w:hanging="360"/>
      </w:pPr>
      <w:rPr>
        <w:rFonts w:ascii="Symbol" w:hAnsi="Symbol" w:hint="default"/>
      </w:rPr>
    </w:lvl>
    <w:lvl w:ilvl="4" w:tplc="532C514E" w:tentative="1">
      <w:start w:val="1"/>
      <w:numFmt w:val="bullet"/>
      <w:lvlText w:val="o"/>
      <w:lvlJc w:val="left"/>
      <w:pPr>
        <w:ind w:left="3600" w:hanging="360"/>
      </w:pPr>
      <w:rPr>
        <w:rFonts w:ascii="Courier New" w:hAnsi="Courier New" w:cs="Courier New" w:hint="default"/>
      </w:rPr>
    </w:lvl>
    <w:lvl w:ilvl="5" w:tplc="729A14F0" w:tentative="1">
      <w:start w:val="1"/>
      <w:numFmt w:val="bullet"/>
      <w:lvlText w:val=""/>
      <w:lvlJc w:val="left"/>
      <w:pPr>
        <w:ind w:left="4320" w:hanging="360"/>
      </w:pPr>
      <w:rPr>
        <w:rFonts w:ascii="Wingdings" w:hAnsi="Wingdings" w:hint="default"/>
      </w:rPr>
    </w:lvl>
    <w:lvl w:ilvl="6" w:tplc="C2D2AD78" w:tentative="1">
      <w:start w:val="1"/>
      <w:numFmt w:val="bullet"/>
      <w:lvlText w:val=""/>
      <w:lvlJc w:val="left"/>
      <w:pPr>
        <w:ind w:left="5040" w:hanging="360"/>
      </w:pPr>
      <w:rPr>
        <w:rFonts w:ascii="Symbol" w:hAnsi="Symbol" w:hint="default"/>
      </w:rPr>
    </w:lvl>
    <w:lvl w:ilvl="7" w:tplc="7E4EF214" w:tentative="1">
      <w:start w:val="1"/>
      <w:numFmt w:val="bullet"/>
      <w:lvlText w:val="o"/>
      <w:lvlJc w:val="left"/>
      <w:pPr>
        <w:ind w:left="5760" w:hanging="360"/>
      </w:pPr>
      <w:rPr>
        <w:rFonts w:ascii="Courier New" w:hAnsi="Courier New" w:cs="Courier New" w:hint="default"/>
      </w:rPr>
    </w:lvl>
    <w:lvl w:ilvl="8" w:tplc="B08C7368" w:tentative="1">
      <w:start w:val="1"/>
      <w:numFmt w:val="bullet"/>
      <w:lvlText w:val=""/>
      <w:lvlJc w:val="left"/>
      <w:pPr>
        <w:ind w:left="6480" w:hanging="360"/>
      </w:pPr>
      <w:rPr>
        <w:rFonts w:ascii="Wingdings" w:hAnsi="Wingdings" w:hint="default"/>
      </w:rPr>
    </w:lvl>
  </w:abstractNum>
  <w:abstractNum w:abstractNumId="86" w15:restartNumberingAfterBreak="0">
    <w:nsid w:val="627C7320"/>
    <w:multiLevelType w:val="hybridMultilevel"/>
    <w:tmpl w:val="C3C60684"/>
    <w:lvl w:ilvl="0" w:tplc="055CE33C">
      <w:start w:val="1"/>
      <w:numFmt w:val="bullet"/>
      <w:lvlText w:val=""/>
      <w:lvlJc w:val="left"/>
      <w:pPr>
        <w:ind w:left="720" w:hanging="360"/>
      </w:pPr>
      <w:rPr>
        <w:rFonts w:ascii="Wingdings" w:hAnsi="Wingdings" w:hint="default"/>
      </w:rPr>
    </w:lvl>
    <w:lvl w:ilvl="1" w:tplc="06C4C62C" w:tentative="1">
      <w:start w:val="1"/>
      <w:numFmt w:val="bullet"/>
      <w:lvlText w:val="o"/>
      <w:lvlJc w:val="left"/>
      <w:pPr>
        <w:ind w:left="1440" w:hanging="360"/>
      </w:pPr>
      <w:rPr>
        <w:rFonts w:ascii="Courier New" w:hAnsi="Courier New" w:cs="Courier New" w:hint="default"/>
      </w:rPr>
    </w:lvl>
    <w:lvl w:ilvl="2" w:tplc="31CE3086" w:tentative="1">
      <w:start w:val="1"/>
      <w:numFmt w:val="bullet"/>
      <w:lvlText w:val=""/>
      <w:lvlJc w:val="left"/>
      <w:pPr>
        <w:ind w:left="2160" w:hanging="360"/>
      </w:pPr>
      <w:rPr>
        <w:rFonts w:ascii="Wingdings" w:hAnsi="Wingdings" w:hint="default"/>
      </w:rPr>
    </w:lvl>
    <w:lvl w:ilvl="3" w:tplc="EE5E5532" w:tentative="1">
      <w:start w:val="1"/>
      <w:numFmt w:val="bullet"/>
      <w:lvlText w:val=""/>
      <w:lvlJc w:val="left"/>
      <w:pPr>
        <w:ind w:left="2880" w:hanging="360"/>
      </w:pPr>
      <w:rPr>
        <w:rFonts w:ascii="Symbol" w:hAnsi="Symbol" w:hint="default"/>
      </w:rPr>
    </w:lvl>
    <w:lvl w:ilvl="4" w:tplc="B6A463AE" w:tentative="1">
      <w:start w:val="1"/>
      <w:numFmt w:val="bullet"/>
      <w:lvlText w:val="o"/>
      <w:lvlJc w:val="left"/>
      <w:pPr>
        <w:ind w:left="3600" w:hanging="360"/>
      </w:pPr>
      <w:rPr>
        <w:rFonts w:ascii="Courier New" w:hAnsi="Courier New" w:cs="Courier New" w:hint="default"/>
      </w:rPr>
    </w:lvl>
    <w:lvl w:ilvl="5" w:tplc="83282A7C" w:tentative="1">
      <w:start w:val="1"/>
      <w:numFmt w:val="bullet"/>
      <w:lvlText w:val=""/>
      <w:lvlJc w:val="left"/>
      <w:pPr>
        <w:ind w:left="4320" w:hanging="360"/>
      </w:pPr>
      <w:rPr>
        <w:rFonts w:ascii="Wingdings" w:hAnsi="Wingdings" w:hint="default"/>
      </w:rPr>
    </w:lvl>
    <w:lvl w:ilvl="6" w:tplc="628ADEB8" w:tentative="1">
      <w:start w:val="1"/>
      <w:numFmt w:val="bullet"/>
      <w:lvlText w:val=""/>
      <w:lvlJc w:val="left"/>
      <w:pPr>
        <w:ind w:left="5040" w:hanging="360"/>
      </w:pPr>
      <w:rPr>
        <w:rFonts w:ascii="Symbol" w:hAnsi="Symbol" w:hint="default"/>
      </w:rPr>
    </w:lvl>
    <w:lvl w:ilvl="7" w:tplc="D3B66A7A" w:tentative="1">
      <w:start w:val="1"/>
      <w:numFmt w:val="bullet"/>
      <w:lvlText w:val="o"/>
      <w:lvlJc w:val="left"/>
      <w:pPr>
        <w:ind w:left="5760" w:hanging="360"/>
      </w:pPr>
      <w:rPr>
        <w:rFonts w:ascii="Courier New" w:hAnsi="Courier New" w:cs="Courier New" w:hint="default"/>
      </w:rPr>
    </w:lvl>
    <w:lvl w:ilvl="8" w:tplc="435C8100" w:tentative="1">
      <w:start w:val="1"/>
      <w:numFmt w:val="bullet"/>
      <w:lvlText w:val=""/>
      <w:lvlJc w:val="left"/>
      <w:pPr>
        <w:ind w:left="6480" w:hanging="360"/>
      </w:pPr>
      <w:rPr>
        <w:rFonts w:ascii="Wingdings" w:hAnsi="Wingdings" w:hint="default"/>
      </w:rPr>
    </w:lvl>
  </w:abstractNum>
  <w:abstractNum w:abstractNumId="87" w15:restartNumberingAfterBreak="0">
    <w:nsid w:val="62B32F4A"/>
    <w:multiLevelType w:val="hybridMultilevel"/>
    <w:tmpl w:val="617AE77E"/>
    <w:lvl w:ilvl="0" w:tplc="D488FC16">
      <w:start w:val="1"/>
      <w:numFmt w:val="bullet"/>
      <w:lvlText w:val="Օ"/>
      <w:lvlJc w:val="left"/>
      <w:pPr>
        <w:ind w:left="360" w:hanging="360"/>
      </w:pPr>
      <w:rPr>
        <w:rFonts w:ascii="Arial" w:hAnsi="Arial" w:hint="default"/>
        <w:sz w:val="22"/>
      </w:rPr>
    </w:lvl>
    <w:lvl w:ilvl="1" w:tplc="89948EF6" w:tentative="1">
      <w:start w:val="1"/>
      <w:numFmt w:val="bullet"/>
      <w:lvlText w:val="o"/>
      <w:lvlJc w:val="left"/>
      <w:pPr>
        <w:ind w:left="1080" w:hanging="360"/>
      </w:pPr>
      <w:rPr>
        <w:rFonts w:ascii="Courier New" w:hAnsi="Courier New" w:cs="Courier New" w:hint="default"/>
      </w:rPr>
    </w:lvl>
    <w:lvl w:ilvl="2" w:tplc="FE8E2E78" w:tentative="1">
      <w:start w:val="1"/>
      <w:numFmt w:val="bullet"/>
      <w:lvlText w:val=""/>
      <w:lvlJc w:val="left"/>
      <w:pPr>
        <w:ind w:left="1800" w:hanging="360"/>
      </w:pPr>
      <w:rPr>
        <w:rFonts w:ascii="Wingdings" w:hAnsi="Wingdings" w:hint="default"/>
      </w:rPr>
    </w:lvl>
    <w:lvl w:ilvl="3" w:tplc="3600099E" w:tentative="1">
      <w:start w:val="1"/>
      <w:numFmt w:val="bullet"/>
      <w:lvlText w:val=""/>
      <w:lvlJc w:val="left"/>
      <w:pPr>
        <w:ind w:left="2520" w:hanging="360"/>
      </w:pPr>
      <w:rPr>
        <w:rFonts w:ascii="Symbol" w:hAnsi="Symbol" w:hint="default"/>
      </w:rPr>
    </w:lvl>
    <w:lvl w:ilvl="4" w:tplc="75D26398" w:tentative="1">
      <w:start w:val="1"/>
      <w:numFmt w:val="bullet"/>
      <w:lvlText w:val="o"/>
      <w:lvlJc w:val="left"/>
      <w:pPr>
        <w:ind w:left="3240" w:hanging="360"/>
      </w:pPr>
      <w:rPr>
        <w:rFonts w:ascii="Courier New" w:hAnsi="Courier New" w:cs="Courier New" w:hint="default"/>
      </w:rPr>
    </w:lvl>
    <w:lvl w:ilvl="5" w:tplc="5532DEBE" w:tentative="1">
      <w:start w:val="1"/>
      <w:numFmt w:val="bullet"/>
      <w:lvlText w:val=""/>
      <w:lvlJc w:val="left"/>
      <w:pPr>
        <w:ind w:left="3960" w:hanging="360"/>
      </w:pPr>
      <w:rPr>
        <w:rFonts w:ascii="Wingdings" w:hAnsi="Wingdings" w:hint="default"/>
      </w:rPr>
    </w:lvl>
    <w:lvl w:ilvl="6" w:tplc="BE101FD2" w:tentative="1">
      <w:start w:val="1"/>
      <w:numFmt w:val="bullet"/>
      <w:lvlText w:val=""/>
      <w:lvlJc w:val="left"/>
      <w:pPr>
        <w:ind w:left="4680" w:hanging="360"/>
      </w:pPr>
      <w:rPr>
        <w:rFonts w:ascii="Symbol" w:hAnsi="Symbol" w:hint="default"/>
      </w:rPr>
    </w:lvl>
    <w:lvl w:ilvl="7" w:tplc="27FE8418" w:tentative="1">
      <w:start w:val="1"/>
      <w:numFmt w:val="bullet"/>
      <w:lvlText w:val="o"/>
      <w:lvlJc w:val="left"/>
      <w:pPr>
        <w:ind w:left="5400" w:hanging="360"/>
      </w:pPr>
      <w:rPr>
        <w:rFonts w:ascii="Courier New" w:hAnsi="Courier New" w:cs="Courier New" w:hint="default"/>
      </w:rPr>
    </w:lvl>
    <w:lvl w:ilvl="8" w:tplc="02EA2294" w:tentative="1">
      <w:start w:val="1"/>
      <w:numFmt w:val="bullet"/>
      <w:lvlText w:val=""/>
      <w:lvlJc w:val="left"/>
      <w:pPr>
        <w:ind w:left="6120" w:hanging="360"/>
      </w:pPr>
      <w:rPr>
        <w:rFonts w:ascii="Wingdings" w:hAnsi="Wingdings" w:hint="default"/>
      </w:rPr>
    </w:lvl>
  </w:abstractNum>
  <w:abstractNum w:abstractNumId="88" w15:restartNumberingAfterBreak="0">
    <w:nsid w:val="640909C9"/>
    <w:multiLevelType w:val="hybridMultilevel"/>
    <w:tmpl w:val="3F1CA702"/>
    <w:lvl w:ilvl="0" w:tplc="3E3AB72C">
      <w:start w:val="1"/>
      <w:numFmt w:val="bullet"/>
      <w:lvlText w:val="Օ"/>
      <w:lvlJc w:val="left"/>
      <w:pPr>
        <w:ind w:left="5180" w:hanging="360"/>
      </w:pPr>
      <w:rPr>
        <w:rFonts w:ascii="Arial" w:hAnsi="Arial" w:hint="default"/>
      </w:rPr>
    </w:lvl>
    <w:lvl w:ilvl="1" w:tplc="940AF090">
      <w:start w:val="1"/>
      <w:numFmt w:val="bullet"/>
      <w:lvlText w:val="Օ"/>
      <w:lvlJc w:val="left"/>
      <w:pPr>
        <w:ind w:left="1440" w:hanging="360"/>
      </w:pPr>
      <w:rPr>
        <w:rFonts w:ascii="Arial" w:hAnsi="Arial" w:hint="default"/>
      </w:rPr>
    </w:lvl>
    <w:lvl w:ilvl="2" w:tplc="765AFEF4" w:tentative="1">
      <w:start w:val="1"/>
      <w:numFmt w:val="bullet"/>
      <w:lvlText w:val=""/>
      <w:lvlJc w:val="left"/>
      <w:pPr>
        <w:ind w:left="2160" w:hanging="360"/>
      </w:pPr>
      <w:rPr>
        <w:rFonts w:ascii="Wingdings" w:hAnsi="Wingdings" w:hint="default"/>
      </w:rPr>
    </w:lvl>
    <w:lvl w:ilvl="3" w:tplc="853CC782" w:tentative="1">
      <w:start w:val="1"/>
      <w:numFmt w:val="bullet"/>
      <w:lvlText w:val=""/>
      <w:lvlJc w:val="left"/>
      <w:pPr>
        <w:ind w:left="2880" w:hanging="360"/>
      </w:pPr>
      <w:rPr>
        <w:rFonts w:ascii="Symbol" w:hAnsi="Symbol" w:hint="default"/>
      </w:rPr>
    </w:lvl>
    <w:lvl w:ilvl="4" w:tplc="597A07B0" w:tentative="1">
      <w:start w:val="1"/>
      <w:numFmt w:val="bullet"/>
      <w:lvlText w:val="o"/>
      <w:lvlJc w:val="left"/>
      <w:pPr>
        <w:ind w:left="3600" w:hanging="360"/>
      </w:pPr>
      <w:rPr>
        <w:rFonts w:ascii="Courier New" w:hAnsi="Courier New" w:cs="Courier New" w:hint="default"/>
      </w:rPr>
    </w:lvl>
    <w:lvl w:ilvl="5" w:tplc="6F488880" w:tentative="1">
      <w:start w:val="1"/>
      <w:numFmt w:val="bullet"/>
      <w:lvlText w:val=""/>
      <w:lvlJc w:val="left"/>
      <w:pPr>
        <w:ind w:left="4320" w:hanging="360"/>
      </w:pPr>
      <w:rPr>
        <w:rFonts w:ascii="Wingdings" w:hAnsi="Wingdings" w:hint="default"/>
      </w:rPr>
    </w:lvl>
    <w:lvl w:ilvl="6" w:tplc="1540AD4A" w:tentative="1">
      <w:start w:val="1"/>
      <w:numFmt w:val="bullet"/>
      <w:lvlText w:val=""/>
      <w:lvlJc w:val="left"/>
      <w:pPr>
        <w:ind w:left="5040" w:hanging="360"/>
      </w:pPr>
      <w:rPr>
        <w:rFonts w:ascii="Symbol" w:hAnsi="Symbol" w:hint="default"/>
      </w:rPr>
    </w:lvl>
    <w:lvl w:ilvl="7" w:tplc="8910AED4" w:tentative="1">
      <w:start w:val="1"/>
      <w:numFmt w:val="bullet"/>
      <w:lvlText w:val="o"/>
      <w:lvlJc w:val="left"/>
      <w:pPr>
        <w:ind w:left="5760" w:hanging="360"/>
      </w:pPr>
      <w:rPr>
        <w:rFonts w:ascii="Courier New" w:hAnsi="Courier New" w:cs="Courier New" w:hint="default"/>
      </w:rPr>
    </w:lvl>
    <w:lvl w:ilvl="8" w:tplc="B0A6713E" w:tentative="1">
      <w:start w:val="1"/>
      <w:numFmt w:val="bullet"/>
      <w:lvlText w:val=""/>
      <w:lvlJc w:val="left"/>
      <w:pPr>
        <w:ind w:left="6480" w:hanging="360"/>
      </w:pPr>
      <w:rPr>
        <w:rFonts w:ascii="Wingdings" w:hAnsi="Wingdings" w:hint="default"/>
      </w:rPr>
    </w:lvl>
  </w:abstractNum>
  <w:abstractNum w:abstractNumId="89" w15:restartNumberingAfterBreak="0">
    <w:nsid w:val="645E2B7A"/>
    <w:multiLevelType w:val="hybridMultilevel"/>
    <w:tmpl w:val="4D2E49EA"/>
    <w:lvl w:ilvl="0" w:tplc="C0680E3A">
      <w:start w:val="1"/>
      <w:numFmt w:val="bullet"/>
      <w:lvlText w:val=""/>
      <w:lvlJc w:val="left"/>
      <w:pPr>
        <w:ind w:left="360" w:hanging="360"/>
      </w:pPr>
      <w:rPr>
        <w:rFonts w:ascii="Wingdings" w:hAnsi="Wingdings" w:hint="default"/>
        <w:b w:val="0"/>
      </w:rPr>
    </w:lvl>
    <w:lvl w:ilvl="1" w:tplc="3E42D164" w:tentative="1">
      <w:start w:val="1"/>
      <w:numFmt w:val="bullet"/>
      <w:lvlText w:val="o"/>
      <w:lvlJc w:val="left"/>
      <w:pPr>
        <w:ind w:left="1080" w:hanging="360"/>
      </w:pPr>
      <w:rPr>
        <w:rFonts w:ascii="Courier New" w:hAnsi="Courier New" w:cs="Courier New" w:hint="default"/>
      </w:rPr>
    </w:lvl>
    <w:lvl w:ilvl="2" w:tplc="6186A5F8" w:tentative="1">
      <w:start w:val="1"/>
      <w:numFmt w:val="bullet"/>
      <w:lvlText w:val=""/>
      <w:lvlJc w:val="left"/>
      <w:pPr>
        <w:ind w:left="1800" w:hanging="360"/>
      </w:pPr>
      <w:rPr>
        <w:rFonts w:ascii="Wingdings" w:hAnsi="Wingdings" w:hint="default"/>
      </w:rPr>
    </w:lvl>
    <w:lvl w:ilvl="3" w:tplc="BBB242A0" w:tentative="1">
      <w:start w:val="1"/>
      <w:numFmt w:val="bullet"/>
      <w:lvlText w:val=""/>
      <w:lvlJc w:val="left"/>
      <w:pPr>
        <w:ind w:left="2520" w:hanging="360"/>
      </w:pPr>
      <w:rPr>
        <w:rFonts w:ascii="Symbol" w:hAnsi="Symbol" w:hint="default"/>
      </w:rPr>
    </w:lvl>
    <w:lvl w:ilvl="4" w:tplc="4B485D3E" w:tentative="1">
      <w:start w:val="1"/>
      <w:numFmt w:val="bullet"/>
      <w:lvlText w:val="o"/>
      <w:lvlJc w:val="left"/>
      <w:pPr>
        <w:ind w:left="3240" w:hanging="360"/>
      </w:pPr>
      <w:rPr>
        <w:rFonts w:ascii="Courier New" w:hAnsi="Courier New" w:cs="Courier New" w:hint="default"/>
      </w:rPr>
    </w:lvl>
    <w:lvl w:ilvl="5" w:tplc="A01605A8" w:tentative="1">
      <w:start w:val="1"/>
      <w:numFmt w:val="bullet"/>
      <w:lvlText w:val=""/>
      <w:lvlJc w:val="left"/>
      <w:pPr>
        <w:ind w:left="3960" w:hanging="360"/>
      </w:pPr>
      <w:rPr>
        <w:rFonts w:ascii="Wingdings" w:hAnsi="Wingdings" w:hint="default"/>
      </w:rPr>
    </w:lvl>
    <w:lvl w:ilvl="6" w:tplc="536E0522" w:tentative="1">
      <w:start w:val="1"/>
      <w:numFmt w:val="bullet"/>
      <w:lvlText w:val=""/>
      <w:lvlJc w:val="left"/>
      <w:pPr>
        <w:ind w:left="4680" w:hanging="360"/>
      </w:pPr>
      <w:rPr>
        <w:rFonts w:ascii="Symbol" w:hAnsi="Symbol" w:hint="default"/>
      </w:rPr>
    </w:lvl>
    <w:lvl w:ilvl="7" w:tplc="52061DF0" w:tentative="1">
      <w:start w:val="1"/>
      <w:numFmt w:val="bullet"/>
      <w:lvlText w:val="o"/>
      <w:lvlJc w:val="left"/>
      <w:pPr>
        <w:ind w:left="5400" w:hanging="360"/>
      </w:pPr>
      <w:rPr>
        <w:rFonts w:ascii="Courier New" w:hAnsi="Courier New" w:cs="Courier New" w:hint="default"/>
      </w:rPr>
    </w:lvl>
    <w:lvl w:ilvl="8" w:tplc="EF4AAA70" w:tentative="1">
      <w:start w:val="1"/>
      <w:numFmt w:val="bullet"/>
      <w:lvlText w:val=""/>
      <w:lvlJc w:val="left"/>
      <w:pPr>
        <w:ind w:left="6120" w:hanging="360"/>
      </w:pPr>
      <w:rPr>
        <w:rFonts w:ascii="Wingdings" w:hAnsi="Wingdings" w:hint="default"/>
      </w:rPr>
    </w:lvl>
  </w:abstractNum>
  <w:abstractNum w:abstractNumId="90" w15:restartNumberingAfterBreak="0">
    <w:nsid w:val="66192874"/>
    <w:multiLevelType w:val="hybridMultilevel"/>
    <w:tmpl w:val="CE764218"/>
    <w:lvl w:ilvl="0" w:tplc="07242C3E">
      <w:start w:val="1"/>
      <w:numFmt w:val="bullet"/>
      <w:lvlText w:val="Օ"/>
      <w:lvlJc w:val="left"/>
      <w:pPr>
        <w:ind w:left="360" w:hanging="360"/>
      </w:pPr>
      <w:rPr>
        <w:rFonts w:ascii="Arial" w:hAnsi="Arial" w:hint="default"/>
        <w:b w:val="0"/>
      </w:rPr>
    </w:lvl>
    <w:lvl w:ilvl="1" w:tplc="B5CA7C1E" w:tentative="1">
      <w:start w:val="1"/>
      <w:numFmt w:val="bullet"/>
      <w:lvlText w:val="o"/>
      <w:lvlJc w:val="left"/>
      <w:pPr>
        <w:ind w:left="1080" w:hanging="360"/>
      </w:pPr>
      <w:rPr>
        <w:rFonts w:ascii="Courier New" w:hAnsi="Courier New" w:cs="Courier New" w:hint="default"/>
      </w:rPr>
    </w:lvl>
    <w:lvl w:ilvl="2" w:tplc="135E3EFE" w:tentative="1">
      <w:start w:val="1"/>
      <w:numFmt w:val="bullet"/>
      <w:lvlText w:val=""/>
      <w:lvlJc w:val="left"/>
      <w:pPr>
        <w:ind w:left="1800" w:hanging="360"/>
      </w:pPr>
      <w:rPr>
        <w:rFonts w:ascii="Wingdings" w:hAnsi="Wingdings" w:hint="default"/>
      </w:rPr>
    </w:lvl>
    <w:lvl w:ilvl="3" w:tplc="13BA0CEC" w:tentative="1">
      <w:start w:val="1"/>
      <w:numFmt w:val="bullet"/>
      <w:lvlText w:val=""/>
      <w:lvlJc w:val="left"/>
      <w:pPr>
        <w:ind w:left="2520" w:hanging="360"/>
      </w:pPr>
      <w:rPr>
        <w:rFonts w:ascii="Symbol" w:hAnsi="Symbol" w:hint="default"/>
      </w:rPr>
    </w:lvl>
    <w:lvl w:ilvl="4" w:tplc="01A43B2A" w:tentative="1">
      <w:start w:val="1"/>
      <w:numFmt w:val="bullet"/>
      <w:lvlText w:val="o"/>
      <w:lvlJc w:val="left"/>
      <w:pPr>
        <w:ind w:left="3240" w:hanging="360"/>
      </w:pPr>
      <w:rPr>
        <w:rFonts w:ascii="Courier New" w:hAnsi="Courier New" w:cs="Courier New" w:hint="default"/>
      </w:rPr>
    </w:lvl>
    <w:lvl w:ilvl="5" w:tplc="323C8020" w:tentative="1">
      <w:start w:val="1"/>
      <w:numFmt w:val="bullet"/>
      <w:lvlText w:val=""/>
      <w:lvlJc w:val="left"/>
      <w:pPr>
        <w:ind w:left="3960" w:hanging="360"/>
      </w:pPr>
      <w:rPr>
        <w:rFonts w:ascii="Wingdings" w:hAnsi="Wingdings" w:hint="default"/>
      </w:rPr>
    </w:lvl>
    <w:lvl w:ilvl="6" w:tplc="E51637CA" w:tentative="1">
      <w:start w:val="1"/>
      <w:numFmt w:val="bullet"/>
      <w:lvlText w:val=""/>
      <w:lvlJc w:val="left"/>
      <w:pPr>
        <w:ind w:left="4680" w:hanging="360"/>
      </w:pPr>
      <w:rPr>
        <w:rFonts w:ascii="Symbol" w:hAnsi="Symbol" w:hint="default"/>
      </w:rPr>
    </w:lvl>
    <w:lvl w:ilvl="7" w:tplc="8848A636" w:tentative="1">
      <w:start w:val="1"/>
      <w:numFmt w:val="bullet"/>
      <w:lvlText w:val="o"/>
      <w:lvlJc w:val="left"/>
      <w:pPr>
        <w:ind w:left="5400" w:hanging="360"/>
      </w:pPr>
      <w:rPr>
        <w:rFonts w:ascii="Courier New" w:hAnsi="Courier New" w:cs="Courier New" w:hint="default"/>
      </w:rPr>
    </w:lvl>
    <w:lvl w:ilvl="8" w:tplc="E0E65D58" w:tentative="1">
      <w:start w:val="1"/>
      <w:numFmt w:val="bullet"/>
      <w:lvlText w:val=""/>
      <w:lvlJc w:val="left"/>
      <w:pPr>
        <w:ind w:left="6120" w:hanging="360"/>
      </w:pPr>
      <w:rPr>
        <w:rFonts w:ascii="Wingdings" w:hAnsi="Wingdings" w:hint="default"/>
      </w:rPr>
    </w:lvl>
  </w:abstractNum>
  <w:abstractNum w:abstractNumId="91" w15:restartNumberingAfterBreak="0">
    <w:nsid w:val="6762704D"/>
    <w:multiLevelType w:val="hybridMultilevel"/>
    <w:tmpl w:val="21340E62"/>
    <w:lvl w:ilvl="0" w:tplc="BCD02AB8">
      <w:start w:val="1"/>
      <w:numFmt w:val="bullet"/>
      <w:lvlText w:val="Օ"/>
      <w:lvlJc w:val="left"/>
      <w:pPr>
        <w:ind w:left="360" w:hanging="360"/>
      </w:pPr>
      <w:rPr>
        <w:rFonts w:ascii="Arial" w:hAnsi="Arial" w:hint="default"/>
        <w:sz w:val="22"/>
      </w:rPr>
    </w:lvl>
    <w:lvl w:ilvl="1" w:tplc="5FF0E584" w:tentative="1">
      <w:start w:val="1"/>
      <w:numFmt w:val="bullet"/>
      <w:lvlText w:val="o"/>
      <w:lvlJc w:val="left"/>
      <w:pPr>
        <w:ind w:left="1080" w:hanging="360"/>
      </w:pPr>
      <w:rPr>
        <w:rFonts w:ascii="Courier New" w:hAnsi="Courier New" w:cs="Courier New" w:hint="default"/>
      </w:rPr>
    </w:lvl>
    <w:lvl w:ilvl="2" w:tplc="76F8678A" w:tentative="1">
      <w:start w:val="1"/>
      <w:numFmt w:val="bullet"/>
      <w:lvlText w:val=""/>
      <w:lvlJc w:val="left"/>
      <w:pPr>
        <w:ind w:left="1800" w:hanging="360"/>
      </w:pPr>
      <w:rPr>
        <w:rFonts w:ascii="Wingdings" w:hAnsi="Wingdings" w:hint="default"/>
      </w:rPr>
    </w:lvl>
    <w:lvl w:ilvl="3" w:tplc="B0BA4EBE" w:tentative="1">
      <w:start w:val="1"/>
      <w:numFmt w:val="bullet"/>
      <w:lvlText w:val=""/>
      <w:lvlJc w:val="left"/>
      <w:pPr>
        <w:ind w:left="2520" w:hanging="360"/>
      </w:pPr>
      <w:rPr>
        <w:rFonts w:ascii="Symbol" w:hAnsi="Symbol" w:hint="default"/>
      </w:rPr>
    </w:lvl>
    <w:lvl w:ilvl="4" w:tplc="23B2E1F2" w:tentative="1">
      <w:start w:val="1"/>
      <w:numFmt w:val="bullet"/>
      <w:lvlText w:val="o"/>
      <w:lvlJc w:val="left"/>
      <w:pPr>
        <w:ind w:left="3240" w:hanging="360"/>
      </w:pPr>
      <w:rPr>
        <w:rFonts w:ascii="Courier New" w:hAnsi="Courier New" w:cs="Courier New" w:hint="default"/>
      </w:rPr>
    </w:lvl>
    <w:lvl w:ilvl="5" w:tplc="8722C03C" w:tentative="1">
      <w:start w:val="1"/>
      <w:numFmt w:val="bullet"/>
      <w:lvlText w:val=""/>
      <w:lvlJc w:val="left"/>
      <w:pPr>
        <w:ind w:left="3960" w:hanging="360"/>
      </w:pPr>
      <w:rPr>
        <w:rFonts w:ascii="Wingdings" w:hAnsi="Wingdings" w:hint="default"/>
      </w:rPr>
    </w:lvl>
    <w:lvl w:ilvl="6" w:tplc="34AC03FA" w:tentative="1">
      <w:start w:val="1"/>
      <w:numFmt w:val="bullet"/>
      <w:lvlText w:val=""/>
      <w:lvlJc w:val="left"/>
      <w:pPr>
        <w:ind w:left="4680" w:hanging="360"/>
      </w:pPr>
      <w:rPr>
        <w:rFonts w:ascii="Symbol" w:hAnsi="Symbol" w:hint="default"/>
      </w:rPr>
    </w:lvl>
    <w:lvl w:ilvl="7" w:tplc="FABA7736" w:tentative="1">
      <w:start w:val="1"/>
      <w:numFmt w:val="bullet"/>
      <w:lvlText w:val="o"/>
      <w:lvlJc w:val="left"/>
      <w:pPr>
        <w:ind w:left="5400" w:hanging="360"/>
      </w:pPr>
      <w:rPr>
        <w:rFonts w:ascii="Courier New" w:hAnsi="Courier New" w:cs="Courier New" w:hint="default"/>
      </w:rPr>
    </w:lvl>
    <w:lvl w:ilvl="8" w:tplc="F43E9D36" w:tentative="1">
      <w:start w:val="1"/>
      <w:numFmt w:val="bullet"/>
      <w:lvlText w:val=""/>
      <w:lvlJc w:val="left"/>
      <w:pPr>
        <w:ind w:left="6120" w:hanging="360"/>
      </w:pPr>
      <w:rPr>
        <w:rFonts w:ascii="Wingdings" w:hAnsi="Wingdings" w:hint="default"/>
      </w:rPr>
    </w:lvl>
  </w:abstractNum>
  <w:abstractNum w:abstractNumId="92" w15:restartNumberingAfterBreak="0">
    <w:nsid w:val="68955DC7"/>
    <w:multiLevelType w:val="hybridMultilevel"/>
    <w:tmpl w:val="BB065B22"/>
    <w:lvl w:ilvl="0" w:tplc="6F7EBD62">
      <w:start w:val="1"/>
      <w:numFmt w:val="bullet"/>
      <w:lvlText w:val="Օ"/>
      <w:lvlJc w:val="left"/>
      <w:pPr>
        <w:ind w:left="360" w:hanging="360"/>
      </w:pPr>
      <w:rPr>
        <w:rFonts w:ascii="Arial" w:hAnsi="Arial" w:hint="default"/>
      </w:rPr>
    </w:lvl>
    <w:lvl w:ilvl="1" w:tplc="F84621F2" w:tentative="1">
      <w:start w:val="1"/>
      <w:numFmt w:val="bullet"/>
      <w:lvlText w:val="o"/>
      <w:lvlJc w:val="left"/>
      <w:pPr>
        <w:ind w:left="1080" w:hanging="360"/>
      </w:pPr>
      <w:rPr>
        <w:rFonts w:ascii="Courier New" w:hAnsi="Courier New" w:cs="Courier New" w:hint="default"/>
      </w:rPr>
    </w:lvl>
    <w:lvl w:ilvl="2" w:tplc="A0C2CD6C" w:tentative="1">
      <w:start w:val="1"/>
      <w:numFmt w:val="bullet"/>
      <w:lvlText w:val=""/>
      <w:lvlJc w:val="left"/>
      <w:pPr>
        <w:ind w:left="1800" w:hanging="360"/>
      </w:pPr>
      <w:rPr>
        <w:rFonts w:ascii="Wingdings" w:hAnsi="Wingdings" w:hint="default"/>
      </w:rPr>
    </w:lvl>
    <w:lvl w:ilvl="3" w:tplc="4600DE44" w:tentative="1">
      <w:start w:val="1"/>
      <w:numFmt w:val="bullet"/>
      <w:lvlText w:val=""/>
      <w:lvlJc w:val="left"/>
      <w:pPr>
        <w:ind w:left="2520" w:hanging="360"/>
      </w:pPr>
      <w:rPr>
        <w:rFonts w:ascii="Symbol" w:hAnsi="Symbol" w:hint="default"/>
      </w:rPr>
    </w:lvl>
    <w:lvl w:ilvl="4" w:tplc="989E5972" w:tentative="1">
      <w:start w:val="1"/>
      <w:numFmt w:val="bullet"/>
      <w:lvlText w:val="o"/>
      <w:lvlJc w:val="left"/>
      <w:pPr>
        <w:ind w:left="3240" w:hanging="360"/>
      </w:pPr>
      <w:rPr>
        <w:rFonts w:ascii="Courier New" w:hAnsi="Courier New" w:cs="Courier New" w:hint="default"/>
      </w:rPr>
    </w:lvl>
    <w:lvl w:ilvl="5" w:tplc="04D01DC2" w:tentative="1">
      <w:start w:val="1"/>
      <w:numFmt w:val="bullet"/>
      <w:lvlText w:val=""/>
      <w:lvlJc w:val="left"/>
      <w:pPr>
        <w:ind w:left="3960" w:hanging="360"/>
      </w:pPr>
      <w:rPr>
        <w:rFonts w:ascii="Wingdings" w:hAnsi="Wingdings" w:hint="default"/>
      </w:rPr>
    </w:lvl>
    <w:lvl w:ilvl="6" w:tplc="E7AE9E3E" w:tentative="1">
      <w:start w:val="1"/>
      <w:numFmt w:val="bullet"/>
      <w:lvlText w:val=""/>
      <w:lvlJc w:val="left"/>
      <w:pPr>
        <w:ind w:left="4680" w:hanging="360"/>
      </w:pPr>
      <w:rPr>
        <w:rFonts w:ascii="Symbol" w:hAnsi="Symbol" w:hint="default"/>
      </w:rPr>
    </w:lvl>
    <w:lvl w:ilvl="7" w:tplc="28244916" w:tentative="1">
      <w:start w:val="1"/>
      <w:numFmt w:val="bullet"/>
      <w:lvlText w:val="o"/>
      <w:lvlJc w:val="left"/>
      <w:pPr>
        <w:ind w:left="5400" w:hanging="360"/>
      </w:pPr>
      <w:rPr>
        <w:rFonts w:ascii="Courier New" w:hAnsi="Courier New" w:cs="Courier New" w:hint="default"/>
      </w:rPr>
    </w:lvl>
    <w:lvl w:ilvl="8" w:tplc="325095A6" w:tentative="1">
      <w:start w:val="1"/>
      <w:numFmt w:val="bullet"/>
      <w:lvlText w:val=""/>
      <w:lvlJc w:val="left"/>
      <w:pPr>
        <w:ind w:left="6120" w:hanging="360"/>
      </w:pPr>
      <w:rPr>
        <w:rFonts w:ascii="Wingdings" w:hAnsi="Wingdings" w:hint="default"/>
      </w:rPr>
    </w:lvl>
  </w:abstractNum>
  <w:abstractNum w:abstractNumId="93" w15:restartNumberingAfterBreak="0">
    <w:nsid w:val="6D3A0ED0"/>
    <w:multiLevelType w:val="hybridMultilevel"/>
    <w:tmpl w:val="E222F03E"/>
    <w:lvl w:ilvl="0" w:tplc="0DA280F6">
      <w:start w:val="1"/>
      <w:numFmt w:val="bullet"/>
      <w:lvlText w:val=""/>
      <w:lvlJc w:val="left"/>
      <w:pPr>
        <w:ind w:left="1080" w:hanging="360"/>
      </w:pPr>
      <w:rPr>
        <w:rFonts w:ascii="Wingdings" w:hAnsi="Wingdings" w:hint="default"/>
        <w:sz w:val="22"/>
      </w:rPr>
    </w:lvl>
    <w:lvl w:ilvl="1" w:tplc="D038A46E" w:tentative="1">
      <w:start w:val="1"/>
      <w:numFmt w:val="bullet"/>
      <w:lvlText w:val="o"/>
      <w:lvlJc w:val="left"/>
      <w:pPr>
        <w:ind w:left="1800" w:hanging="360"/>
      </w:pPr>
      <w:rPr>
        <w:rFonts w:ascii="Courier New" w:hAnsi="Courier New" w:cs="Courier New" w:hint="default"/>
      </w:rPr>
    </w:lvl>
    <w:lvl w:ilvl="2" w:tplc="A830C31E" w:tentative="1">
      <w:start w:val="1"/>
      <w:numFmt w:val="bullet"/>
      <w:lvlText w:val=""/>
      <w:lvlJc w:val="left"/>
      <w:pPr>
        <w:ind w:left="2520" w:hanging="360"/>
      </w:pPr>
      <w:rPr>
        <w:rFonts w:ascii="Wingdings" w:hAnsi="Wingdings" w:hint="default"/>
      </w:rPr>
    </w:lvl>
    <w:lvl w:ilvl="3" w:tplc="10D41BD0" w:tentative="1">
      <w:start w:val="1"/>
      <w:numFmt w:val="bullet"/>
      <w:lvlText w:val=""/>
      <w:lvlJc w:val="left"/>
      <w:pPr>
        <w:ind w:left="3240" w:hanging="360"/>
      </w:pPr>
      <w:rPr>
        <w:rFonts w:ascii="Symbol" w:hAnsi="Symbol" w:hint="default"/>
      </w:rPr>
    </w:lvl>
    <w:lvl w:ilvl="4" w:tplc="647660A0" w:tentative="1">
      <w:start w:val="1"/>
      <w:numFmt w:val="bullet"/>
      <w:lvlText w:val="o"/>
      <w:lvlJc w:val="left"/>
      <w:pPr>
        <w:ind w:left="3960" w:hanging="360"/>
      </w:pPr>
      <w:rPr>
        <w:rFonts w:ascii="Courier New" w:hAnsi="Courier New" w:cs="Courier New" w:hint="default"/>
      </w:rPr>
    </w:lvl>
    <w:lvl w:ilvl="5" w:tplc="79761112" w:tentative="1">
      <w:start w:val="1"/>
      <w:numFmt w:val="bullet"/>
      <w:lvlText w:val=""/>
      <w:lvlJc w:val="left"/>
      <w:pPr>
        <w:ind w:left="4680" w:hanging="360"/>
      </w:pPr>
      <w:rPr>
        <w:rFonts w:ascii="Wingdings" w:hAnsi="Wingdings" w:hint="default"/>
      </w:rPr>
    </w:lvl>
    <w:lvl w:ilvl="6" w:tplc="5FC6A82A" w:tentative="1">
      <w:start w:val="1"/>
      <w:numFmt w:val="bullet"/>
      <w:lvlText w:val=""/>
      <w:lvlJc w:val="left"/>
      <w:pPr>
        <w:ind w:left="5400" w:hanging="360"/>
      </w:pPr>
      <w:rPr>
        <w:rFonts w:ascii="Symbol" w:hAnsi="Symbol" w:hint="default"/>
      </w:rPr>
    </w:lvl>
    <w:lvl w:ilvl="7" w:tplc="06A41992" w:tentative="1">
      <w:start w:val="1"/>
      <w:numFmt w:val="bullet"/>
      <w:lvlText w:val="o"/>
      <w:lvlJc w:val="left"/>
      <w:pPr>
        <w:ind w:left="6120" w:hanging="360"/>
      </w:pPr>
      <w:rPr>
        <w:rFonts w:ascii="Courier New" w:hAnsi="Courier New" w:cs="Courier New" w:hint="default"/>
      </w:rPr>
    </w:lvl>
    <w:lvl w:ilvl="8" w:tplc="7BE228F4" w:tentative="1">
      <w:start w:val="1"/>
      <w:numFmt w:val="bullet"/>
      <w:lvlText w:val=""/>
      <w:lvlJc w:val="left"/>
      <w:pPr>
        <w:ind w:left="6840" w:hanging="360"/>
      </w:pPr>
      <w:rPr>
        <w:rFonts w:ascii="Wingdings" w:hAnsi="Wingdings" w:hint="default"/>
      </w:rPr>
    </w:lvl>
  </w:abstractNum>
  <w:abstractNum w:abstractNumId="94" w15:restartNumberingAfterBreak="0">
    <w:nsid w:val="6F235D09"/>
    <w:multiLevelType w:val="hybridMultilevel"/>
    <w:tmpl w:val="C9D8D970"/>
    <w:lvl w:ilvl="0" w:tplc="DD4AD8D8">
      <w:start w:val="1"/>
      <w:numFmt w:val="bullet"/>
      <w:lvlText w:val="Օ"/>
      <w:lvlJc w:val="left"/>
      <w:pPr>
        <w:ind w:left="720" w:hanging="360"/>
      </w:pPr>
      <w:rPr>
        <w:rFonts w:ascii="Arial" w:hAnsi="Arial" w:hint="default"/>
        <w:sz w:val="22"/>
      </w:rPr>
    </w:lvl>
    <w:lvl w:ilvl="1" w:tplc="50DA3EB6" w:tentative="1">
      <w:start w:val="1"/>
      <w:numFmt w:val="bullet"/>
      <w:lvlText w:val="o"/>
      <w:lvlJc w:val="left"/>
      <w:pPr>
        <w:ind w:left="1440" w:hanging="360"/>
      </w:pPr>
      <w:rPr>
        <w:rFonts w:ascii="Courier New" w:hAnsi="Courier New" w:cs="Courier New" w:hint="default"/>
      </w:rPr>
    </w:lvl>
    <w:lvl w:ilvl="2" w:tplc="5C2C6FEA" w:tentative="1">
      <w:start w:val="1"/>
      <w:numFmt w:val="bullet"/>
      <w:lvlText w:val=""/>
      <w:lvlJc w:val="left"/>
      <w:pPr>
        <w:ind w:left="2160" w:hanging="360"/>
      </w:pPr>
      <w:rPr>
        <w:rFonts w:ascii="Wingdings" w:hAnsi="Wingdings" w:hint="default"/>
      </w:rPr>
    </w:lvl>
    <w:lvl w:ilvl="3" w:tplc="E070DF20" w:tentative="1">
      <w:start w:val="1"/>
      <w:numFmt w:val="bullet"/>
      <w:lvlText w:val=""/>
      <w:lvlJc w:val="left"/>
      <w:pPr>
        <w:ind w:left="2880" w:hanging="360"/>
      </w:pPr>
      <w:rPr>
        <w:rFonts w:ascii="Symbol" w:hAnsi="Symbol" w:hint="default"/>
      </w:rPr>
    </w:lvl>
    <w:lvl w:ilvl="4" w:tplc="86725AF0" w:tentative="1">
      <w:start w:val="1"/>
      <w:numFmt w:val="bullet"/>
      <w:lvlText w:val="o"/>
      <w:lvlJc w:val="left"/>
      <w:pPr>
        <w:ind w:left="3600" w:hanging="360"/>
      </w:pPr>
      <w:rPr>
        <w:rFonts w:ascii="Courier New" w:hAnsi="Courier New" w:cs="Courier New" w:hint="default"/>
      </w:rPr>
    </w:lvl>
    <w:lvl w:ilvl="5" w:tplc="2BA6C750" w:tentative="1">
      <w:start w:val="1"/>
      <w:numFmt w:val="bullet"/>
      <w:lvlText w:val=""/>
      <w:lvlJc w:val="left"/>
      <w:pPr>
        <w:ind w:left="4320" w:hanging="360"/>
      </w:pPr>
      <w:rPr>
        <w:rFonts w:ascii="Wingdings" w:hAnsi="Wingdings" w:hint="default"/>
      </w:rPr>
    </w:lvl>
    <w:lvl w:ilvl="6" w:tplc="EDEAC906" w:tentative="1">
      <w:start w:val="1"/>
      <w:numFmt w:val="bullet"/>
      <w:lvlText w:val=""/>
      <w:lvlJc w:val="left"/>
      <w:pPr>
        <w:ind w:left="5040" w:hanging="360"/>
      </w:pPr>
      <w:rPr>
        <w:rFonts w:ascii="Symbol" w:hAnsi="Symbol" w:hint="default"/>
      </w:rPr>
    </w:lvl>
    <w:lvl w:ilvl="7" w:tplc="93A46280" w:tentative="1">
      <w:start w:val="1"/>
      <w:numFmt w:val="bullet"/>
      <w:lvlText w:val="o"/>
      <w:lvlJc w:val="left"/>
      <w:pPr>
        <w:ind w:left="5760" w:hanging="360"/>
      </w:pPr>
      <w:rPr>
        <w:rFonts w:ascii="Courier New" w:hAnsi="Courier New" w:cs="Courier New" w:hint="default"/>
      </w:rPr>
    </w:lvl>
    <w:lvl w:ilvl="8" w:tplc="418CF8E4" w:tentative="1">
      <w:start w:val="1"/>
      <w:numFmt w:val="bullet"/>
      <w:lvlText w:val=""/>
      <w:lvlJc w:val="left"/>
      <w:pPr>
        <w:ind w:left="6480" w:hanging="360"/>
      </w:pPr>
      <w:rPr>
        <w:rFonts w:ascii="Wingdings" w:hAnsi="Wingdings" w:hint="default"/>
      </w:rPr>
    </w:lvl>
  </w:abstractNum>
  <w:abstractNum w:abstractNumId="95" w15:restartNumberingAfterBreak="0">
    <w:nsid w:val="718C66C7"/>
    <w:multiLevelType w:val="hybridMultilevel"/>
    <w:tmpl w:val="39AE1478"/>
    <w:lvl w:ilvl="0" w:tplc="FFB214EA">
      <w:start w:val="1"/>
      <w:numFmt w:val="bullet"/>
      <w:lvlText w:val=""/>
      <w:lvlJc w:val="left"/>
      <w:pPr>
        <w:ind w:left="360" w:hanging="360"/>
      </w:pPr>
      <w:rPr>
        <w:rFonts w:ascii="Wingdings" w:hAnsi="Wingdings" w:hint="default"/>
      </w:rPr>
    </w:lvl>
    <w:lvl w:ilvl="1" w:tplc="DCCAB356" w:tentative="1">
      <w:start w:val="1"/>
      <w:numFmt w:val="bullet"/>
      <w:lvlText w:val="o"/>
      <w:lvlJc w:val="left"/>
      <w:pPr>
        <w:ind w:left="1080" w:hanging="360"/>
      </w:pPr>
      <w:rPr>
        <w:rFonts w:ascii="Courier New" w:hAnsi="Courier New" w:cs="Courier New" w:hint="default"/>
      </w:rPr>
    </w:lvl>
    <w:lvl w:ilvl="2" w:tplc="76AE7C4A" w:tentative="1">
      <w:start w:val="1"/>
      <w:numFmt w:val="bullet"/>
      <w:lvlText w:val=""/>
      <w:lvlJc w:val="left"/>
      <w:pPr>
        <w:ind w:left="1800" w:hanging="360"/>
      </w:pPr>
      <w:rPr>
        <w:rFonts w:ascii="Wingdings" w:hAnsi="Wingdings" w:hint="default"/>
      </w:rPr>
    </w:lvl>
    <w:lvl w:ilvl="3" w:tplc="90C0B20E" w:tentative="1">
      <w:start w:val="1"/>
      <w:numFmt w:val="bullet"/>
      <w:lvlText w:val=""/>
      <w:lvlJc w:val="left"/>
      <w:pPr>
        <w:ind w:left="2520" w:hanging="360"/>
      </w:pPr>
      <w:rPr>
        <w:rFonts w:ascii="Symbol" w:hAnsi="Symbol" w:hint="default"/>
      </w:rPr>
    </w:lvl>
    <w:lvl w:ilvl="4" w:tplc="3EEEAF4C" w:tentative="1">
      <w:start w:val="1"/>
      <w:numFmt w:val="bullet"/>
      <w:lvlText w:val="o"/>
      <w:lvlJc w:val="left"/>
      <w:pPr>
        <w:ind w:left="3240" w:hanging="360"/>
      </w:pPr>
      <w:rPr>
        <w:rFonts w:ascii="Courier New" w:hAnsi="Courier New" w:cs="Courier New" w:hint="default"/>
      </w:rPr>
    </w:lvl>
    <w:lvl w:ilvl="5" w:tplc="A10A8778" w:tentative="1">
      <w:start w:val="1"/>
      <w:numFmt w:val="bullet"/>
      <w:lvlText w:val=""/>
      <w:lvlJc w:val="left"/>
      <w:pPr>
        <w:ind w:left="3960" w:hanging="360"/>
      </w:pPr>
      <w:rPr>
        <w:rFonts w:ascii="Wingdings" w:hAnsi="Wingdings" w:hint="default"/>
      </w:rPr>
    </w:lvl>
    <w:lvl w:ilvl="6" w:tplc="80B2A120" w:tentative="1">
      <w:start w:val="1"/>
      <w:numFmt w:val="bullet"/>
      <w:lvlText w:val=""/>
      <w:lvlJc w:val="left"/>
      <w:pPr>
        <w:ind w:left="4680" w:hanging="360"/>
      </w:pPr>
      <w:rPr>
        <w:rFonts w:ascii="Symbol" w:hAnsi="Symbol" w:hint="default"/>
      </w:rPr>
    </w:lvl>
    <w:lvl w:ilvl="7" w:tplc="D6B2096E" w:tentative="1">
      <w:start w:val="1"/>
      <w:numFmt w:val="bullet"/>
      <w:lvlText w:val="o"/>
      <w:lvlJc w:val="left"/>
      <w:pPr>
        <w:ind w:left="5400" w:hanging="360"/>
      </w:pPr>
      <w:rPr>
        <w:rFonts w:ascii="Courier New" w:hAnsi="Courier New" w:cs="Courier New" w:hint="default"/>
      </w:rPr>
    </w:lvl>
    <w:lvl w:ilvl="8" w:tplc="0E2AAF0E" w:tentative="1">
      <w:start w:val="1"/>
      <w:numFmt w:val="bullet"/>
      <w:lvlText w:val=""/>
      <w:lvlJc w:val="left"/>
      <w:pPr>
        <w:ind w:left="6120" w:hanging="360"/>
      </w:pPr>
      <w:rPr>
        <w:rFonts w:ascii="Wingdings" w:hAnsi="Wingdings" w:hint="default"/>
      </w:rPr>
    </w:lvl>
  </w:abstractNum>
  <w:abstractNum w:abstractNumId="96" w15:restartNumberingAfterBreak="0">
    <w:nsid w:val="71E82CA1"/>
    <w:multiLevelType w:val="hybridMultilevel"/>
    <w:tmpl w:val="CF52FAFC"/>
    <w:lvl w:ilvl="0" w:tplc="CD969C3A">
      <w:start w:val="1"/>
      <w:numFmt w:val="bullet"/>
      <w:lvlText w:val="Օ"/>
      <w:lvlJc w:val="left"/>
      <w:pPr>
        <w:ind w:left="1080" w:hanging="360"/>
      </w:pPr>
      <w:rPr>
        <w:rFonts w:ascii="Arial" w:hAnsi="Arial" w:hint="default"/>
        <w:sz w:val="22"/>
      </w:rPr>
    </w:lvl>
    <w:lvl w:ilvl="1" w:tplc="022A8522" w:tentative="1">
      <w:start w:val="1"/>
      <w:numFmt w:val="bullet"/>
      <w:lvlText w:val="o"/>
      <w:lvlJc w:val="left"/>
      <w:pPr>
        <w:ind w:left="1800" w:hanging="360"/>
      </w:pPr>
      <w:rPr>
        <w:rFonts w:ascii="Courier New" w:hAnsi="Courier New" w:cs="Courier New" w:hint="default"/>
      </w:rPr>
    </w:lvl>
    <w:lvl w:ilvl="2" w:tplc="FE6860C0" w:tentative="1">
      <w:start w:val="1"/>
      <w:numFmt w:val="bullet"/>
      <w:lvlText w:val=""/>
      <w:lvlJc w:val="left"/>
      <w:pPr>
        <w:ind w:left="2520" w:hanging="360"/>
      </w:pPr>
      <w:rPr>
        <w:rFonts w:ascii="Wingdings" w:hAnsi="Wingdings" w:hint="default"/>
      </w:rPr>
    </w:lvl>
    <w:lvl w:ilvl="3" w:tplc="F97CC838" w:tentative="1">
      <w:start w:val="1"/>
      <w:numFmt w:val="bullet"/>
      <w:lvlText w:val=""/>
      <w:lvlJc w:val="left"/>
      <w:pPr>
        <w:ind w:left="3240" w:hanging="360"/>
      </w:pPr>
      <w:rPr>
        <w:rFonts w:ascii="Symbol" w:hAnsi="Symbol" w:hint="default"/>
      </w:rPr>
    </w:lvl>
    <w:lvl w:ilvl="4" w:tplc="96F48BCE" w:tentative="1">
      <w:start w:val="1"/>
      <w:numFmt w:val="bullet"/>
      <w:lvlText w:val="o"/>
      <w:lvlJc w:val="left"/>
      <w:pPr>
        <w:ind w:left="3960" w:hanging="360"/>
      </w:pPr>
      <w:rPr>
        <w:rFonts w:ascii="Courier New" w:hAnsi="Courier New" w:cs="Courier New" w:hint="default"/>
      </w:rPr>
    </w:lvl>
    <w:lvl w:ilvl="5" w:tplc="DABCE07A" w:tentative="1">
      <w:start w:val="1"/>
      <w:numFmt w:val="bullet"/>
      <w:lvlText w:val=""/>
      <w:lvlJc w:val="left"/>
      <w:pPr>
        <w:ind w:left="4680" w:hanging="360"/>
      </w:pPr>
      <w:rPr>
        <w:rFonts w:ascii="Wingdings" w:hAnsi="Wingdings" w:hint="default"/>
      </w:rPr>
    </w:lvl>
    <w:lvl w:ilvl="6" w:tplc="5F70E8D2" w:tentative="1">
      <w:start w:val="1"/>
      <w:numFmt w:val="bullet"/>
      <w:lvlText w:val=""/>
      <w:lvlJc w:val="left"/>
      <w:pPr>
        <w:ind w:left="5400" w:hanging="360"/>
      </w:pPr>
      <w:rPr>
        <w:rFonts w:ascii="Symbol" w:hAnsi="Symbol" w:hint="default"/>
      </w:rPr>
    </w:lvl>
    <w:lvl w:ilvl="7" w:tplc="797885A8" w:tentative="1">
      <w:start w:val="1"/>
      <w:numFmt w:val="bullet"/>
      <w:lvlText w:val="o"/>
      <w:lvlJc w:val="left"/>
      <w:pPr>
        <w:ind w:left="6120" w:hanging="360"/>
      </w:pPr>
      <w:rPr>
        <w:rFonts w:ascii="Courier New" w:hAnsi="Courier New" w:cs="Courier New" w:hint="default"/>
      </w:rPr>
    </w:lvl>
    <w:lvl w:ilvl="8" w:tplc="1BEA2D84" w:tentative="1">
      <w:start w:val="1"/>
      <w:numFmt w:val="bullet"/>
      <w:lvlText w:val=""/>
      <w:lvlJc w:val="left"/>
      <w:pPr>
        <w:ind w:left="6840" w:hanging="360"/>
      </w:pPr>
      <w:rPr>
        <w:rFonts w:ascii="Wingdings" w:hAnsi="Wingdings" w:hint="default"/>
      </w:rPr>
    </w:lvl>
  </w:abstractNum>
  <w:abstractNum w:abstractNumId="97" w15:restartNumberingAfterBreak="0">
    <w:nsid w:val="73862300"/>
    <w:multiLevelType w:val="hybridMultilevel"/>
    <w:tmpl w:val="522A7B14"/>
    <w:lvl w:ilvl="0" w:tplc="893E8356">
      <w:start w:val="1"/>
      <w:numFmt w:val="bullet"/>
      <w:lvlText w:val="Օ"/>
      <w:lvlJc w:val="left"/>
      <w:pPr>
        <w:ind w:left="360" w:hanging="360"/>
      </w:pPr>
      <w:rPr>
        <w:rFonts w:ascii="Arial" w:hAnsi="Arial" w:hint="default"/>
        <w:sz w:val="22"/>
      </w:rPr>
    </w:lvl>
    <w:lvl w:ilvl="1" w:tplc="FCE0DA0C" w:tentative="1">
      <w:start w:val="1"/>
      <w:numFmt w:val="bullet"/>
      <w:lvlText w:val="o"/>
      <w:lvlJc w:val="left"/>
      <w:pPr>
        <w:ind w:left="1080" w:hanging="360"/>
      </w:pPr>
      <w:rPr>
        <w:rFonts w:ascii="Courier New" w:hAnsi="Courier New" w:cs="Courier New" w:hint="default"/>
      </w:rPr>
    </w:lvl>
    <w:lvl w:ilvl="2" w:tplc="767864C4" w:tentative="1">
      <w:start w:val="1"/>
      <w:numFmt w:val="bullet"/>
      <w:lvlText w:val=""/>
      <w:lvlJc w:val="left"/>
      <w:pPr>
        <w:ind w:left="1800" w:hanging="360"/>
      </w:pPr>
      <w:rPr>
        <w:rFonts w:ascii="Wingdings" w:hAnsi="Wingdings" w:hint="default"/>
      </w:rPr>
    </w:lvl>
    <w:lvl w:ilvl="3" w:tplc="10D0608A" w:tentative="1">
      <w:start w:val="1"/>
      <w:numFmt w:val="bullet"/>
      <w:lvlText w:val=""/>
      <w:lvlJc w:val="left"/>
      <w:pPr>
        <w:ind w:left="2520" w:hanging="360"/>
      </w:pPr>
      <w:rPr>
        <w:rFonts w:ascii="Symbol" w:hAnsi="Symbol" w:hint="default"/>
      </w:rPr>
    </w:lvl>
    <w:lvl w:ilvl="4" w:tplc="16B469C4" w:tentative="1">
      <w:start w:val="1"/>
      <w:numFmt w:val="bullet"/>
      <w:lvlText w:val="o"/>
      <w:lvlJc w:val="left"/>
      <w:pPr>
        <w:ind w:left="3240" w:hanging="360"/>
      </w:pPr>
      <w:rPr>
        <w:rFonts w:ascii="Courier New" w:hAnsi="Courier New" w:cs="Courier New" w:hint="default"/>
      </w:rPr>
    </w:lvl>
    <w:lvl w:ilvl="5" w:tplc="1C241C30" w:tentative="1">
      <w:start w:val="1"/>
      <w:numFmt w:val="bullet"/>
      <w:lvlText w:val=""/>
      <w:lvlJc w:val="left"/>
      <w:pPr>
        <w:ind w:left="3960" w:hanging="360"/>
      </w:pPr>
      <w:rPr>
        <w:rFonts w:ascii="Wingdings" w:hAnsi="Wingdings" w:hint="default"/>
      </w:rPr>
    </w:lvl>
    <w:lvl w:ilvl="6" w:tplc="B50034DC" w:tentative="1">
      <w:start w:val="1"/>
      <w:numFmt w:val="bullet"/>
      <w:lvlText w:val=""/>
      <w:lvlJc w:val="left"/>
      <w:pPr>
        <w:ind w:left="4680" w:hanging="360"/>
      </w:pPr>
      <w:rPr>
        <w:rFonts w:ascii="Symbol" w:hAnsi="Symbol" w:hint="default"/>
      </w:rPr>
    </w:lvl>
    <w:lvl w:ilvl="7" w:tplc="57E0C616" w:tentative="1">
      <w:start w:val="1"/>
      <w:numFmt w:val="bullet"/>
      <w:lvlText w:val="o"/>
      <w:lvlJc w:val="left"/>
      <w:pPr>
        <w:ind w:left="5400" w:hanging="360"/>
      </w:pPr>
      <w:rPr>
        <w:rFonts w:ascii="Courier New" w:hAnsi="Courier New" w:cs="Courier New" w:hint="default"/>
      </w:rPr>
    </w:lvl>
    <w:lvl w:ilvl="8" w:tplc="C63C809E" w:tentative="1">
      <w:start w:val="1"/>
      <w:numFmt w:val="bullet"/>
      <w:lvlText w:val=""/>
      <w:lvlJc w:val="left"/>
      <w:pPr>
        <w:ind w:left="6120" w:hanging="360"/>
      </w:pPr>
      <w:rPr>
        <w:rFonts w:ascii="Wingdings" w:hAnsi="Wingdings" w:hint="default"/>
      </w:rPr>
    </w:lvl>
  </w:abstractNum>
  <w:abstractNum w:abstractNumId="98" w15:restartNumberingAfterBreak="0">
    <w:nsid w:val="742A4772"/>
    <w:multiLevelType w:val="hybridMultilevel"/>
    <w:tmpl w:val="3A08B0F6"/>
    <w:lvl w:ilvl="0" w:tplc="2C2C1D12">
      <w:start w:val="1"/>
      <w:numFmt w:val="bullet"/>
      <w:lvlText w:val="Օ"/>
      <w:lvlJc w:val="left"/>
      <w:pPr>
        <w:ind w:left="720" w:hanging="360"/>
      </w:pPr>
      <w:rPr>
        <w:rFonts w:ascii="Arial" w:hAnsi="Arial" w:hint="default"/>
        <w:sz w:val="22"/>
      </w:rPr>
    </w:lvl>
    <w:lvl w:ilvl="1" w:tplc="A8F09300" w:tentative="1">
      <w:start w:val="1"/>
      <w:numFmt w:val="bullet"/>
      <w:lvlText w:val="o"/>
      <w:lvlJc w:val="left"/>
      <w:pPr>
        <w:ind w:left="1440" w:hanging="360"/>
      </w:pPr>
      <w:rPr>
        <w:rFonts w:ascii="Courier New" w:hAnsi="Courier New" w:cs="Courier New" w:hint="default"/>
      </w:rPr>
    </w:lvl>
    <w:lvl w:ilvl="2" w:tplc="0942AB18" w:tentative="1">
      <w:start w:val="1"/>
      <w:numFmt w:val="bullet"/>
      <w:lvlText w:val=""/>
      <w:lvlJc w:val="left"/>
      <w:pPr>
        <w:ind w:left="2160" w:hanging="360"/>
      </w:pPr>
      <w:rPr>
        <w:rFonts w:ascii="Wingdings" w:hAnsi="Wingdings" w:hint="default"/>
      </w:rPr>
    </w:lvl>
    <w:lvl w:ilvl="3" w:tplc="5EDEEE40" w:tentative="1">
      <w:start w:val="1"/>
      <w:numFmt w:val="bullet"/>
      <w:lvlText w:val=""/>
      <w:lvlJc w:val="left"/>
      <w:pPr>
        <w:ind w:left="2880" w:hanging="360"/>
      </w:pPr>
      <w:rPr>
        <w:rFonts w:ascii="Symbol" w:hAnsi="Symbol" w:hint="default"/>
      </w:rPr>
    </w:lvl>
    <w:lvl w:ilvl="4" w:tplc="C714EBD8" w:tentative="1">
      <w:start w:val="1"/>
      <w:numFmt w:val="bullet"/>
      <w:lvlText w:val="o"/>
      <w:lvlJc w:val="left"/>
      <w:pPr>
        <w:ind w:left="3600" w:hanging="360"/>
      </w:pPr>
      <w:rPr>
        <w:rFonts w:ascii="Courier New" w:hAnsi="Courier New" w:cs="Courier New" w:hint="default"/>
      </w:rPr>
    </w:lvl>
    <w:lvl w:ilvl="5" w:tplc="3B8E2460" w:tentative="1">
      <w:start w:val="1"/>
      <w:numFmt w:val="bullet"/>
      <w:lvlText w:val=""/>
      <w:lvlJc w:val="left"/>
      <w:pPr>
        <w:ind w:left="4320" w:hanging="360"/>
      </w:pPr>
      <w:rPr>
        <w:rFonts w:ascii="Wingdings" w:hAnsi="Wingdings" w:hint="default"/>
      </w:rPr>
    </w:lvl>
    <w:lvl w:ilvl="6" w:tplc="F31C06C4" w:tentative="1">
      <w:start w:val="1"/>
      <w:numFmt w:val="bullet"/>
      <w:lvlText w:val=""/>
      <w:lvlJc w:val="left"/>
      <w:pPr>
        <w:ind w:left="5040" w:hanging="360"/>
      </w:pPr>
      <w:rPr>
        <w:rFonts w:ascii="Symbol" w:hAnsi="Symbol" w:hint="default"/>
      </w:rPr>
    </w:lvl>
    <w:lvl w:ilvl="7" w:tplc="10C47492" w:tentative="1">
      <w:start w:val="1"/>
      <w:numFmt w:val="bullet"/>
      <w:lvlText w:val="o"/>
      <w:lvlJc w:val="left"/>
      <w:pPr>
        <w:ind w:left="5760" w:hanging="360"/>
      </w:pPr>
      <w:rPr>
        <w:rFonts w:ascii="Courier New" w:hAnsi="Courier New" w:cs="Courier New" w:hint="default"/>
      </w:rPr>
    </w:lvl>
    <w:lvl w:ilvl="8" w:tplc="9D040D96" w:tentative="1">
      <w:start w:val="1"/>
      <w:numFmt w:val="bullet"/>
      <w:lvlText w:val=""/>
      <w:lvlJc w:val="left"/>
      <w:pPr>
        <w:ind w:left="6480" w:hanging="360"/>
      </w:pPr>
      <w:rPr>
        <w:rFonts w:ascii="Wingdings" w:hAnsi="Wingdings" w:hint="default"/>
      </w:rPr>
    </w:lvl>
  </w:abstractNum>
  <w:abstractNum w:abstractNumId="99" w15:restartNumberingAfterBreak="0">
    <w:nsid w:val="74967192"/>
    <w:multiLevelType w:val="hybridMultilevel"/>
    <w:tmpl w:val="8AC4ECF8"/>
    <w:lvl w:ilvl="0" w:tplc="77AECBD8">
      <w:start w:val="1"/>
      <w:numFmt w:val="bullet"/>
      <w:lvlText w:val="Օ"/>
      <w:lvlJc w:val="left"/>
      <w:pPr>
        <w:ind w:left="360" w:hanging="360"/>
      </w:pPr>
      <w:rPr>
        <w:rFonts w:ascii="Arial" w:hAnsi="Arial" w:hint="default"/>
      </w:rPr>
    </w:lvl>
    <w:lvl w:ilvl="1" w:tplc="D1345D1E" w:tentative="1">
      <w:start w:val="1"/>
      <w:numFmt w:val="bullet"/>
      <w:lvlText w:val="o"/>
      <w:lvlJc w:val="left"/>
      <w:pPr>
        <w:ind w:left="1080" w:hanging="360"/>
      </w:pPr>
      <w:rPr>
        <w:rFonts w:ascii="Courier New" w:hAnsi="Courier New" w:cs="Courier New" w:hint="default"/>
      </w:rPr>
    </w:lvl>
    <w:lvl w:ilvl="2" w:tplc="9B5469EA" w:tentative="1">
      <w:start w:val="1"/>
      <w:numFmt w:val="bullet"/>
      <w:lvlText w:val=""/>
      <w:lvlJc w:val="left"/>
      <w:pPr>
        <w:ind w:left="1800" w:hanging="360"/>
      </w:pPr>
      <w:rPr>
        <w:rFonts w:ascii="Wingdings" w:hAnsi="Wingdings" w:hint="default"/>
      </w:rPr>
    </w:lvl>
    <w:lvl w:ilvl="3" w:tplc="C952CEFC" w:tentative="1">
      <w:start w:val="1"/>
      <w:numFmt w:val="bullet"/>
      <w:lvlText w:val=""/>
      <w:lvlJc w:val="left"/>
      <w:pPr>
        <w:ind w:left="2520" w:hanging="360"/>
      </w:pPr>
      <w:rPr>
        <w:rFonts w:ascii="Symbol" w:hAnsi="Symbol" w:hint="default"/>
      </w:rPr>
    </w:lvl>
    <w:lvl w:ilvl="4" w:tplc="4A1448C8" w:tentative="1">
      <w:start w:val="1"/>
      <w:numFmt w:val="bullet"/>
      <w:lvlText w:val="o"/>
      <w:lvlJc w:val="left"/>
      <w:pPr>
        <w:ind w:left="3240" w:hanging="360"/>
      </w:pPr>
      <w:rPr>
        <w:rFonts w:ascii="Courier New" w:hAnsi="Courier New" w:cs="Courier New" w:hint="default"/>
      </w:rPr>
    </w:lvl>
    <w:lvl w:ilvl="5" w:tplc="8AD0EEC8" w:tentative="1">
      <w:start w:val="1"/>
      <w:numFmt w:val="bullet"/>
      <w:lvlText w:val=""/>
      <w:lvlJc w:val="left"/>
      <w:pPr>
        <w:ind w:left="3960" w:hanging="360"/>
      </w:pPr>
      <w:rPr>
        <w:rFonts w:ascii="Wingdings" w:hAnsi="Wingdings" w:hint="default"/>
      </w:rPr>
    </w:lvl>
    <w:lvl w:ilvl="6" w:tplc="363C129C" w:tentative="1">
      <w:start w:val="1"/>
      <w:numFmt w:val="bullet"/>
      <w:lvlText w:val=""/>
      <w:lvlJc w:val="left"/>
      <w:pPr>
        <w:ind w:left="4680" w:hanging="360"/>
      </w:pPr>
      <w:rPr>
        <w:rFonts w:ascii="Symbol" w:hAnsi="Symbol" w:hint="default"/>
      </w:rPr>
    </w:lvl>
    <w:lvl w:ilvl="7" w:tplc="2C2E252A" w:tentative="1">
      <w:start w:val="1"/>
      <w:numFmt w:val="bullet"/>
      <w:lvlText w:val="o"/>
      <w:lvlJc w:val="left"/>
      <w:pPr>
        <w:ind w:left="5400" w:hanging="360"/>
      </w:pPr>
      <w:rPr>
        <w:rFonts w:ascii="Courier New" w:hAnsi="Courier New" w:cs="Courier New" w:hint="default"/>
      </w:rPr>
    </w:lvl>
    <w:lvl w:ilvl="8" w:tplc="029C7E54" w:tentative="1">
      <w:start w:val="1"/>
      <w:numFmt w:val="bullet"/>
      <w:lvlText w:val=""/>
      <w:lvlJc w:val="left"/>
      <w:pPr>
        <w:ind w:left="6120" w:hanging="360"/>
      </w:pPr>
      <w:rPr>
        <w:rFonts w:ascii="Wingdings" w:hAnsi="Wingdings" w:hint="default"/>
      </w:rPr>
    </w:lvl>
  </w:abstractNum>
  <w:abstractNum w:abstractNumId="100" w15:restartNumberingAfterBreak="0">
    <w:nsid w:val="7566233B"/>
    <w:multiLevelType w:val="hybridMultilevel"/>
    <w:tmpl w:val="8B861F0A"/>
    <w:lvl w:ilvl="0" w:tplc="692046DC">
      <w:start w:val="1"/>
      <w:numFmt w:val="bullet"/>
      <w:lvlText w:val=""/>
      <w:lvlJc w:val="right"/>
      <w:pPr>
        <w:ind w:left="720" w:hanging="360"/>
      </w:pPr>
      <w:rPr>
        <w:rFonts w:ascii="Wingdings" w:hAnsi="Wingdings" w:hint="default"/>
      </w:rPr>
    </w:lvl>
    <w:lvl w:ilvl="1" w:tplc="CD12B73A" w:tentative="1">
      <w:start w:val="1"/>
      <w:numFmt w:val="bullet"/>
      <w:lvlText w:val="o"/>
      <w:lvlJc w:val="left"/>
      <w:pPr>
        <w:ind w:left="1440" w:hanging="360"/>
      </w:pPr>
      <w:rPr>
        <w:rFonts w:ascii="Courier New" w:hAnsi="Courier New" w:cs="Courier New" w:hint="default"/>
      </w:rPr>
    </w:lvl>
    <w:lvl w:ilvl="2" w:tplc="DFE6F43A" w:tentative="1">
      <w:start w:val="1"/>
      <w:numFmt w:val="bullet"/>
      <w:lvlText w:val=""/>
      <w:lvlJc w:val="left"/>
      <w:pPr>
        <w:ind w:left="2160" w:hanging="360"/>
      </w:pPr>
      <w:rPr>
        <w:rFonts w:ascii="Wingdings" w:hAnsi="Wingdings" w:hint="default"/>
      </w:rPr>
    </w:lvl>
    <w:lvl w:ilvl="3" w:tplc="E3667272" w:tentative="1">
      <w:start w:val="1"/>
      <w:numFmt w:val="bullet"/>
      <w:lvlText w:val=""/>
      <w:lvlJc w:val="left"/>
      <w:pPr>
        <w:ind w:left="2880" w:hanging="360"/>
      </w:pPr>
      <w:rPr>
        <w:rFonts w:ascii="Symbol" w:hAnsi="Symbol" w:hint="default"/>
      </w:rPr>
    </w:lvl>
    <w:lvl w:ilvl="4" w:tplc="0DE67B04" w:tentative="1">
      <w:start w:val="1"/>
      <w:numFmt w:val="bullet"/>
      <w:lvlText w:val="o"/>
      <w:lvlJc w:val="left"/>
      <w:pPr>
        <w:ind w:left="3600" w:hanging="360"/>
      </w:pPr>
      <w:rPr>
        <w:rFonts w:ascii="Courier New" w:hAnsi="Courier New" w:cs="Courier New" w:hint="default"/>
      </w:rPr>
    </w:lvl>
    <w:lvl w:ilvl="5" w:tplc="C8F29E56" w:tentative="1">
      <w:start w:val="1"/>
      <w:numFmt w:val="bullet"/>
      <w:lvlText w:val=""/>
      <w:lvlJc w:val="left"/>
      <w:pPr>
        <w:ind w:left="4320" w:hanging="360"/>
      </w:pPr>
      <w:rPr>
        <w:rFonts w:ascii="Wingdings" w:hAnsi="Wingdings" w:hint="default"/>
      </w:rPr>
    </w:lvl>
    <w:lvl w:ilvl="6" w:tplc="B058AC26" w:tentative="1">
      <w:start w:val="1"/>
      <w:numFmt w:val="bullet"/>
      <w:lvlText w:val=""/>
      <w:lvlJc w:val="left"/>
      <w:pPr>
        <w:ind w:left="5040" w:hanging="360"/>
      </w:pPr>
      <w:rPr>
        <w:rFonts w:ascii="Symbol" w:hAnsi="Symbol" w:hint="default"/>
      </w:rPr>
    </w:lvl>
    <w:lvl w:ilvl="7" w:tplc="9C32CFE4" w:tentative="1">
      <w:start w:val="1"/>
      <w:numFmt w:val="bullet"/>
      <w:lvlText w:val="o"/>
      <w:lvlJc w:val="left"/>
      <w:pPr>
        <w:ind w:left="5760" w:hanging="360"/>
      </w:pPr>
      <w:rPr>
        <w:rFonts w:ascii="Courier New" w:hAnsi="Courier New" w:cs="Courier New" w:hint="default"/>
      </w:rPr>
    </w:lvl>
    <w:lvl w:ilvl="8" w:tplc="0B42551A" w:tentative="1">
      <w:start w:val="1"/>
      <w:numFmt w:val="bullet"/>
      <w:lvlText w:val=""/>
      <w:lvlJc w:val="left"/>
      <w:pPr>
        <w:ind w:left="6480" w:hanging="360"/>
      </w:pPr>
      <w:rPr>
        <w:rFonts w:ascii="Wingdings" w:hAnsi="Wingdings" w:hint="default"/>
      </w:rPr>
    </w:lvl>
  </w:abstractNum>
  <w:abstractNum w:abstractNumId="101" w15:restartNumberingAfterBreak="0">
    <w:nsid w:val="75C4372F"/>
    <w:multiLevelType w:val="hybridMultilevel"/>
    <w:tmpl w:val="8188ABB2"/>
    <w:lvl w:ilvl="0" w:tplc="BDCA9EFA">
      <w:start w:val="1"/>
      <w:numFmt w:val="bullet"/>
      <w:lvlText w:val=""/>
      <w:lvlJc w:val="left"/>
      <w:pPr>
        <w:ind w:left="720" w:hanging="360"/>
      </w:pPr>
      <w:rPr>
        <w:rFonts w:ascii="Wingdings" w:hAnsi="Wingdings" w:hint="default"/>
        <w:sz w:val="22"/>
      </w:rPr>
    </w:lvl>
    <w:lvl w:ilvl="1" w:tplc="88F2217A" w:tentative="1">
      <w:start w:val="1"/>
      <w:numFmt w:val="bullet"/>
      <w:lvlText w:val="o"/>
      <w:lvlJc w:val="left"/>
      <w:pPr>
        <w:ind w:left="1440" w:hanging="360"/>
      </w:pPr>
      <w:rPr>
        <w:rFonts w:ascii="Courier New" w:hAnsi="Courier New" w:cs="Courier New" w:hint="default"/>
      </w:rPr>
    </w:lvl>
    <w:lvl w:ilvl="2" w:tplc="C4382BAC" w:tentative="1">
      <w:start w:val="1"/>
      <w:numFmt w:val="bullet"/>
      <w:lvlText w:val=""/>
      <w:lvlJc w:val="left"/>
      <w:pPr>
        <w:ind w:left="2160" w:hanging="360"/>
      </w:pPr>
      <w:rPr>
        <w:rFonts w:ascii="Wingdings" w:hAnsi="Wingdings" w:hint="default"/>
      </w:rPr>
    </w:lvl>
    <w:lvl w:ilvl="3" w:tplc="DA348B60" w:tentative="1">
      <w:start w:val="1"/>
      <w:numFmt w:val="bullet"/>
      <w:lvlText w:val=""/>
      <w:lvlJc w:val="left"/>
      <w:pPr>
        <w:ind w:left="2880" w:hanging="360"/>
      </w:pPr>
      <w:rPr>
        <w:rFonts w:ascii="Symbol" w:hAnsi="Symbol" w:hint="default"/>
      </w:rPr>
    </w:lvl>
    <w:lvl w:ilvl="4" w:tplc="49A0CD1A" w:tentative="1">
      <w:start w:val="1"/>
      <w:numFmt w:val="bullet"/>
      <w:lvlText w:val="o"/>
      <w:lvlJc w:val="left"/>
      <w:pPr>
        <w:ind w:left="3600" w:hanging="360"/>
      </w:pPr>
      <w:rPr>
        <w:rFonts w:ascii="Courier New" w:hAnsi="Courier New" w:cs="Courier New" w:hint="default"/>
      </w:rPr>
    </w:lvl>
    <w:lvl w:ilvl="5" w:tplc="D7B4C41C" w:tentative="1">
      <w:start w:val="1"/>
      <w:numFmt w:val="bullet"/>
      <w:lvlText w:val=""/>
      <w:lvlJc w:val="left"/>
      <w:pPr>
        <w:ind w:left="4320" w:hanging="360"/>
      </w:pPr>
      <w:rPr>
        <w:rFonts w:ascii="Wingdings" w:hAnsi="Wingdings" w:hint="default"/>
      </w:rPr>
    </w:lvl>
    <w:lvl w:ilvl="6" w:tplc="0D247150" w:tentative="1">
      <w:start w:val="1"/>
      <w:numFmt w:val="bullet"/>
      <w:lvlText w:val=""/>
      <w:lvlJc w:val="left"/>
      <w:pPr>
        <w:ind w:left="5040" w:hanging="360"/>
      </w:pPr>
      <w:rPr>
        <w:rFonts w:ascii="Symbol" w:hAnsi="Symbol" w:hint="default"/>
      </w:rPr>
    </w:lvl>
    <w:lvl w:ilvl="7" w:tplc="66C2AD80" w:tentative="1">
      <w:start w:val="1"/>
      <w:numFmt w:val="bullet"/>
      <w:lvlText w:val="o"/>
      <w:lvlJc w:val="left"/>
      <w:pPr>
        <w:ind w:left="5760" w:hanging="360"/>
      </w:pPr>
      <w:rPr>
        <w:rFonts w:ascii="Courier New" w:hAnsi="Courier New" w:cs="Courier New" w:hint="default"/>
      </w:rPr>
    </w:lvl>
    <w:lvl w:ilvl="8" w:tplc="899803DE" w:tentative="1">
      <w:start w:val="1"/>
      <w:numFmt w:val="bullet"/>
      <w:lvlText w:val=""/>
      <w:lvlJc w:val="left"/>
      <w:pPr>
        <w:ind w:left="6480" w:hanging="360"/>
      </w:pPr>
      <w:rPr>
        <w:rFonts w:ascii="Wingdings" w:hAnsi="Wingdings" w:hint="default"/>
      </w:rPr>
    </w:lvl>
  </w:abstractNum>
  <w:abstractNum w:abstractNumId="102" w15:restartNumberingAfterBreak="0">
    <w:nsid w:val="775126C6"/>
    <w:multiLevelType w:val="hybridMultilevel"/>
    <w:tmpl w:val="6BCCFCCC"/>
    <w:lvl w:ilvl="0" w:tplc="8D406844">
      <w:start w:val="1"/>
      <w:numFmt w:val="bullet"/>
      <w:lvlText w:val=""/>
      <w:lvlJc w:val="left"/>
      <w:pPr>
        <w:ind w:left="720" w:hanging="360"/>
      </w:pPr>
      <w:rPr>
        <w:rFonts w:ascii="Wingdings" w:hAnsi="Wingdings" w:hint="default"/>
      </w:rPr>
    </w:lvl>
    <w:lvl w:ilvl="1" w:tplc="637E5DC2" w:tentative="1">
      <w:start w:val="1"/>
      <w:numFmt w:val="bullet"/>
      <w:lvlText w:val="o"/>
      <w:lvlJc w:val="left"/>
      <w:pPr>
        <w:ind w:left="1440" w:hanging="360"/>
      </w:pPr>
      <w:rPr>
        <w:rFonts w:ascii="Courier New" w:hAnsi="Courier New" w:cs="Courier New" w:hint="default"/>
      </w:rPr>
    </w:lvl>
    <w:lvl w:ilvl="2" w:tplc="52DAF986" w:tentative="1">
      <w:start w:val="1"/>
      <w:numFmt w:val="bullet"/>
      <w:lvlText w:val=""/>
      <w:lvlJc w:val="left"/>
      <w:pPr>
        <w:ind w:left="2160" w:hanging="360"/>
      </w:pPr>
      <w:rPr>
        <w:rFonts w:ascii="Wingdings" w:hAnsi="Wingdings" w:hint="default"/>
      </w:rPr>
    </w:lvl>
    <w:lvl w:ilvl="3" w:tplc="0F5A46EA" w:tentative="1">
      <w:start w:val="1"/>
      <w:numFmt w:val="bullet"/>
      <w:lvlText w:val=""/>
      <w:lvlJc w:val="left"/>
      <w:pPr>
        <w:ind w:left="2880" w:hanging="360"/>
      </w:pPr>
      <w:rPr>
        <w:rFonts w:ascii="Symbol" w:hAnsi="Symbol" w:hint="default"/>
      </w:rPr>
    </w:lvl>
    <w:lvl w:ilvl="4" w:tplc="138E8A96" w:tentative="1">
      <w:start w:val="1"/>
      <w:numFmt w:val="bullet"/>
      <w:lvlText w:val="o"/>
      <w:lvlJc w:val="left"/>
      <w:pPr>
        <w:ind w:left="3600" w:hanging="360"/>
      </w:pPr>
      <w:rPr>
        <w:rFonts w:ascii="Courier New" w:hAnsi="Courier New" w:cs="Courier New" w:hint="default"/>
      </w:rPr>
    </w:lvl>
    <w:lvl w:ilvl="5" w:tplc="387677E2" w:tentative="1">
      <w:start w:val="1"/>
      <w:numFmt w:val="bullet"/>
      <w:lvlText w:val=""/>
      <w:lvlJc w:val="left"/>
      <w:pPr>
        <w:ind w:left="4320" w:hanging="360"/>
      </w:pPr>
      <w:rPr>
        <w:rFonts w:ascii="Wingdings" w:hAnsi="Wingdings" w:hint="default"/>
      </w:rPr>
    </w:lvl>
    <w:lvl w:ilvl="6" w:tplc="94FAD59C" w:tentative="1">
      <w:start w:val="1"/>
      <w:numFmt w:val="bullet"/>
      <w:lvlText w:val=""/>
      <w:lvlJc w:val="left"/>
      <w:pPr>
        <w:ind w:left="5040" w:hanging="360"/>
      </w:pPr>
      <w:rPr>
        <w:rFonts w:ascii="Symbol" w:hAnsi="Symbol" w:hint="default"/>
      </w:rPr>
    </w:lvl>
    <w:lvl w:ilvl="7" w:tplc="4CD28972" w:tentative="1">
      <w:start w:val="1"/>
      <w:numFmt w:val="bullet"/>
      <w:lvlText w:val="o"/>
      <w:lvlJc w:val="left"/>
      <w:pPr>
        <w:ind w:left="5760" w:hanging="360"/>
      </w:pPr>
      <w:rPr>
        <w:rFonts w:ascii="Courier New" w:hAnsi="Courier New" w:cs="Courier New" w:hint="default"/>
      </w:rPr>
    </w:lvl>
    <w:lvl w:ilvl="8" w:tplc="7AB62B7C" w:tentative="1">
      <w:start w:val="1"/>
      <w:numFmt w:val="bullet"/>
      <w:lvlText w:val=""/>
      <w:lvlJc w:val="left"/>
      <w:pPr>
        <w:ind w:left="6480" w:hanging="360"/>
      </w:pPr>
      <w:rPr>
        <w:rFonts w:ascii="Wingdings" w:hAnsi="Wingdings" w:hint="default"/>
      </w:rPr>
    </w:lvl>
  </w:abstractNum>
  <w:abstractNum w:abstractNumId="103" w15:restartNumberingAfterBreak="0">
    <w:nsid w:val="7769431A"/>
    <w:multiLevelType w:val="hybridMultilevel"/>
    <w:tmpl w:val="1DC6A73E"/>
    <w:lvl w:ilvl="0" w:tplc="C3B0EBE4">
      <w:start w:val="1"/>
      <w:numFmt w:val="bullet"/>
      <w:lvlText w:val=""/>
      <w:lvlJc w:val="left"/>
      <w:pPr>
        <w:ind w:left="1080" w:hanging="360"/>
      </w:pPr>
      <w:rPr>
        <w:rFonts w:ascii="Wingdings" w:hAnsi="Wingdings" w:hint="default"/>
      </w:rPr>
    </w:lvl>
    <w:lvl w:ilvl="1" w:tplc="19481E3A" w:tentative="1">
      <w:start w:val="1"/>
      <w:numFmt w:val="bullet"/>
      <w:lvlText w:val="o"/>
      <w:lvlJc w:val="left"/>
      <w:pPr>
        <w:ind w:left="1800" w:hanging="360"/>
      </w:pPr>
      <w:rPr>
        <w:rFonts w:ascii="Courier New" w:hAnsi="Courier New" w:cs="Courier New" w:hint="default"/>
      </w:rPr>
    </w:lvl>
    <w:lvl w:ilvl="2" w:tplc="E6586F1C" w:tentative="1">
      <w:start w:val="1"/>
      <w:numFmt w:val="bullet"/>
      <w:lvlText w:val=""/>
      <w:lvlJc w:val="left"/>
      <w:pPr>
        <w:ind w:left="2520" w:hanging="360"/>
      </w:pPr>
      <w:rPr>
        <w:rFonts w:ascii="Wingdings" w:hAnsi="Wingdings" w:hint="default"/>
      </w:rPr>
    </w:lvl>
    <w:lvl w:ilvl="3" w:tplc="20024144" w:tentative="1">
      <w:start w:val="1"/>
      <w:numFmt w:val="bullet"/>
      <w:lvlText w:val=""/>
      <w:lvlJc w:val="left"/>
      <w:pPr>
        <w:ind w:left="3240" w:hanging="360"/>
      </w:pPr>
      <w:rPr>
        <w:rFonts w:ascii="Symbol" w:hAnsi="Symbol" w:hint="default"/>
      </w:rPr>
    </w:lvl>
    <w:lvl w:ilvl="4" w:tplc="5F70CA90" w:tentative="1">
      <w:start w:val="1"/>
      <w:numFmt w:val="bullet"/>
      <w:lvlText w:val="o"/>
      <w:lvlJc w:val="left"/>
      <w:pPr>
        <w:ind w:left="3960" w:hanging="360"/>
      </w:pPr>
      <w:rPr>
        <w:rFonts w:ascii="Courier New" w:hAnsi="Courier New" w:cs="Courier New" w:hint="default"/>
      </w:rPr>
    </w:lvl>
    <w:lvl w:ilvl="5" w:tplc="B4B40886" w:tentative="1">
      <w:start w:val="1"/>
      <w:numFmt w:val="bullet"/>
      <w:lvlText w:val=""/>
      <w:lvlJc w:val="left"/>
      <w:pPr>
        <w:ind w:left="4680" w:hanging="360"/>
      </w:pPr>
      <w:rPr>
        <w:rFonts w:ascii="Wingdings" w:hAnsi="Wingdings" w:hint="default"/>
      </w:rPr>
    </w:lvl>
    <w:lvl w:ilvl="6" w:tplc="6BB0D898" w:tentative="1">
      <w:start w:val="1"/>
      <w:numFmt w:val="bullet"/>
      <w:lvlText w:val=""/>
      <w:lvlJc w:val="left"/>
      <w:pPr>
        <w:ind w:left="5400" w:hanging="360"/>
      </w:pPr>
      <w:rPr>
        <w:rFonts w:ascii="Symbol" w:hAnsi="Symbol" w:hint="default"/>
      </w:rPr>
    </w:lvl>
    <w:lvl w:ilvl="7" w:tplc="F9862B9A" w:tentative="1">
      <w:start w:val="1"/>
      <w:numFmt w:val="bullet"/>
      <w:lvlText w:val="o"/>
      <w:lvlJc w:val="left"/>
      <w:pPr>
        <w:ind w:left="6120" w:hanging="360"/>
      </w:pPr>
      <w:rPr>
        <w:rFonts w:ascii="Courier New" w:hAnsi="Courier New" w:cs="Courier New" w:hint="default"/>
      </w:rPr>
    </w:lvl>
    <w:lvl w:ilvl="8" w:tplc="40E04E84" w:tentative="1">
      <w:start w:val="1"/>
      <w:numFmt w:val="bullet"/>
      <w:lvlText w:val=""/>
      <w:lvlJc w:val="left"/>
      <w:pPr>
        <w:ind w:left="6840" w:hanging="360"/>
      </w:pPr>
      <w:rPr>
        <w:rFonts w:ascii="Wingdings" w:hAnsi="Wingdings" w:hint="default"/>
      </w:rPr>
    </w:lvl>
  </w:abstractNum>
  <w:abstractNum w:abstractNumId="104" w15:restartNumberingAfterBreak="0">
    <w:nsid w:val="78A403B5"/>
    <w:multiLevelType w:val="hybridMultilevel"/>
    <w:tmpl w:val="D61231E4"/>
    <w:lvl w:ilvl="0" w:tplc="88E65F18">
      <w:start w:val="1"/>
      <w:numFmt w:val="bullet"/>
      <w:lvlText w:val="Օ"/>
      <w:lvlJc w:val="left"/>
      <w:pPr>
        <w:ind w:left="360" w:hanging="360"/>
      </w:pPr>
      <w:rPr>
        <w:rFonts w:ascii="Arial" w:hAnsi="Arial" w:hint="default"/>
        <w:sz w:val="22"/>
      </w:rPr>
    </w:lvl>
    <w:lvl w:ilvl="1" w:tplc="83002EF4" w:tentative="1">
      <w:start w:val="1"/>
      <w:numFmt w:val="bullet"/>
      <w:lvlText w:val="o"/>
      <w:lvlJc w:val="left"/>
      <w:pPr>
        <w:ind w:left="1080" w:hanging="360"/>
      </w:pPr>
      <w:rPr>
        <w:rFonts w:ascii="Courier New" w:hAnsi="Courier New" w:cs="Courier New" w:hint="default"/>
      </w:rPr>
    </w:lvl>
    <w:lvl w:ilvl="2" w:tplc="A4B68316" w:tentative="1">
      <w:start w:val="1"/>
      <w:numFmt w:val="bullet"/>
      <w:lvlText w:val=""/>
      <w:lvlJc w:val="left"/>
      <w:pPr>
        <w:ind w:left="1800" w:hanging="360"/>
      </w:pPr>
      <w:rPr>
        <w:rFonts w:ascii="Wingdings" w:hAnsi="Wingdings" w:hint="default"/>
      </w:rPr>
    </w:lvl>
    <w:lvl w:ilvl="3" w:tplc="594AC728" w:tentative="1">
      <w:start w:val="1"/>
      <w:numFmt w:val="bullet"/>
      <w:lvlText w:val=""/>
      <w:lvlJc w:val="left"/>
      <w:pPr>
        <w:ind w:left="2520" w:hanging="360"/>
      </w:pPr>
      <w:rPr>
        <w:rFonts w:ascii="Symbol" w:hAnsi="Symbol" w:hint="default"/>
      </w:rPr>
    </w:lvl>
    <w:lvl w:ilvl="4" w:tplc="CE1ED2D8" w:tentative="1">
      <w:start w:val="1"/>
      <w:numFmt w:val="bullet"/>
      <w:lvlText w:val="o"/>
      <w:lvlJc w:val="left"/>
      <w:pPr>
        <w:ind w:left="3240" w:hanging="360"/>
      </w:pPr>
      <w:rPr>
        <w:rFonts w:ascii="Courier New" w:hAnsi="Courier New" w:cs="Courier New" w:hint="default"/>
      </w:rPr>
    </w:lvl>
    <w:lvl w:ilvl="5" w:tplc="369EA82E" w:tentative="1">
      <w:start w:val="1"/>
      <w:numFmt w:val="bullet"/>
      <w:lvlText w:val=""/>
      <w:lvlJc w:val="left"/>
      <w:pPr>
        <w:ind w:left="3960" w:hanging="360"/>
      </w:pPr>
      <w:rPr>
        <w:rFonts w:ascii="Wingdings" w:hAnsi="Wingdings" w:hint="default"/>
      </w:rPr>
    </w:lvl>
    <w:lvl w:ilvl="6" w:tplc="717AF054" w:tentative="1">
      <w:start w:val="1"/>
      <w:numFmt w:val="bullet"/>
      <w:lvlText w:val=""/>
      <w:lvlJc w:val="left"/>
      <w:pPr>
        <w:ind w:left="4680" w:hanging="360"/>
      </w:pPr>
      <w:rPr>
        <w:rFonts w:ascii="Symbol" w:hAnsi="Symbol" w:hint="default"/>
      </w:rPr>
    </w:lvl>
    <w:lvl w:ilvl="7" w:tplc="600AE5F4" w:tentative="1">
      <w:start w:val="1"/>
      <w:numFmt w:val="bullet"/>
      <w:lvlText w:val="o"/>
      <w:lvlJc w:val="left"/>
      <w:pPr>
        <w:ind w:left="5400" w:hanging="360"/>
      </w:pPr>
      <w:rPr>
        <w:rFonts w:ascii="Courier New" w:hAnsi="Courier New" w:cs="Courier New" w:hint="default"/>
      </w:rPr>
    </w:lvl>
    <w:lvl w:ilvl="8" w:tplc="6E0C2CC0" w:tentative="1">
      <w:start w:val="1"/>
      <w:numFmt w:val="bullet"/>
      <w:lvlText w:val=""/>
      <w:lvlJc w:val="left"/>
      <w:pPr>
        <w:ind w:left="6120" w:hanging="360"/>
      </w:pPr>
      <w:rPr>
        <w:rFonts w:ascii="Wingdings" w:hAnsi="Wingdings" w:hint="default"/>
      </w:rPr>
    </w:lvl>
  </w:abstractNum>
  <w:abstractNum w:abstractNumId="105" w15:restartNumberingAfterBreak="0">
    <w:nsid w:val="78F51CB5"/>
    <w:multiLevelType w:val="hybridMultilevel"/>
    <w:tmpl w:val="1F1A7F12"/>
    <w:lvl w:ilvl="0" w:tplc="AD1A523C">
      <w:start w:val="1"/>
      <w:numFmt w:val="bullet"/>
      <w:lvlText w:val=""/>
      <w:lvlJc w:val="left"/>
      <w:pPr>
        <w:ind w:left="720" w:hanging="360"/>
      </w:pPr>
      <w:rPr>
        <w:rFonts w:ascii="Wingdings" w:hAnsi="Wingdings" w:hint="default"/>
      </w:rPr>
    </w:lvl>
    <w:lvl w:ilvl="1" w:tplc="1D2EF24E" w:tentative="1">
      <w:start w:val="1"/>
      <w:numFmt w:val="bullet"/>
      <w:lvlText w:val="o"/>
      <w:lvlJc w:val="left"/>
      <w:pPr>
        <w:ind w:left="1440" w:hanging="360"/>
      </w:pPr>
      <w:rPr>
        <w:rFonts w:ascii="Courier New" w:hAnsi="Courier New" w:cs="Courier New" w:hint="default"/>
      </w:rPr>
    </w:lvl>
    <w:lvl w:ilvl="2" w:tplc="5D5A9806" w:tentative="1">
      <w:start w:val="1"/>
      <w:numFmt w:val="bullet"/>
      <w:lvlText w:val=""/>
      <w:lvlJc w:val="left"/>
      <w:pPr>
        <w:ind w:left="2160" w:hanging="360"/>
      </w:pPr>
      <w:rPr>
        <w:rFonts w:ascii="Wingdings" w:hAnsi="Wingdings" w:hint="default"/>
      </w:rPr>
    </w:lvl>
    <w:lvl w:ilvl="3" w:tplc="93A463CE" w:tentative="1">
      <w:start w:val="1"/>
      <w:numFmt w:val="bullet"/>
      <w:lvlText w:val=""/>
      <w:lvlJc w:val="left"/>
      <w:pPr>
        <w:ind w:left="2880" w:hanging="360"/>
      </w:pPr>
      <w:rPr>
        <w:rFonts w:ascii="Symbol" w:hAnsi="Symbol" w:hint="default"/>
      </w:rPr>
    </w:lvl>
    <w:lvl w:ilvl="4" w:tplc="46AEE77C" w:tentative="1">
      <w:start w:val="1"/>
      <w:numFmt w:val="bullet"/>
      <w:lvlText w:val="o"/>
      <w:lvlJc w:val="left"/>
      <w:pPr>
        <w:ind w:left="3600" w:hanging="360"/>
      </w:pPr>
      <w:rPr>
        <w:rFonts w:ascii="Courier New" w:hAnsi="Courier New" w:cs="Courier New" w:hint="default"/>
      </w:rPr>
    </w:lvl>
    <w:lvl w:ilvl="5" w:tplc="346092EE" w:tentative="1">
      <w:start w:val="1"/>
      <w:numFmt w:val="bullet"/>
      <w:lvlText w:val=""/>
      <w:lvlJc w:val="left"/>
      <w:pPr>
        <w:ind w:left="4320" w:hanging="360"/>
      </w:pPr>
      <w:rPr>
        <w:rFonts w:ascii="Wingdings" w:hAnsi="Wingdings" w:hint="default"/>
      </w:rPr>
    </w:lvl>
    <w:lvl w:ilvl="6" w:tplc="2ADEEC44" w:tentative="1">
      <w:start w:val="1"/>
      <w:numFmt w:val="bullet"/>
      <w:lvlText w:val=""/>
      <w:lvlJc w:val="left"/>
      <w:pPr>
        <w:ind w:left="5040" w:hanging="360"/>
      </w:pPr>
      <w:rPr>
        <w:rFonts w:ascii="Symbol" w:hAnsi="Symbol" w:hint="default"/>
      </w:rPr>
    </w:lvl>
    <w:lvl w:ilvl="7" w:tplc="6FA2005C" w:tentative="1">
      <w:start w:val="1"/>
      <w:numFmt w:val="bullet"/>
      <w:lvlText w:val="o"/>
      <w:lvlJc w:val="left"/>
      <w:pPr>
        <w:ind w:left="5760" w:hanging="360"/>
      </w:pPr>
      <w:rPr>
        <w:rFonts w:ascii="Courier New" w:hAnsi="Courier New" w:cs="Courier New" w:hint="default"/>
      </w:rPr>
    </w:lvl>
    <w:lvl w:ilvl="8" w:tplc="493E3A5E" w:tentative="1">
      <w:start w:val="1"/>
      <w:numFmt w:val="bullet"/>
      <w:lvlText w:val=""/>
      <w:lvlJc w:val="left"/>
      <w:pPr>
        <w:ind w:left="6480" w:hanging="360"/>
      </w:pPr>
      <w:rPr>
        <w:rFonts w:ascii="Wingdings" w:hAnsi="Wingdings" w:hint="default"/>
      </w:rPr>
    </w:lvl>
  </w:abstractNum>
  <w:abstractNum w:abstractNumId="106" w15:restartNumberingAfterBreak="0">
    <w:nsid w:val="78FB7F77"/>
    <w:multiLevelType w:val="hybridMultilevel"/>
    <w:tmpl w:val="A092ABD4"/>
    <w:lvl w:ilvl="0" w:tplc="24787416">
      <w:start w:val="1"/>
      <w:numFmt w:val="upperLetter"/>
      <w:lvlText w:val="(%1)"/>
      <w:lvlJc w:val="left"/>
      <w:pPr>
        <w:ind w:left="720" w:hanging="360"/>
      </w:pPr>
      <w:rPr>
        <w:rFonts w:hint="default"/>
      </w:rPr>
    </w:lvl>
    <w:lvl w:ilvl="1" w:tplc="C9D47AC4" w:tentative="1">
      <w:start w:val="1"/>
      <w:numFmt w:val="lowerLetter"/>
      <w:lvlText w:val="%2."/>
      <w:lvlJc w:val="left"/>
      <w:pPr>
        <w:ind w:left="1440" w:hanging="360"/>
      </w:pPr>
    </w:lvl>
    <w:lvl w:ilvl="2" w:tplc="0FACAD48" w:tentative="1">
      <w:start w:val="1"/>
      <w:numFmt w:val="lowerRoman"/>
      <w:lvlText w:val="%3."/>
      <w:lvlJc w:val="right"/>
      <w:pPr>
        <w:ind w:left="2160" w:hanging="180"/>
      </w:pPr>
    </w:lvl>
    <w:lvl w:ilvl="3" w:tplc="301C0FD2" w:tentative="1">
      <w:start w:val="1"/>
      <w:numFmt w:val="decimal"/>
      <w:lvlText w:val="%4."/>
      <w:lvlJc w:val="left"/>
      <w:pPr>
        <w:ind w:left="2880" w:hanging="360"/>
      </w:pPr>
    </w:lvl>
    <w:lvl w:ilvl="4" w:tplc="3C1C8F2E" w:tentative="1">
      <w:start w:val="1"/>
      <w:numFmt w:val="lowerLetter"/>
      <w:lvlText w:val="%5."/>
      <w:lvlJc w:val="left"/>
      <w:pPr>
        <w:ind w:left="3600" w:hanging="360"/>
      </w:pPr>
    </w:lvl>
    <w:lvl w:ilvl="5" w:tplc="70B0691A" w:tentative="1">
      <w:start w:val="1"/>
      <w:numFmt w:val="lowerRoman"/>
      <w:lvlText w:val="%6."/>
      <w:lvlJc w:val="right"/>
      <w:pPr>
        <w:ind w:left="4320" w:hanging="180"/>
      </w:pPr>
    </w:lvl>
    <w:lvl w:ilvl="6" w:tplc="8D708D6A" w:tentative="1">
      <w:start w:val="1"/>
      <w:numFmt w:val="decimal"/>
      <w:lvlText w:val="%7."/>
      <w:lvlJc w:val="left"/>
      <w:pPr>
        <w:ind w:left="5040" w:hanging="360"/>
      </w:pPr>
    </w:lvl>
    <w:lvl w:ilvl="7" w:tplc="7D0236D8" w:tentative="1">
      <w:start w:val="1"/>
      <w:numFmt w:val="lowerLetter"/>
      <w:lvlText w:val="%8."/>
      <w:lvlJc w:val="left"/>
      <w:pPr>
        <w:ind w:left="5760" w:hanging="360"/>
      </w:pPr>
    </w:lvl>
    <w:lvl w:ilvl="8" w:tplc="775458DC" w:tentative="1">
      <w:start w:val="1"/>
      <w:numFmt w:val="lowerRoman"/>
      <w:lvlText w:val="%9."/>
      <w:lvlJc w:val="right"/>
      <w:pPr>
        <w:ind w:left="6480" w:hanging="180"/>
      </w:pPr>
    </w:lvl>
  </w:abstractNum>
  <w:abstractNum w:abstractNumId="107" w15:restartNumberingAfterBreak="0">
    <w:nsid w:val="79521039"/>
    <w:multiLevelType w:val="hybridMultilevel"/>
    <w:tmpl w:val="0C0687A6"/>
    <w:lvl w:ilvl="0" w:tplc="FBE4E4CE">
      <w:start w:val="1"/>
      <w:numFmt w:val="bullet"/>
      <w:lvlText w:val=""/>
      <w:lvlJc w:val="left"/>
      <w:pPr>
        <w:ind w:left="720" w:hanging="360"/>
      </w:pPr>
      <w:rPr>
        <w:rFonts w:ascii="Wingdings" w:hAnsi="Wingdings" w:hint="default"/>
      </w:rPr>
    </w:lvl>
    <w:lvl w:ilvl="1" w:tplc="44C0C984" w:tentative="1">
      <w:start w:val="1"/>
      <w:numFmt w:val="bullet"/>
      <w:lvlText w:val="o"/>
      <w:lvlJc w:val="left"/>
      <w:pPr>
        <w:ind w:left="1440" w:hanging="360"/>
      </w:pPr>
      <w:rPr>
        <w:rFonts w:ascii="Courier New" w:hAnsi="Courier New" w:cs="Courier New" w:hint="default"/>
      </w:rPr>
    </w:lvl>
    <w:lvl w:ilvl="2" w:tplc="80C6A650" w:tentative="1">
      <w:start w:val="1"/>
      <w:numFmt w:val="bullet"/>
      <w:lvlText w:val=""/>
      <w:lvlJc w:val="left"/>
      <w:pPr>
        <w:ind w:left="2160" w:hanging="360"/>
      </w:pPr>
      <w:rPr>
        <w:rFonts w:ascii="Wingdings" w:hAnsi="Wingdings" w:hint="default"/>
      </w:rPr>
    </w:lvl>
    <w:lvl w:ilvl="3" w:tplc="CCBCEEAE" w:tentative="1">
      <w:start w:val="1"/>
      <w:numFmt w:val="bullet"/>
      <w:lvlText w:val=""/>
      <w:lvlJc w:val="left"/>
      <w:pPr>
        <w:ind w:left="2880" w:hanging="360"/>
      </w:pPr>
      <w:rPr>
        <w:rFonts w:ascii="Symbol" w:hAnsi="Symbol" w:hint="default"/>
      </w:rPr>
    </w:lvl>
    <w:lvl w:ilvl="4" w:tplc="51C8DA24" w:tentative="1">
      <w:start w:val="1"/>
      <w:numFmt w:val="bullet"/>
      <w:lvlText w:val="o"/>
      <w:lvlJc w:val="left"/>
      <w:pPr>
        <w:ind w:left="3600" w:hanging="360"/>
      </w:pPr>
      <w:rPr>
        <w:rFonts w:ascii="Courier New" w:hAnsi="Courier New" w:cs="Courier New" w:hint="default"/>
      </w:rPr>
    </w:lvl>
    <w:lvl w:ilvl="5" w:tplc="36A60DFC" w:tentative="1">
      <w:start w:val="1"/>
      <w:numFmt w:val="bullet"/>
      <w:lvlText w:val=""/>
      <w:lvlJc w:val="left"/>
      <w:pPr>
        <w:ind w:left="4320" w:hanging="360"/>
      </w:pPr>
      <w:rPr>
        <w:rFonts w:ascii="Wingdings" w:hAnsi="Wingdings" w:hint="default"/>
      </w:rPr>
    </w:lvl>
    <w:lvl w:ilvl="6" w:tplc="C8A04042" w:tentative="1">
      <w:start w:val="1"/>
      <w:numFmt w:val="bullet"/>
      <w:lvlText w:val=""/>
      <w:lvlJc w:val="left"/>
      <w:pPr>
        <w:ind w:left="5040" w:hanging="360"/>
      </w:pPr>
      <w:rPr>
        <w:rFonts w:ascii="Symbol" w:hAnsi="Symbol" w:hint="default"/>
      </w:rPr>
    </w:lvl>
    <w:lvl w:ilvl="7" w:tplc="B40A8BB0" w:tentative="1">
      <w:start w:val="1"/>
      <w:numFmt w:val="bullet"/>
      <w:lvlText w:val="o"/>
      <w:lvlJc w:val="left"/>
      <w:pPr>
        <w:ind w:left="5760" w:hanging="360"/>
      </w:pPr>
      <w:rPr>
        <w:rFonts w:ascii="Courier New" w:hAnsi="Courier New" w:cs="Courier New" w:hint="default"/>
      </w:rPr>
    </w:lvl>
    <w:lvl w:ilvl="8" w:tplc="68867BA8" w:tentative="1">
      <w:start w:val="1"/>
      <w:numFmt w:val="bullet"/>
      <w:lvlText w:val=""/>
      <w:lvlJc w:val="left"/>
      <w:pPr>
        <w:ind w:left="6480" w:hanging="360"/>
      </w:pPr>
      <w:rPr>
        <w:rFonts w:ascii="Wingdings" w:hAnsi="Wingdings" w:hint="default"/>
      </w:rPr>
    </w:lvl>
  </w:abstractNum>
  <w:abstractNum w:abstractNumId="108" w15:restartNumberingAfterBreak="0">
    <w:nsid w:val="7A0E3BCB"/>
    <w:multiLevelType w:val="hybridMultilevel"/>
    <w:tmpl w:val="FC7E07A2"/>
    <w:lvl w:ilvl="0" w:tplc="A238E5DE">
      <w:start w:val="1"/>
      <w:numFmt w:val="bullet"/>
      <w:lvlText w:val="Օ"/>
      <w:lvlJc w:val="left"/>
      <w:pPr>
        <w:ind w:left="360" w:hanging="360"/>
      </w:pPr>
      <w:rPr>
        <w:rFonts w:ascii="Arial" w:hAnsi="Arial" w:hint="default"/>
        <w:sz w:val="20"/>
        <w:szCs w:val="20"/>
      </w:rPr>
    </w:lvl>
    <w:lvl w:ilvl="1" w:tplc="3A8C61B0" w:tentative="1">
      <w:start w:val="1"/>
      <w:numFmt w:val="bullet"/>
      <w:lvlText w:val="o"/>
      <w:lvlJc w:val="left"/>
      <w:pPr>
        <w:ind w:left="1080" w:hanging="360"/>
      </w:pPr>
      <w:rPr>
        <w:rFonts w:ascii="Courier New" w:hAnsi="Courier New" w:cs="Courier New" w:hint="default"/>
      </w:rPr>
    </w:lvl>
    <w:lvl w:ilvl="2" w:tplc="10C81C3E" w:tentative="1">
      <w:start w:val="1"/>
      <w:numFmt w:val="bullet"/>
      <w:lvlText w:val=""/>
      <w:lvlJc w:val="left"/>
      <w:pPr>
        <w:ind w:left="1800" w:hanging="360"/>
      </w:pPr>
      <w:rPr>
        <w:rFonts w:ascii="Wingdings" w:hAnsi="Wingdings" w:hint="default"/>
      </w:rPr>
    </w:lvl>
    <w:lvl w:ilvl="3" w:tplc="D58E2E26" w:tentative="1">
      <w:start w:val="1"/>
      <w:numFmt w:val="bullet"/>
      <w:lvlText w:val=""/>
      <w:lvlJc w:val="left"/>
      <w:pPr>
        <w:ind w:left="2520" w:hanging="360"/>
      </w:pPr>
      <w:rPr>
        <w:rFonts w:ascii="Symbol" w:hAnsi="Symbol" w:hint="default"/>
      </w:rPr>
    </w:lvl>
    <w:lvl w:ilvl="4" w:tplc="AE14C3A8" w:tentative="1">
      <w:start w:val="1"/>
      <w:numFmt w:val="bullet"/>
      <w:lvlText w:val="o"/>
      <w:lvlJc w:val="left"/>
      <w:pPr>
        <w:ind w:left="3240" w:hanging="360"/>
      </w:pPr>
      <w:rPr>
        <w:rFonts w:ascii="Courier New" w:hAnsi="Courier New" w:cs="Courier New" w:hint="default"/>
      </w:rPr>
    </w:lvl>
    <w:lvl w:ilvl="5" w:tplc="9F1EC42E" w:tentative="1">
      <w:start w:val="1"/>
      <w:numFmt w:val="bullet"/>
      <w:lvlText w:val=""/>
      <w:lvlJc w:val="left"/>
      <w:pPr>
        <w:ind w:left="3960" w:hanging="360"/>
      </w:pPr>
      <w:rPr>
        <w:rFonts w:ascii="Wingdings" w:hAnsi="Wingdings" w:hint="default"/>
      </w:rPr>
    </w:lvl>
    <w:lvl w:ilvl="6" w:tplc="9670B232" w:tentative="1">
      <w:start w:val="1"/>
      <w:numFmt w:val="bullet"/>
      <w:lvlText w:val=""/>
      <w:lvlJc w:val="left"/>
      <w:pPr>
        <w:ind w:left="4680" w:hanging="360"/>
      </w:pPr>
      <w:rPr>
        <w:rFonts w:ascii="Symbol" w:hAnsi="Symbol" w:hint="default"/>
      </w:rPr>
    </w:lvl>
    <w:lvl w:ilvl="7" w:tplc="D04817F8" w:tentative="1">
      <w:start w:val="1"/>
      <w:numFmt w:val="bullet"/>
      <w:lvlText w:val="o"/>
      <w:lvlJc w:val="left"/>
      <w:pPr>
        <w:ind w:left="5400" w:hanging="360"/>
      </w:pPr>
      <w:rPr>
        <w:rFonts w:ascii="Courier New" w:hAnsi="Courier New" w:cs="Courier New" w:hint="default"/>
      </w:rPr>
    </w:lvl>
    <w:lvl w:ilvl="8" w:tplc="C57E1B4C" w:tentative="1">
      <w:start w:val="1"/>
      <w:numFmt w:val="bullet"/>
      <w:lvlText w:val=""/>
      <w:lvlJc w:val="left"/>
      <w:pPr>
        <w:ind w:left="6120" w:hanging="360"/>
      </w:pPr>
      <w:rPr>
        <w:rFonts w:ascii="Wingdings" w:hAnsi="Wingdings" w:hint="default"/>
      </w:rPr>
    </w:lvl>
  </w:abstractNum>
  <w:abstractNum w:abstractNumId="109" w15:restartNumberingAfterBreak="0">
    <w:nsid w:val="7B677AFB"/>
    <w:multiLevelType w:val="hybridMultilevel"/>
    <w:tmpl w:val="072EC014"/>
    <w:lvl w:ilvl="0" w:tplc="B41AD98C">
      <w:start w:val="1"/>
      <w:numFmt w:val="bullet"/>
      <w:lvlText w:val="Օ"/>
      <w:lvlJc w:val="left"/>
      <w:pPr>
        <w:ind w:left="360" w:hanging="360"/>
      </w:pPr>
      <w:rPr>
        <w:rFonts w:ascii="Arial" w:hAnsi="Arial" w:hint="default"/>
        <w:sz w:val="22"/>
      </w:rPr>
    </w:lvl>
    <w:lvl w:ilvl="1" w:tplc="817CD78E" w:tentative="1">
      <w:start w:val="1"/>
      <w:numFmt w:val="bullet"/>
      <w:lvlText w:val="o"/>
      <w:lvlJc w:val="left"/>
      <w:pPr>
        <w:ind w:left="1080" w:hanging="360"/>
      </w:pPr>
      <w:rPr>
        <w:rFonts w:ascii="Courier New" w:hAnsi="Courier New" w:cs="Courier New" w:hint="default"/>
      </w:rPr>
    </w:lvl>
    <w:lvl w:ilvl="2" w:tplc="1BD4E2E8" w:tentative="1">
      <w:start w:val="1"/>
      <w:numFmt w:val="bullet"/>
      <w:lvlText w:val=""/>
      <w:lvlJc w:val="left"/>
      <w:pPr>
        <w:ind w:left="1800" w:hanging="360"/>
      </w:pPr>
      <w:rPr>
        <w:rFonts w:ascii="Wingdings" w:hAnsi="Wingdings" w:hint="default"/>
      </w:rPr>
    </w:lvl>
    <w:lvl w:ilvl="3" w:tplc="6A9079C0" w:tentative="1">
      <w:start w:val="1"/>
      <w:numFmt w:val="bullet"/>
      <w:lvlText w:val=""/>
      <w:lvlJc w:val="left"/>
      <w:pPr>
        <w:ind w:left="2520" w:hanging="360"/>
      </w:pPr>
      <w:rPr>
        <w:rFonts w:ascii="Symbol" w:hAnsi="Symbol" w:hint="default"/>
      </w:rPr>
    </w:lvl>
    <w:lvl w:ilvl="4" w:tplc="51D6D9B0" w:tentative="1">
      <w:start w:val="1"/>
      <w:numFmt w:val="bullet"/>
      <w:lvlText w:val="o"/>
      <w:lvlJc w:val="left"/>
      <w:pPr>
        <w:ind w:left="3240" w:hanging="360"/>
      </w:pPr>
      <w:rPr>
        <w:rFonts w:ascii="Courier New" w:hAnsi="Courier New" w:cs="Courier New" w:hint="default"/>
      </w:rPr>
    </w:lvl>
    <w:lvl w:ilvl="5" w:tplc="B052BD66" w:tentative="1">
      <w:start w:val="1"/>
      <w:numFmt w:val="bullet"/>
      <w:lvlText w:val=""/>
      <w:lvlJc w:val="left"/>
      <w:pPr>
        <w:ind w:left="3960" w:hanging="360"/>
      </w:pPr>
      <w:rPr>
        <w:rFonts w:ascii="Wingdings" w:hAnsi="Wingdings" w:hint="default"/>
      </w:rPr>
    </w:lvl>
    <w:lvl w:ilvl="6" w:tplc="7DE89034" w:tentative="1">
      <w:start w:val="1"/>
      <w:numFmt w:val="bullet"/>
      <w:lvlText w:val=""/>
      <w:lvlJc w:val="left"/>
      <w:pPr>
        <w:ind w:left="4680" w:hanging="360"/>
      </w:pPr>
      <w:rPr>
        <w:rFonts w:ascii="Symbol" w:hAnsi="Symbol" w:hint="default"/>
      </w:rPr>
    </w:lvl>
    <w:lvl w:ilvl="7" w:tplc="AD6EC476" w:tentative="1">
      <w:start w:val="1"/>
      <w:numFmt w:val="bullet"/>
      <w:lvlText w:val="o"/>
      <w:lvlJc w:val="left"/>
      <w:pPr>
        <w:ind w:left="5400" w:hanging="360"/>
      </w:pPr>
      <w:rPr>
        <w:rFonts w:ascii="Courier New" w:hAnsi="Courier New" w:cs="Courier New" w:hint="default"/>
      </w:rPr>
    </w:lvl>
    <w:lvl w:ilvl="8" w:tplc="7690D7F4" w:tentative="1">
      <w:start w:val="1"/>
      <w:numFmt w:val="bullet"/>
      <w:lvlText w:val=""/>
      <w:lvlJc w:val="left"/>
      <w:pPr>
        <w:ind w:left="6120" w:hanging="360"/>
      </w:pPr>
      <w:rPr>
        <w:rFonts w:ascii="Wingdings" w:hAnsi="Wingdings" w:hint="default"/>
      </w:rPr>
    </w:lvl>
  </w:abstractNum>
  <w:abstractNum w:abstractNumId="110" w15:restartNumberingAfterBreak="0">
    <w:nsid w:val="7C144C01"/>
    <w:multiLevelType w:val="hybridMultilevel"/>
    <w:tmpl w:val="F10AB518"/>
    <w:lvl w:ilvl="0" w:tplc="B61AA414">
      <w:start w:val="1"/>
      <w:numFmt w:val="bullet"/>
      <w:lvlText w:val="Օ"/>
      <w:lvlJc w:val="left"/>
      <w:pPr>
        <w:ind w:left="360" w:hanging="360"/>
      </w:pPr>
      <w:rPr>
        <w:rFonts w:ascii="Arial" w:hAnsi="Arial" w:cs="Arial" w:hint="default"/>
        <w:b w:val="0"/>
        <w:sz w:val="22"/>
        <w:szCs w:val="20"/>
      </w:rPr>
    </w:lvl>
    <w:lvl w:ilvl="1" w:tplc="16CE222E" w:tentative="1">
      <w:start w:val="1"/>
      <w:numFmt w:val="bullet"/>
      <w:lvlText w:val="o"/>
      <w:lvlJc w:val="left"/>
      <w:pPr>
        <w:ind w:left="1080" w:hanging="360"/>
      </w:pPr>
      <w:rPr>
        <w:rFonts w:ascii="Courier New" w:hAnsi="Courier New" w:cs="Courier New" w:hint="default"/>
      </w:rPr>
    </w:lvl>
    <w:lvl w:ilvl="2" w:tplc="B46E8A46" w:tentative="1">
      <w:start w:val="1"/>
      <w:numFmt w:val="bullet"/>
      <w:lvlText w:val=""/>
      <w:lvlJc w:val="left"/>
      <w:pPr>
        <w:ind w:left="1800" w:hanging="360"/>
      </w:pPr>
      <w:rPr>
        <w:rFonts w:ascii="Wingdings" w:hAnsi="Wingdings" w:hint="default"/>
      </w:rPr>
    </w:lvl>
    <w:lvl w:ilvl="3" w:tplc="03149204" w:tentative="1">
      <w:start w:val="1"/>
      <w:numFmt w:val="bullet"/>
      <w:lvlText w:val=""/>
      <w:lvlJc w:val="left"/>
      <w:pPr>
        <w:ind w:left="2520" w:hanging="360"/>
      </w:pPr>
      <w:rPr>
        <w:rFonts w:ascii="Symbol" w:hAnsi="Symbol" w:hint="default"/>
      </w:rPr>
    </w:lvl>
    <w:lvl w:ilvl="4" w:tplc="08FE585E" w:tentative="1">
      <w:start w:val="1"/>
      <w:numFmt w:val="bullet"/>
      <w:lvlText w:val="o"/>
      <w:lvlJc w:val="left"/>
      <w:pPr>
        <w:ind w:left="3240" w:hanging="360"/>
      </w:pPr>
      <w:rPr>
        <w:rFonts w:ascii="Courier New" w:hAnsi="Courier New" w:cs="Courier New" w:hint="default"/>
      </w:rPr>
    </w:lvl>
    <w:lvl w:ilvl="5" w:tplc="AB624D0A" w:tentative="1">
      <w:start w:val="1"/>
      <w:numFmt w:val="bullet"/>
      <w:lvlText w:val=""/>
      <w:lvlJc w:val="left"/>
      <w:pPr>
        <w:ind w:left="3960" w:hanging="360"/>
      </w:pPr>
      <w:rPr>
        <w:rFonts w:ascii="Wingdings" w:hAnsi="Wingdings" w:hint="default"/>
      </w:rPr>
    </w:lvl>
    <w:lvl w:ilvl="6" w:tplc="04C4213C" w:tentative="1">
      <w:start w:val="1"/>
      <w:numFmt w:val="bullet"/>
      <w:lvlText w:val=""/>
      <w:lvlJc w:val="left"/>
      <w:pPr>
        <w:ind w:left="4680" w:hanging="360"/>
      </w:pPr>
      <w:rPr>
        <w:rFonts w:ascii="Symbol" w:hAnsi="Symbol" w:hint="default"/>
      </w:rPr>
    </w:lvl>
    <w:lvl w:ilvl="7" w:tplc="3D7C3F68" w:tentative="1">
      <w:start w:val="1"/>
      <w:numFmt w:val="bullet"/>
      <w:lvlText w:val="o"/>
      <w:lvlJc w:val="left"/>
      <w:pPr>
        <w:ind w:left="5400" w:hanging="360"/>
      </w:pPr>
      <w:rPr>
        <w:rFonts w:ascii="Courier New" w:hAnsi="Courier New" w:cs="Courier New" w:hint="default"/>
      </w:rPr>
    </w:lvl>
    <w:lvl w:ilvl="8" w:tplc="F6523D3E" w:tentative="1">
      <w:start w:val="1"/>
      <w:numFmt w:val="bullet"/>
      <w:lvlText w:val=""/>
      <w:lvlJc w:val="left"/>
      <w:pPr>
        <w:ind w:left="6120" w:hanging="360"/>
      </w:pPr>
      <w:rPr>
        <w:rFonts w:ascii="Wingdings" w:hAnsi="Wingdings" w:hint="default"/>
      </w:rPr>
    </w:lvl>
  </w:abstractNum>
  <w:abstractNum w:abstractNumId="111" w15:restartNumberingAfterBreak="0">
    <w:nsid w:val="7D0F0CF2"/>
    <w:multiLevelType w:val="hybridMultilevel"/>
    <w:tmpl w:val="F4C25C1C"/>
    <w:lvl w:ilvl="0" w:tplc="0B4CDCB6">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E6260332" w:tentative="1">
      <w:start w:val="1"/>
      <w:numFmt w:val="bullet"/>
      <w:lvlText w:val="o"/>
      <w:lvlJc w:val="left"/>
      <w:pPr>
        <w:ind w:left="1440" w:hanging="360"/>
      </w:pPr>
      <w:rPr>
        <w:rFonts w:ascii="Courier New" w:hAnsi="Courier New" w:cs="Courier New" w:hint="default"/>
      </w:rPr>
    </w:lvl>
    <w:lvl w:ilvl="2" w:tplc="E75C3F5C" w:tentative="1">
      <w:start w:val="1"/>
      <w:numFmt w:val="bullet"/>
      <w:lvlText w:val=""/>
      <w:lvlJc w:val="left"/>
      <w:pPr>
        <w:ind w:left="2160" w:hanging="360"/>
      </w:pPr>
      <w:rPr>
        <w:rFonts w:ascii="Wingdings" w:hAnsi="Wingdings" w:hint="default"/>
      </w:rPr>
    </w:lvl>
    <w:lvl w:ilvl="3" w:tplc="F7A2A918" w:tentative="1">
      <w:start w:val="1"/>
      <w:numFmt w:val="bullet"/>
      <w:lvlText w:val=""/>
      <w:lvlJc w:val="left"/>
      <w:pPr>
        <w:ind w:left="2880" w:hanging="360"/>
      </w:pPr>
      <w:rPr>
        <w:rFonts w:ascii="Symbol" w:hAnsi="Symbol" w:hint="default"/>
      </w:rPr>
    </w:lvl>
    <w:lvl w:ilvl="4" w:tplc="8E36375C" w:tentative="1">
      <w:start w:val="1"/>
      <w:numFmt w:val="bullet"/>
      <w:lvlText w:val="o"/>
      <w:lvlJc w:val="left"/>
      <w:pPr>
        <w:ind w:left="3600" w:hanging="360"/>
      </w:pPr>
      <w:rPr>
        <w:rFonts w:ascii="Courier New" w:hAnsi="Courier New" w:cs="Courier New" w:hint="default"/>
      </w:rPr>
    </w:lvl>
    <w:lvl w:ilvl="5" w:tplc="1E3C3AC8" w:tentative="1">
      <w:start w:val="1"/>
      <w:numFmt w:val="bullet"/>
      <w:lvlText w:val=""/>
      <w:lvlJc w:val="left"/>
      <w:pPr>
        <w:ind w:left="4320" w:hanging="360"/>
      </w:pPr>
      <w:rPr>
        <w:rFonts w:ascii="Wingdings" w:hAnsi="Wingdings" w:hint="default"/>
      </w:rPr>
    </w:lvl>
    <w:lvl w:ilvl="6" w:tplc="6EAC2B68" w:tentative="1">
      <w:start w:val="1"/>
      <w:numFmt w:val="bullet"/>
      <w:lvlText w:val=""/>
      <w:lvlJc w:val="left"/>
      <w:pPr>
        <w:ind w:left="5040" w:hanging="360"/>
      </w:pPr>
      <w:rPr>
        <w:rFonts w:ascii="Symbol" w:hAnsi="Symbol" w:hint="default"/>
      </w:rPr>
    </w:lvl>
    <w:lvl w:ilvl="7" w:tplc="9D869B7C" w:tentative="1">
      <w:start w:val="1"/>
      <w:numFmt w:val="bullet"/>
      <w:lvlText w:val="o"/>
      <w:lvlJc w:val="left"/>
      <w:pPr>
        <w:ind w:left="5760" w:hanging="360"/>
      </w:pPr>
      <w:rPr>
        <w:rFonts w:ascii="Courier New" w:hAnsi="Courier New" w:cs="Courier New" w:hint="default"/>
      </w:rPr>
    </w:lvl>
    <w:lvl w:ilvl="8" w:tplc="5B36C372" w:tentative="1">
      <w:start w:val="1"/>
      <w:numFmt w:val="bullet"/>
      <w:lvlText w:val=""/>
      <w:lvlJc w:val="left"/>
      <w:pPr>
        <w:ind w:left="6480" w:hanging="360"/>
      </w:pPr>
      <w:rPr>
        <w:rFonts w:ascii="Wingdings" w:hAnsi="Wingdings" w:hint="default"/>
      </w:rPr>
    </w:lvl>
  </w:abstractNum>
  <w:abstractNum w:abstractNumId="112" w15:restartNumberingAfterBreak="0">
    <w:nsid w:val="7E112B3B"/>
    <w:multiLevelType w:val="hybridMultilevel"/>
    <w:tmpl w:val="7562D2E2"/>
    <w:lvl w:ilvl="0" w:tplc="B9B035D6">
      <w:start w:val="1"/>
      <w:numFmt w:val="bullet"/>
      <w:lvlText w:val="Օ"/>
      <w:lvlJc w:val="left"/>
      <w:pPr>
        <w:ind w:left="360" w:hanging="360"/>
      </w:pPr>
      <w:rPr>
        <w:rFonts w:ascii="Arial" w:hAnsi="Arial" w:cs="Arial" w:hint="default"/>
        <w:b w:val="0"/>
        <w:sz w:val="22"/>
        <w:szCs w:val="20"/>
      </w:rPr>
    </w:lvl>
    <w:lvl w:ilvl="1" w:tplc="A8D695D2" w:tentative="1">
      <w:start w:val="1"/>
      <w:numFmt w:val="bullet"/>
      <w:lvlText w:val="o"/>
      <w:lvlJc w:val="left"/>
      <w:pPr>
        <w:ind w:left="1080" w:hanging="360"/>
      </w:pPr>
      <w:rPr>
        <w:rFonts w:ascii="Courier New" w:hAnsi="Courier New" w:cs="Courier New" w:hint="default"/>
      </w:rPr>
    </w:lvl>
    <w:lvl w:ilvl="2" w:tplc="FC7AA296" w:tentative="1">
      <w:start w:val="1"/>
      <w:numFmt w:val="bullet"/>
      <w:lvlText w:val=""/>
      <w:lvlJc w:val="left"/>
      <w:pPr>
        <w:ind w:left="1800" w:hanging="360"/>
      </w:pPr>
      <w:rPr>
        <w:rFonts w:ascii="Wingdings" w:hAnsi="Wingdings" w:hint="default"/>
      </w:rPr>
    </w:lvl>
    <w:lvl w:ilvl="3" w:tplc="C1E4CD2E" w:tentative="1">
      <w:start w:val="1"/>
      <w:numFmt w:val="bullet"/>
      <w:lvlText w:val=""/>
      <w:lvlJc w:val="left"/>
      <w:pPr>
        <w:ind w:left="2520" w:hanging="360"/>
      </w:pPr>
      <w:rPr>
        <w:rFonts w:ascii="Symbol" w:hAnsi="Symbol" w:hint="default"/>
      </w:rPr>
    </w:lvl>
    <w:lvl w:ilvl="4" w:tplc="F2902FEA" w:tentative="1">
      <w:start w:val="1"/>
      <w:numFmt w:val="bullet"/>
      <w:lvlText w:val="o"/>
      <w:lvlJc w:val="left"/>
      <w:pPr>
        <w:ind w:left="3240" w:hanging="360"/>
      </w:pPr>
      <w:rPr>
        <w:rFonts w:ascii="Courier New" w:hAnsi="Courier New" w:cs="Courier New" w:hint="default"/>
      </w:rPr>
    </w:lvl>
    <w:lvl w:ilvl="5" w:tplc="90D6F5A4" w:tentative="1">
      <w:start w:val="1"/>
      <w:numFmt w:val="bullet"/>
      <w:lvlText w:val=""/>
      <w:lvlJc w:val="left"/>
      <w:pPr>
        <w:ind w:left="3960" w:hanging="360"/>
      </w:pPr>
      <w:rPr>
        <w:rFonts w:ascii="Wingdings" w:hAnsi="Wingdings" w:hint="default"/>
      </w:rPr>
    </w:lvl>
    <w:lvl w:ilvl="6" w:tplc="36829CFE" w:tentative="1">
      <w:start w:val="1"/>
      <w:numFmt w:val="bullet"/>
      <w:lvlText w:val=""/>
      <w:lvlJc w:val="left"/>
      <w:pPr>
        <w:ind w:left="4680" w:hanging="360"/>
      </w:pPr>
      <w:rPr>
        <w:rFonts w:ascii="Symbol" w:hAnsi="Symbol" w:hint="default"/>
      </w:rPr>
    </w:lvl>
    <w:lvl w:ilvl="7" w:tplc="399EC9A6" w:tentative="1">
      <w:start w:val="1"/>
      <w:numFmt w:val="bullet"/>
      <w:lvlText w:val="o"/>
      <w:lvlJc w:val="left"/>
      <w:pPr>
        <w:ind w:left="5400" w:hanging="360"/>
      </w:pPr>
      <w:rPr>
        <w:rFonts w:ascii="Courier New" w:hAnsi="Courier New" w:cs="Courier New" w:hint="default"/>
      </w:rPr>
    </w:lvl>
    <w:lvl w:ilvl="8" w:tplc="90D84346" w:tentative="1">
      <w:start w:val="1"/>
      <w:numFmt w:val="bullet"/>
      <w:lvlText w:val=""/>
      <w:lvlJc w:val="left"/>
      <w:pPr>
        <w:ind w:left="6120" w:hanging="360"/>
      </w:pPr>
      <w:rPr>
        <w:rFonts w:ascii="Wingdings" w:hAnsi="Wingdings" w:hint="default"/>
      </w:rPr>
    </w:lvl>
  </w:abstractNum>
  <w:num w:numId="1" w16cid:durableId="947085186">
    <w:abstractNumId w:val="47"/>
  </w:num>
  <w:num w:numId="2" w16cid:durableId="650719294">
    <w:abstractNumId w:val="0"/>
  </w:num>
  <w:num w:numId="3" w16cid:durableId="1935554323">
    <w:abstractNumId w:val="85"/>
  </w:num>
  <w:num w:numId="4" w16cid:durableId="1168714550">
    <w:abstractNumId w:val="46"/>
  </w:num>
  <w:num w:numId="5" w16cid:durableId="1532496749">
    <w:abstractNumId w:val="111"/>
  </w:num>
  <w:num w:numId="6" w16cid:durableId="681670146">
    <w:abstractNumId w:val="65"/>
  </w:num>
  <w:num w:numId="7" w16cid:durableId="328867793">
    <w:abstractNumId w:val="14"/>
  </w:num>
  <w:num w:numId="8" w16cid:durableId="741490552">
    <w:abstractNumId w:val="11"/>
  </w:num>
  <w:num w:numId="9" w16cid:durableId="132411802">
    <w:abstractNumId w:val="57"/>
  </w:num>
  <w:num w:numId="10" w16cid:durableId="178550723">
    <w:abstractNumId w:val="61"/>
  </w:num>
  <w:num w:numId="11" w16cid:durableId="958335425">
    <w:abstractNumId w:val="66"/>
  </w:num>
  <w:num w:numId="12" w16cid:durableId="929890457">
    <w:abstractNumId w:val="51"/>
  </w:num>
  <w:num w:numId="13" w16cid:durableId="1772234548">
    <w:abstractNumId w:val="95"/>
  </w:num>
  <w:num w:numId="14" w16cid:durableId="1774397389">
    <w:abstractNumId w:val="45"/>
  </w:num>
  <w:num w:numId="15" w16cid:durableId="1556161194">
    <w:abstractNumId w:val="19"/>
  </w:num>
  <w:num w:numId="16" w16cid:durableId="640310712">
    <w:abstractNumId w:val="38"/>
  </w:num>
  <w:num w:numId="17" w16cid:durableId="614480498">
    <w:abstractNumId w:val="43"/>
  </w:num>
  <w:num w:numId="18" w16cid:durableId="1691880195">
    <w:abstractNumId w:val="28"/>
  </w:num>
  <w:num w:numId="19" w16cid:durableId="582570896">
    <w:abstractNumId w:val="98"/>
  </w:num>
  <w:num w:numId="20" w16cid:durableId="133760805">
    <w:abstractNumId w:val="78"/>
  </w:num>
  <w:num w:numId="21" w16cid:durableId="1720663255">
    <w:abstractNumId w:val="52"/>
  </w:num>
  <w:num w:numId="22" w16cid:durableId="1026755920">
    <w:abstractNumId w:val="9"/>
  </w:num>
  <w:num w:numId="23" w16cid:durableId="384330889">
    <w:abstractNumId w:val="112"/>
  </w:num>
  <w:num w:numId="24" w16cid:durableId="1049846033">
    <w:abstractNumId w:val="110"/>
  </w:num>
  <w:num w:numId="25" w16cid:durableId="512038931">
    <w:abstractNumId w:val="10"/>
  </w:num>
  <w:num w:numId="26" w16cid:durableId="594477890">
    <w:abstractNumId w:val="22"/>
  </w:num>
  <w:num w:numId="27" w16cid:durableId="587269685">
    <w:abstractNumId w:val="24"/>
  </w:num>
  <w:num w:numId="28" w16cid:durableId="2021345992">
    <w:abstractNumId w:val="87"/>
  </w:num>
  <w:num w:numId="29" w16cid:durableId="1651210036">
    <w:abstractNumId w:val="76"/>
  </w:num>
  <w:num w:numId="30" w16cid:durableId="1245187599">
    <w:abstractNumId w:val="72"/>
  </w:num>
  <w:num w:numId="31" w16cid:durableId="629357012">
    <w:abstractNumId w:val="15"/>
  </w:num>
  <w:num w:numId="32" w16cid:durableId="1937863595">
    <w:abstractNumId w:val="69"/>
  </w:num>
  <w:num w:numId="33" w16cid:durableId="115606454">
    <w:abstractNumId w:val="64"/>
  </w:num>
  <w:num w:numId="34" w16cid:durableId="1006637810">
    <w:abstractNumId w:val="97"/>
  </w:num>
  <w:num w:numId="35" w16cid:durableId="925387203">
    <w:abstractNumId w:val="3"/>
  </w:num>
  <w:num w:numId="36" w16cid:durableId="1556351950">
    <w:abstractNumId w:val="105"/>
  </w:num>
  <w:num w:numId="37" w16cid:durableId="595754409">
    <w:abstractNumId w:val="73"/>
  </w:num>
  <w:num w:numId="38" w16cid:durableId="1409574449">
    <w:abstractNumId w:val="86"/>
  </w:num>
  <w:num w:numId="39" w16cid:durableId="1803570869">
    <w:abstractNumId w:val="17"/>
  </w:num>
  <w:num w:numId="40" w16cid:durableId="669993110">
    <w:abstractNumId w:val="50"/>
  </w:num>
  <w:num w:numId="41" w16cid:durableId="454370267">
    <w:abstractNumId w:val="40"/>
  </w:num>
  <w:num w:numId="42" w16cid:durableId="1435709113">
    <w:abstractNumId w:val="39"/>
  </w:num>
  <w:num w:numId="43" w16cid:durableId="1283927813">
    <w:abstractNumId w:val="37"/>
  </w:num>
  <w:num w:numId="44" w16cid:durableId="1485777759">
    <w:abstractNumId w:val="107"/>
  </w:num>
  <w:num w:numId="45" w16cid:durableId="732117009">
    <w:abstractNumId w:val="56"/>
  </w:num>
  <w:num w:numId="46" w16cid:durableId="1506049375">
    <w:abstractNumId w:val="92"/>
  </w:num>
  <w:num w:numId="47" w16cid:durableId="606889631">
    <w:abstractNumId w:val="109"/>
  </w:num>
  <w:num w:numId="48" w16cid:durableId="245844654">
    <w:abstractNumId w:val="5"/>
  </w:num>
  <w:num w:numId="49" w16cid:durableId="807012522">
    <w:abstractNumId w:val="67"/>
  </w:num>
  <w:num w:numId="50" w16cid:durableId="1112280779">
    <w:abstractNumId w:val="62"/>
  </w:num>
  <w:num w:numId="51" w16cid:durableId="269436004">
    <w:abstractNumId w:val="79"/>
  </w:num>
  <w:num w:numId="52" w16cid:durableId="2055881947">
    <w:abstractNumId w:val="53"/>
  </w:num>
  <w:num w:numId="53" w16cid:durableId="636573935">
    <w:abstractNumId w:val="4"/>
  </w:num>
  <w:num w:numId="54" w16cid:durableId="100877848">
    <w:abstractNumId w:val="89"/>
  </w:num>
  <w:num w:numId="55" w16cid:durableId="1164904814">
    <w:abstractNumId w:val="33"/>
  </w:num>
  <w:num w:numId="56" w16cid:durableId="169149600">
    <w:abstractNumId w:val="60"/>
  </w:num>
  <w:num w:numId="57" w16cid:durableId="1539321401">
    <w:abstractNumId w:val="70"/>
  </w:num>
  <w:num w:numId="58" w16cid:durableId="937252456">
    <w:abstractNumId w:val="99"/>
  </w:num>
  <w:num w:numId="59" w16cid:durableId="1949577729">
    <w:abstractNumId w:val="88"/>
  </w:num>
  <w:num w:numId="60" w16cid:durableId="379012310">
    <w:abstractNumId w:val="23"/>
  </w:num>
  <w:num w:numId="61" w16cid:durableId="490945817">
    <w:abstractNumId w:val="106"/>
  </w:num>
  <w:num w:numId="62" w16cid:durableId="1042906005">
    <w:abstractNumId w:val="26"/>
  </w:num>
  <w:num w:numId="63" w16cid:durableId="773137923">
    <w:abstractNumId w:val="21"/>
  </w:num>
  <w:num w:numId="64" w16cid:durableId="2142992740">
    <w:abstractNumId w:val="83"/>
  </w:num>
  <w:num w:numId="65" w16cid:durableId="462505895">
    <w:abstractNumId w:val="12"/>
  </w:num>
  <w:num w:numId="66" w16cid:durableId="216668990">
    <w:abstractNumId w:val="31"/>
  </w:num>
  <w:num w:numId="67" w16cid:durableId="2013293137">
    <w:abstractNumId w:val="55"/>
  </w:num>
  <w:num w:numId="68" w16cid:durableId="472986324">
    <w:abstractNumId w:val="16"/>
  </w:num>
  <w:num w:numId="69" w16cid:durableId="778911651">
    <w:abstractNumId w:val="27"/>
  </w:num>
  <w:num w:numId="70" w16cid:durableId="622729491">
    <w:abstractNumId w:val="77"/>
  </w:num>
  <w:num w:numId="71" w16cid:durableId="1519387311">
    <w:abstractNumId w:val="34"/>
  </w:num>
  <w:num w:numId="72" w16cid:durableId="548222188">
    <w:abstractNumId w:val="80"/>
  </w:num>
  <w:num w:numId="73" w16cid:durableId="1621768112">
    <w:abstractNumId w:val="36"/>
  </w:num>
  <w:num w:numId="74" w16cid:durableId="960652002">
    <w:abstractNumId w:val="71"/>
  </w:num>
  <w:num w:numId="75" w16cid:durableId="153883044">
    <w:abstractNumId w:val="68"/>
  </w:num>
  <w:num w:numId="76" w16cid:durableId="2007435377">
    <w:abstractNumId w:val="2"/>
  </w:num>
  <w:num w:numId="77" w16cid:durableId="1157115239">
    <w:abstractNumId w:val="75"/>
  </w:num>
  <w:num w:numId="78" w16cid:durableId="1948077879">
    <w:abstractNumId w:val="58"/>
  </w:num>
  <w:num w:numId="79" w16cid:durableId="255526183">
    <w:abstractNumId w:val="29"/>
  </w:num>
  <w:num w:numId="80" w16cid:durableId="1371103517">
    <w:abstractNumId w:val="84"/>
  </w:num>
  <w:num w:numId="81" w16cid:durableId="738791102">
    <w:abstractNumId w:val="30"/>
  </w:num>
  <w:num w:numId="82" w16cid:durableId="1874423435">
    <w:abstractNumId w:val="108"/>
  </w:num>
  <w:num w:numId="83" w16cid:durableId="1550609193">
    <w:abstractNumId w:val="63"/>
  </w:num>
  <w:num w:numId="84" w16cid:durableId="1246649751">
    <w:abstractNumId w:val="104"/>
  </w:num>
  <w:num w:numId="85" w16cid:durableId="474377453">
    <w:abstractNumId w:val="93"/>
  </w:num>
  <w:num w:numId="86" w16cid:durableId="1315182721">
    <w:abstractNumId w:val="44"/>
  </w:num>
  <w:num w:numId="87" w16cid:durableId="153689714">
    <w:abstractNumId w:val="42"/>
  </w:num>
  <w:num w:numId="88" w16cid:durableId="1861622377">
    <w:abstractNumId w:val="13"/>
  </w:num>
  <w:num w:numId="89" w16cid:durableId="540286903">
    <w:abstractNumId w:val="48"/>
  </w:num>
  <w:num w:numId="90" w16cid:durableId="636498496">
    <w:abstractNumId w:val="101"/>
  </w:num>
  <w:num w:numId="91" w16cid:durableId="1978758935">
    <w:abstractNumId w:val="94"/>
  </w:num>
  <w:num w:numId="92" w16cid:durableId="759176073">
    <w:abstractNumId w:val="103"/>
  </w:num>
  <w:num w:numId="93" w16cid:durableId="184170821">
    <w:abstractNumId w:val="96"/>
  </w:num>
  <w:num w:numId="94" w16cid:durableId="798719249">
    <w:abstractNumId w:val="35"/>
  </w:num>
  <w:num w:numId="95" w16cid:durableId="1946840024">
    <w:abstractNumId w:val="41"/>
  </w:num>
  <w:num w:numId="96" w16cid:durableId="1448544264">
    <w:abstractNumId w:val="1"/>
  </w:num>
  <w:num w:numId="97" w16cid:durableId="1803302274">
    <w:abstractNumId w:val="91"/>
  </w:num>
  <w:num w:numId="98" w16cid:durableId="208033087">
    <w:abstractNumId w:val="25"/>
  </w:num>
  <w:num w:numId="99" w16cid:durableId="19748486">
    <w:abstractNumId w:val="54"/>
  </w:num>
  <w:num w:numId="100" w16cid:durableId="1714579695">
    <w:abstractNumId w:val="102"/>
  </w:num>
  <w:num w:numId="101" w16cid:durableId="1496341066">
    <w:abstractNumId w:val="20"/>
  </w:num>
  <w:num w:numId="102" w16cid:durableId="639186782">
    <w:abstractNumId w:val="90"/>
  </w:num>
  <w:num w:numId="103" w16cid:durableId="163396151">
    <w:abstractNumId w:val="74"/>
  </w:num>
  <w:num w:numId="104" w16cid:durableId="325985687">
    <w:abstractNumId w:val="59"/>
  </w:num>
  <w:num w:numId="105" w16cid:durableId="730426876">
    <w:abstractNumId w:val="100"/>
  </w:num>
  <w:num w:numId="106" w16cid:durableId="119957588">
    <w:abstractNumId w:val="8"/>
  </w:num>
  <w:num w:numId="107" w16cid:durableId="940572944">
    <w:abstractNumId w:val="7"/>
  </w:num>
  <w:num w:numId="108" w16cid:durableId="1381006498">
    <w:abstractNumId w:val="81"/>
  </w:num>
  <w:num w:numId="109" w16cid:durableId="10762037">
    <w:abstractNumId w:val="18"/>
  </w:num>
  <w:num w:numId="110" w16cid:durableId="1629166621">
    <w:abstractNumId w:val="49"/>
  </w:num>
  <w:num w:numId="111" w16cid:durableId="228855954">
    <w:abstractNumId w:val="6"/>
  </w:num>
  <w:num w:numId="112" w16cid:durableId="1999650779">
    <w:abstractNumId w:val="82"/>
  </w:num>
  <w:num w:numId="113" w16cid:durableId="1190221149">
    <w:abstractNumId w:val="32"/>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bc0MzUysjCwsDAzsTBW0lEKTi0uzszPAykwqwUATNwFLywAAAA="/>
  </w:docVars>
  <w:rsids>
    <w:rsidRoot w:val="00AF407C"/>
    <w:rsid w:val="00000046"/>
    <w:rsid w:val="000003E3"/>
    <w:rsid w:val="00000C06"/>
    <w:rsid w:val="00000F65"/>
    <w:rsid w:val="00002179"/>
    <w:rsid w:val="00002503"/>
    <w:rsid w:val="0000278B"/>
    <w:rsid w:val="00002C3B"/>
    <w:rsid w:val="00002ED5"/>
    <w:rsid w:val="00002F80"/>
    <w:rsid w:val="0000364D"/>
    <w:rsid w:val="00003C92"/>
    <w:rsid w:val="00003FC5"/>
    <w:rsid w:val="000040A3"/>
    <w:rsid w:val="00004728"/>
    <w:rsid w:val="00004793"/>
    <w:rsid w:val="000049C7"/>
    <w:rsid w:val="00004AF9"/>
    <w:rsid w:val="00004FA1"/>
    <w:rsid w:val="000065EE"/>
    <w:rsid w:val="00006EE1"/>
    <w:rsid w:val="000070E2"/>
    <w:rsid w:val="000072C8"/>
    <w:rsid w:val="00007C54"/>
    <w:rsid w:val="00007E70"/>
    <w:rsid w:val="000101DC"/>
    <w:rsid w:val="000103C8"/>
    <w:rsid w:val="000103EC"/>
    <w:rsid w:val="000109E5"/>
    <w:rsid w:val="00010AF4"/>
    <w:rsid w:val="00010C0F"/>
    <w:rsid w:val="00011263"/>
    <w:rsid w:val="00011377"/>
    <w:rsid w:val="00011A6C"/>
    <w:rsid w:val="00011BE3"/>
    <w:rsid w:val="00012DD6"/>
    <w:rsid w:val="00013413"/>
    <w:rsid w:val="000139A3"/>
    <w:rsid w:val="000140ED"/>
    <w:rsid w:val="0001433D"/>
    <w:rsid w:val="000143C3"/>
    <w:rsid w:val="0001539A"/>
    <w:rsid w:val="0001599A"/>
    <w:rsid w:val="000161BA"/>
    <w:rsid w:val="0001631F"/>
    <w:rsid w:val="0001657C"/>
    <w:rsid w:val="00016A1D"/>
    <w:rsid w:val="00017172"/>
    <w:rsid w:val="0001789C"/>
    <w:rsid w:val="00020014"/>
    <w:rsid w:val="000205E3"/>
    <w:rsid w:val="00020610"/>
    <w:rsid w:val="00020717"/>
    <w:rsid w:val="00021093"/>
    <w:rsid w:val="000211DE"/>
    <w:rsid w:val="00021974"/>
    <w:rsid w:val="00021A00"/>
    <w:rsid w:val="00021B60"/>
    <w:rsid w:val="00021E3B"/>
    <w:rsid w:val="000220E1"/>
    <w:rsid w:val="000221EA"/>
    <w:rsid w:val="000221F2"/>
    <w:rsid w:val="00023B47"/>
    <w:rsid w:val="00023C9F"/>
    <w:rsid w:val="00023CA4"/>
    <w:rsid w:val="00024202"/>
    <w:rsid w:val="0002480C"/>
    <w:rsid w:val="00024CE7"/>
    <w:rsid w:val="00025240"/>
    <w:rsid w:val="00025264"/>
    <w:rsid w:val="00025A74"/>
    <w:rsid w:val="00025C0E"/>
    <w:rsid w:val="00025E35"/>
    <w:rsid w:val="00025E8B"/>
    <w:rsid w:val="0002645E"/>
    <w:rsid w:val="00027649"/>
    <w:rsid w:val="000277FA"/>
    <w:rsid w:val="00027A30"/>
    <w:rsid w:val="00027AF5"/>
    <w:rsid w:val="0003005D"/>
    <w:rsid w:val="00030400"/>
    <w:rsid w:val="00030FED"/>
    <w:rsid w:val="0003110B"/>
    <w:rsid w:val="000322F1"/>
    <w:rsid w:val="00032EB1"/>
    <w:rsid w:val="000334A2"/>
    <w:rsid w:val="00033538"/>
    <w:rsid w:val="00033C78"/>
    <w:rsid w:val="00033F0F"/>
    <w:rsid w:val="0003411B"/>
    <w:rsid w:val="00034130"/>
    <w:rsid w:val="00034176"/>
    <w:rsid w:val="000341B8"/>
    <w:rsid w:val="0003428D"/>
    <w:rsid w:val="000342A7"/>
    <w:rsid w:val="000342BA"/>
    <w:rsid w:val="00034404"/>
    <w:rsid w:val="000344E6"/>
    <w:rsid w:val="0003504E"/>
    <w:rsid w:val="00035610"/>
    <w:rsid w:val="00035B04"/>
    <w:rsid w:val="00035FF7"/>
    <w:rsid w:val="00036CD2"/>
    <w:rsid w:val="00036FED"/>
    <w:rsid w:val="00041285"/>
    <w:rsid w:val="00041A53"/>
    <w:rsid w:val="00041CBD"/>
    <w:rsid w:val="00041D70"/>
    <w:rsid w:val="000424F1"/>
    <w:rsid w:val="00042584"/>
    <w:rsid w:val="0004265A"/>
    <w:rsid w:val="00042909"/>
    <w:rsid w:val="000433B6"/>
    <w:rsid w:val="00043556"/>
    <w:rsid w:val="00043B76"/>
    <w:rsid w:val="00043C88"/>
    <w:rsid w:val="00043E2B"/>
    <w:rsid w:val="00044027"/>
    <w:rsid w:val="00044089"/>
    <w:rsid w:val="00044924"/>
    <w:rsid w:val="00044A7E"/>
    <w:rsid w:val="00045A99"/>
    <w:rsid w:val="00045AEC"/>
    <w:rsid w:val="00045E26"/>
    <w:rsid w:val="00046718"/>
    <w:rsid w:val="00046F4E"/>
    <w:rsid w:val="0004710E"/>
    <w:rsid w:val="00047197"/>
    <w:rsid w:val="0004772D"/>
    <w:rsid w:val="000502F4"/>
    <w:rsid w:val="0005075A"/>
    <w:rsid w:val="000507A4"/>
    <w:rsid w:val="0005142C"/>
    <w:rsid w:val="000518A9"/>
    <w:rsid w:val="00051C21"/>
    <w:rsid w:val="0005227F"/>
    <w:rsid w:val="00052BCD"/>
    <w:rsid w:val="00052D1E"/>
    <w:rsid w:val="00053241"/>
    <w:rsid w:val="000535C4"/>
    <w:rsid w:val="00053F0C"/>
    <w:rsid w:val="000541D4"/>
    <w:rsid w:val="000541DB"/>
    <w:rsid w:val="000549A1"/>
    <w:rsid w:val="00055536"/>
    <w:rsid w:val="00055796"/>
    <w:rsid w:val="00055C32"/>
    <w:rsid w:val="00055C90"/>
    <w:rsid w:val="00056762"/>
    <w:rsid w:val="00056BB6"/>
    <w:rsid w:val="000572B5"/>
    <w:rsid w:val="00057668"/>
    <w:rsid w:val="00060754"/>
    <w:rsid w:val="000609A4"/>
    <w:rsid w:val="0006103C"/>
    <w:rsid w:val="00061247"/>
    <w:rsid w:val="00062B8F"/>
    <w:rsid w:val="00062C4D"/>
    <w:rsid w:val="00062F89"/>
    <w:rsid w:val="00063879"/>
    <w:rsid w:val="00063C2B"/>
    <w:rsid w:val="0006458D"/>
    <w:rsid w:val="0006461D"/>
    <w:rsid w:val="00064BB5"/>
    <w:rsid w:val="0006522A"/>
    <w:rsid w:val="00065575"/>
    <w:rsid w:val="000657FC"/>
    <w:rsid w:val="00065854"/>
    <w:rsid w:val="000676E0"/>
    <w:rsid w:val="00067BBB"/>
    <w:rsid w:val="000708E1"/>
    <w:rsid w:val="00070AE9"/>
    <w:rsid w:val="00070E8F"/>
    <w:rsid w:val="00070F11"/>
    <w:rsid w:val="00070FDE"/>
    <w:rsid w:val="00071AC4"/>
    <w:rsid w:val="0007212D"/>
    <w:rsid w:val="000723C7"/>
    <w:rsid w:val="000729AF"/>
    <w:rsid w:val="00073440"/>
    <w:rsid w:val="000741DC"/>
    <w:rsid w:val="000746A9"/>
    <w:rsid w:val="0007496C"/>
    <w:rsid w:val="000752D7"/>
    <w:rsid w:val="000753FE"/>
    <w:rsid w:val="00075A71"/>
    <w:rsid w:val="00076488"/>
    <w:rsid w:val="000769A2"/>
    <w:rsid w:val="00076A19"/>
    <w:rsid w:val="00076F3B"/>
    <w:rsid w:val="0007706C"/>
    <w:rsid w:val="00077176"/>
    <w:rsid w:val="000772D8"/>
    <w:rsid w:val="0007774C"/>
    <w:rsid w:val="00077A47"/>
    <w:rsid w:val="00077E1E"/>
    <w:rsid w:val="000806EB"/>
    <w:rsid w:val="00080917"/>
    <w:rsid w:val="0008096D"/>
    <w:rsid w:val="00081AAD"/>
    <w:rsid w:val="00081CEF"/>
    <w:rsid w:val="00082077"/>
    <w:rsid w:val="00082314"/>
    <w:rsid w:val="0008265C"/>
    <w:rsid w:val="00082910"/>
    <w:rsid w:val="00082C85"/>
    <w:rsid w:val="00082CAC"/>
    <w:rsid w:val="00083416"/>
    <w:rsid w:val="0008352F"/>
    <w:rsid w:val="000835BB"/>
    <w:rsid w:val="000835CD"/>
    <w:rsid w:val="000835E4"/>
    <w:rsid w:val="0008375E"/>
    <w:rsid w:val="0008379F"/>
    <w:rsid w:val="00083DD8"/>
    <w:rsid w:val="00083F13"/>
    <w:rsid w:val="000840C0"/>
    <w:rsid w:val="000840FC"/>
    <w:rsid w:val="0008436F"/>
    <w:rsid w:val="00084AE2"/>
    <w:rsid w:val="00084B1A"/>
    <w:rsid w:val="00084E04"/>
    <w:rsid w:val="00084E78"/>
    <w:rsid w:val="00084EDD"/>
    <w:rsid w:val="00085059"/>
    <w:rsid w:val="0008553E"/>
    <w:rsid w:val="000855F1"/>
    <w:rsid w:val="00085D7F"/>
    <w:rsid w:val="000861D0"/>
    <w:rsid w:val="000867EC"/>
    <w:rsid w:val="00087188"/>
    <w:rsid w:val="00087ADB"/>
    <w:rsid w:val="00087C8B"/>
    <w:rsid w:val="00087EA6"/>
    <w:rsid w:val="00087FA2"/>
    <w:rsid w:val="0009014F"/>
    <w:rsid w:val="0009143D"/>
    <w:rsid w:val="00091B4C"/>
    <w:rsid w:val="000921D3"/>
    <w:rsid w:val="00092337"/>
    <w:rsid w:val="0009235F"/>
    <w:rsid w:val="0009395A"/>
    <w:rsid w:val="0009401E"/>
    <w:rsid w:val="0009405E"/>
    <w:rsid w:val="00094C6D"/>
    <w:rsid w:val="00094D2A"/>
    <w:rsid w:val="00094E23"/>
    <w:rsid w:val="000955EF"/>
    <w:rsid w:val="00095987"/>
    <w:rsid w:val="00095B5A"/>
    <w:rsid w:val="0009608D"/>
    <w:rsid w:val="000967E0"/>
    <w:rsid w:val="000973F6"/>
    <w:rsid w:val="000977ED"/>
    <w:rsid w:val="000A0AA3"/>
    <w:rsid w:val="000A1188"/>
    <w:rsid w:val="000A1270"/>
    <w:rsid w:val="000A1675"/>
    <w:rsid w:val="000A17A2"/>
    <w:rsid w:val="000A19E8"/>
    <w:rsid w:val="000A2750"/>
    <w:rsid w:val="000A315A"/>
    <w:rsid w:val="000A32BB"/>
    <w:rsid w:val="000A34EE"/>
    <w:rsid w:val="000A3A3B"/>
    <w:rsid w:val="000A3FFF"/>
    <w:rsid w:val="000A444D"/>
    <w:rsid w:val="000A4708"/>
    <w:rsid w:val="000A4772"/>
    <w:rsid w:val="000A5038"/>
    <w:rsid w:val="000A569A"/>
    <w:rsid w:val="000A580F"/>
    <w:rsid w:val="000A5FA3"/>
    <w:rsid w:val="000A6782"/>
    <w:rsid w:val="000A6C97"/>
    <w:rsid w:val="000A6EF7"/>
    <w:rsid w:val="000A757E"/>
    <w:rsid w:val="000A7849"/>
    <w:rsid w:val="000A7B92"/>
    <w:rsid w:val="000A7BC7"/>
    <w:rsid w:val="000B0566"/>
    <w:rsid w:val="000B0F06"/>
    <w:rsid w:val="000B1293"/>
    <w:rsid w:val="000B1772"/>
    <w:rsid w:val="000B1C48"/>
    <w:rsid w:val="000B1E44"/>
    <w:rsid w:val="000B2243"/>
    <w:rsid w:val="000B274D"/>
    <w:rsid w:val="000B36B1"/>
    <w:rsid w:val="000B3929"/>
    <w:rsid w:val="000B4538"/>
    <w:rsid w:val="000B45FA"/>
    <w:rsid w:val="000B4704"/>
    <w:rsid w:val="000B4D76"/>
    <w:rsid w:val="000B5353"/>
    <w:rsid w:val="000B5E22"/>
    <w:rsid w:val="000B6A32"/>
    <w:rsid w:val="000B798F"/>
    <w:rsid w:val="000B7B2B"/>
    <w:rsid w:val="000B7BBE"/>
    <w:rsid w:val="000B7C44"/>
    <w:rsid w:val="000C04AA"/>
    <w:rsid w:val="000C0812"/>
    <w:rsid w:val="000C0AA7"/>
    <w:rsid w:val="000C148A"/>
    <w:rsid w:val="000C14F8"/>
    <w:rsid w:val="000C16DE"/>
    <w:rsid w:val="000C1B96"/>
    <w:rsid w:val="000C2AEB"/>
    <w:rsid w:val="000C2ED5"/>
    <w:rsid w:val="000C30A5"/>
    <w:rsid w:val="000C33B5"/>
    <w:rsid w:val="000C38F4"/>
    <w:rsid w:val="000C3924"/>
    <w:rsid w:val="000C4692"/>
    <w:rsid w:val="000C4951"/>
    <w:rsid w:val="000C4B04"/>
    <w:rsid w:val="000C636C"/>
    <w:rsid w:val="000C63E5"/>
    <w:rsid w:val="000C69AD"/>
    <w:rsid w:val="000C7307"/>
    <w:rsid w:val="000C7472"/>
    <w:rsid w:val="000D0BD4"/>
    <w:rsid w:val="000D12B1"/>
    <w:rsid w:val="000D1563"/>
    <w:rsid w:val="000D20FE"/>
    <w:rsid w:val="000D2C38"/>
    <w:rsid w:val="000D3054"/>
    <w:rsid w:val="000D3474"/>
    <w:rsid w:val="000D3FCE"/>
    <w:rsid w:val="000D4428"/>
    <w:rsid w:val="000D44FE"/>
    <w:rsid w:val="000D4A30"/>
    <w:rsid w:val="000D4FC9"/>
    <w:rsid w:val="000D572A"/>
    <w:rsid w:val="000D5D9C"/>
    <w:rsid w:val="000D62EC"/>
    <w:rsid w:val="000D6300"/>
    <w:rsid w:val="000D704A"/>
    <w:rsid w:val="000D740B"/>
    <w:rsid w:val="000D7543"/>
    <w:rsid w:val="000D7ACE"/>
    <w:rsid w:val="000E02D5"/>
    <w:rsid w:val="000E038F"/>
    <w:rsid w:val="000E03FD"/>
    <w:rsid w:val="000E0BB2"/>
    <w:rsid w:val="000E1EF9"/>
    <w:rsid w:val="000E1F85"/>
    <w:rsid w:val="000E3596"/>
    <w:rsid w:val="000E3D52"/>
    <w:rsid w:val="000E4581"/>
    <w:rsid w:val="000E464A"/>
    <w:rsid w:val="000E47B5"/>
    <w:rsid w:val="000E4DF0"/>
    <w:rsid w:val="000E4F54"/>
    <w:rsid w:val="000E527B"/>
    <w:rsid w:val="000E534D"/>
    <w:rsid w:val="000E5362"/>
    <w:rsid w:val="000E54F2"/>
    <w:rsid w:val="000E5649"/>
    <w:rsid w:val="000E573E"/>
    <w:rsid w:val="000E5C9A"/>
    <w:rsid w:val="000E5E4C"/>
    <w:rsid w:val="000E63D6"/>
    <w:rsid w:val="000E6D6A"/>
    <w:rsid w:val="000E6DBC"/>
    <w:rsid w:val="000E7127"/>
    <w:rsid w:val="000E73D6"/>
    <w:rsid w:val="000E7868"/>
    <w:rsid w:val="000F0254"/>
    <w:rsid w:val="000F02B1"/>
    <w:rsid w:val="000F087E"/>
    <w:rsid w:val="000F1180"/>
    <w:rsid w:val="000F2021"/>
    <w:rsid w:val="000F2380"/>
    <w:rsid w:val="000F23F7"/>
    <w:rsid w:val="000F2C47"/>
    <w:rsid w:val="000F2DDD"/>
    <w:rsid w:val="000F2FEC"/>
    <w:rsid w:val="000F3007"/>
    <w:rsid w:val="000F31A1"/>
    <w:rsid w:val="000F3CF4"/>
    <w:rsid w:val="000F3D8A"/>
    <w:rsid w:val="000F4934"/>
    <w:rsid w:val="000F49D8"/>
    <w:rsid w:val="000F4FF6"/>
    <w:rsid w:val="000F5158"/>
    <w:rsid w:val="000F5A15"/>
    <w:rsid w:val="000F5B16"/>
    <w:rsid w:val="000F5B41"/>
    <w:rsid w:val="000F5C4B"/>
    <w:rsid w:val="000F5EAB"/>
    <w:rsid w:val="000F6619"/>
    <w:rsid w:val="000F6C42"/>
    <w:rsid w:val="000F71D8"/>
    <w:rsid w:val="000F7E24"/>
    <w:rsid w:val="000F7EC1"/>
    <w:rsid w:val="00100362"/>
    <w:rsid w:val="00100815"/>
    <w:rsid w:val="0010139B"/>
    <w:rsid w:val="001016D6"/>
    <w:rsid w:val="00101B67"/>
    <w:rsid w:val="00101D32"/>
    <w:rsid w:val="001026CA"/>
    <w:rsid w:val="0010291C"/>
    <w:rsid w:val="00102B27"/>
    <w:rsid w:val="00103348"/>
    <w:rsid w:val="00103B45"/>
    <w:rsid w:val="00103C30"/>
    <w:rsid w:val="00103FB5"/>
    <w:rsid w:val="001040B4"/>
    <w:rsid w:val="001042F5"/>
    <w:rsid w:val="0010445F"/>
    <w:rsid w:val="00104BCA"/>
    <w:rsid w:val="001051DE"/>
    <w:rsid w:val="00105468"/>
    <w:rsid w:val="00105E96"/>
    <w:rsid w:val="0010623F"/>
    <w:rsid w:val="00107177"/>
    <w:rsid w:val="00107C2D"/>
    <w:rsid w:val="00110041"/>
    <w:rsid w:val="001100F1"/>
    <w:rsid w:val="001101A3"/>
    <w:rsid w:val="00110503"/>
    <w:rsid w:val="00110DC0"/>
    <w:rsid w:val="001110C0"/>
    <w:rsid w:val="00111352"/>
    <w:rsid w:val="00111383"/>
    <w:rsid w:val="001127E7"/>
    <w:rsid w:val="00112E9F"/>
    <w:rsid w:val="001134D6"/>
    <w:rsid w:val="00113AE5"/>
    <w:rsid w:val="00113E0A"/>
    <w:rsid w:val="001147FF"/>
    <w:rsid w:val="00114F9C"/>
    <w:rsid w:val="0011556F"/>
    <w:rsid w:val="00115705"/>
    <w:rsid w:val="00115DA9"/>
    <w:rsid w:val="00116543"/>
    <w:rsid w:val="00116905"/>
    <w:rsid w:val="00116AC6"/>
    <w:rsid w:val="0011708E"/>
    <w:rsid w:val="001177E9"/>
    <w:rsid w:val="00117A78"/>
    <w:rsid w:val="00117ED8"/>
    <w:rsid w:val="001202C8"/>
    <w:rsid w:val="0012039A"/>
    <w:rsid w:val="001215FD"/>
    <w:rsid w:val="0012183D"/>
    <w:rsid w:val="001220B2"/>
    <w:rsid w:val="001223FC"/>
    <w:rsid w:val="00122B8E"/>
    <w:rsid w:val="00122BF6"/>
    <w:rsid w:val="00122DBA"/>
    <w:rsid w:val="00123D4D"/>
    <w:rsid w:val="00123DEC"/>
    <w:rsid w:val="001241D0"/>
    <w:rsid w:val="001249F7"/>
    <w:rsid w:val="00124B55"/>
    <w:rsid w:val="00125671"/>
    <w:rsid w:val="00125E3C"/>
    <w:rsid w:val="00126F64"/>
    <w:rsid w:val="0012718C"/>
    <w:rsid w:val="001274B8"/>
    <w:rsid w:val="00127638"/>
    <w:rsid w:val="00127BF5"/>
    <w:rsid w:val="00127C05"/>
    <w:rsid w:val="00127EB0"/>
    <w:rsid w:val="001305D2"/>
    <w:rsid w:val="00130A36"/>
    <w:rsid w:val="00131059"/>
    <w:rsid w:val="0013152D"/>
    <w:rsid w:val="0013180E"/>
    <w:rsid w:val="001328E9"/>
    <w:rsid w:val="00132ACB"/>
    <w:rsid w:val="00132AF3"/>
    <w:rsid w:val="00132D12"/>
    <w:rsid w:val="00132FCD"/>
    <w:rsid w:val="0013418E"/>
    <w:rsid w:val="001344CA"/>
    <w:rsid w:val="001346AC"/>
    <w:rsid w:val="00134919"/>
    <w:rsid w:val="0013494A"/>
    <w:rsid w:val="00134FF0"/>
    <w:rsid w:val="0013508A"/>
    <w:rsid w:val="001351EA"/>
    <w:rsid w:val="001356A2"/>
    <w:rsid w:val="00135862"/>
    <w:rsid w:val="00135A12"/>
    <w:rsid w:val="001361F9"/>
    <w:rsid w:val="0013630C"/>
    <w:rsid w:val="001363C1"/>
    <w:rsid w:val="001364B4"/>
    <w:rsid w:val="00136527"/>
    <w:rsid w:val="00136932"/>
    <w:rsid w:val="00136AC2"/>
    <w:rsid w:val="00137AB0"/>
    <w:rsid w:val="00137D9B"/>
    <w:rsid w:val="001400A2"/>
    <w:rsid w:val="001400D0"/>
    <w:rsid w:val="001405C6"/>
    <w:rsid w:val="001409C1"/>
    <w:rsid w:val="00140C14"/>
    <w:rsid w:val="00140DA3"/>
    <w:rsid w:val="00140E83"/>
    <w:rsid w:val="0014149F"/>
    <w:rsid w:val="001418B2"/>
    <w:rsid w:val="00141CAF"/>
    <w:rsid w:val="00141CD6"/>
    <w:rsid w:val="0014253D"/>
    <w:rsid w:val="00142AAD"/>
    <w:rsid w:val="00142D14"/>
    <w:rsid w:val="00142F0B"/>
    <w:rsid w:val="0014322B"/>
    <w:rsid w:val="00143E77"/>
    <w:rsid w:val="00143FBE"/>
    <w:rsid w:val="001443FA"/>
    <w:rsid w:val="00145026"/>
    <w:rsid w:val="001450B7"/>
    <w:rsid w:val="00145EAE"/>
    <w:rsid w:val="00145EC4"/>
    <w:rsid w:val="00145F24"/>
    <w:rsid w:val="00146C7A"/>
    <w:rsid w:val="00147A61"/>
    <w:rsid w:val="00147AB2"/>
    <w:rsid w:val="00147BE4"/>
    <w:rsid w:val="001500CB"/>
    <w:rsid w:val="00150DB7"/>
    <w:rsid w:val="00150FDD"/>
    <w:rsid w:val="00151B25"/>
    <w:rsid w:val="00151C5C"/>
    <w:rsid w:val="00152F1B"/>
    <w:rsid w:val="00152F3A"/>
    <w:rsid w:val="0015384F"/>
    <w:rsid w:val="00153943"/>
    <w:rsid w:val="0015399A"/>
    <w:rsid w:val="00153BBB"/>
    <w:rsid w:val="00153E80"/>
    <w:rsid w:val="0015418D"/>
    <w:rsid w:val="00154259"/>
    <w:rsid w:val="00155BDA"/>
    <w:rsid w:val="00156245"/>
    <w:rsid w:val="00156DD6"/>
    <w:rsid w:val="001575C0"/>
    <w:rsid w:val="00157A2E"/>
    <w:rsid w:val="00157BA8"/>
    <w:rsid w:val="00157CDB"/>
    <w:rsid w:val="001609E8"/>
    <w:rsid w:val="00160B3E"/>
    <w:rsid w:val="00160DA5"/>
    <w:rsid w:val="00160F0C"/>
    <w:rsid w:val="00161018"/>
    <w:rsid w:val="0016120A"/>
    <w:rsid w:val="00161EA7"/>
    <w:rsid w:val="00162B2E"/>
    <w:rsid w:val="00162BFA"/>
    <w:rsid w:val="001633FF"/>
    <w:rsid w:val="00163792"/>
    <w:rsid w:val="001637B4"/>
    <w:rsid w:val="00163B62"/>
    <w:rsid w:val="00164031"/>
    <w:rsid w:val="00164166"/>
    <w:rsid w:val="001643BC"/>
    <w:rsid w:val="00166FBE"/>
    <w:rsid w:val="001672D0"/>
    <w:rsid w:val="001674B5"/>
    <w:rsid w:val="0017009E"/>
    <w:rsid w:val="00170400"/>
    <w:rsid w:val="001708FD"/>
    <w:rsid w:val="00171248"/>
    <w:rsid w:val="0017170F"/>
    <w:rsid w:val="0017180F"/>
    <w:rsid w:val="0017187C"/>
    <w:rsid w:val="00171921"/>
    <w:rsid w:val="001719F2"/>
    <w:rsid w:val="0017202D"/>
    <w:rsid w:val="001720C0"/>
    <w:rsid w:val="00172822"/>
    <w:rsid w:val="00173160"/>
    <w:rsid w:val="00173425"/>
    <w:rsid w:val="00173E39"/>
    <w:rsid w:val="00173EA8"/>
    <w:rsid w:val="001745D0"/>
    <w:rsid w:val="00174725"/>
    <w:rsid w:val="00174B6B"/>
    <w:rsid w:val="0017540B"/>
    <w:rsid w:val="00175B99"/>
    <w:rsid w:val="00175BE0"/>
    <w:rsid w:val="00175DB0"/>
    <w:rsid w:val="001764E9"/>
    <w:rsid w:val="001777BC"/>
    <w:rsid w:val="00177BB7"/>
    <w:rsid w:val="00177F25"/>
    <w:rsid w:val="001804C4"/>
    <w:rsid w:val="00181000"/>
    <w:rsid w:val="001812A5"/>
    <w:rsid w:val="00182592"/>
    <w:rsid w:val="00182E24"/>
    <w:rsid w:val="00182E7B"/>
    <w:rsid w:val="00183887"/>
    <w:rsid w:val="00183B62"/>
    <w:rsid w:val="00184020"/>
    <w:rsid w:val="00184DCC"/>
    <w:rsid w:val="00184F1A"/>
    <w:rsid w:val="00185319"/>
    <w:rsid w:val="00186347"/>
    <w:rsid w:val="001868D4"/>
    <w:rsid w:val="00186AD4"/>
    <w:rsid w:val="001871CA"/>
    <w:rsid w:val="00190191"/>
    <w:rsid w:val="001902DE"/>
    <w:rsid w:val="001907EB"/>
    <w:rsid w:val="00190C8D"/>
    <w:rsid w:val="0019128C"/>
    <w:rsid w:val="0019136D"/>
    <w:rsid w:val="0019163E"/>
    <w:rsid w:val="0019170C"/>
    <w:rsid w:val="00191977"/>
    <w:rsid w:val="00191CCC"/>
    <w:rsid w:val="001924C2"/>
    <w:rsid w:val="0019251F"/>
    <w:rsid w:val="00192E23"/>
    <w:rsid w:val="001931B1"/>
    <w:rsid w:val="00193E7C"/>
    <w:rsid w:val="001941DD"/>
    <w:rsid w:val="00194612"/>
    <w:rsid w:val="00194A41"/>
    <w:rsid w:val="0019510B"/>
    <w:rsid w:val="00195837"/>
    <w:rsid w:val="00196F78"/>
    <w:rsid w:val="001977CA"/>
    <w:rsid w:val="00197CE9"/>
    <w:rsid w:val="00197FF5"/>
    <w:rsid w:val="001A0476"/>
    <w:rsid w:val="001A0497"/>
    <w:rsid w:val="001A0541"/>
    <w:rsid w:val="001A0CD3"/>
    <w:rsid w:val="001A1D47"/>
    <w:rsid w:val="001A243C"/>
    <w:rsid w:val="001A3B03"/>
    <w:rsid w:val="001A3BC3"/>
    <w:rsid w:val="001A411C"/>
    <w:rsid w:val="001A4AA8"/>
    <w:rsid w:val="001A523A"/>
    <w:rsid w:val="001A558E"/>
    <w:rsid w:val="001A5A26"/>
    <w:rsid w:val="001A5F54"/>
    <w:rsid w:val="001A689C"/>
    <w:rsid w:val="001A68B2"/>
    <w:rsid w:val="001A6D11"/>
    <w:rsid w:val="001A6DE8"/>
    <w:rsid w:val="001A6F0E"/>
    <w:rsid w:val="001A708A"/>
    <w:rsid w:val="001A70FE"/>
    <w:rsid w:val="001A74CC"/>
    <w:rsid w:val="001A7729"/>
    <w:rsid w:val="001A78C8"/>
    <w:rsid w:val="001A7A96"/>
    <w:rsid w:val="001A7B46"/>
    <w:rsid w:val="001A7BE6"/>
    <w:rsid w:val="001A7F7F"/>
    <w:rsid w:val="001B1245"/>
    <w:rsid w:val="001B1929"/>
    <w:rsid w:val="001B2864"/>
    <w:rsid w:val="001B2966"/>
    <w:rsid w:val="001B324F"/>
    <w:rsid w:val="001B3E45"/>
    <w:rsid w:val="001B413F"/>
    <w:rsid w:val="001B43F6"/>
    <w:rsid w:val="001B4608"/>
    <w:rsid w:val="001B4940"/>
    <w:rsid w:val="001B4C7E"/>
    <w:rsid w:val="001B5669"/>
    <w:rsid w:val="001B5D90"/>
    <w:rsid w:val="001B5E9F"/>
    <w:rsid w:val="001B6575"/>
    <w:rsid w:val="001B6876"/>
    <w:rsid w:val="001B68D5"/>
    <w:rsid w:val="001B7F30"/>
    <w:rsid w:val="001C01F8"/>
    <w:rsid w:val="001C0209"/>
    <w:rsid w:val="001C0C6E"/>
    <w:rsid w:val="001C1331"/>
    <w:rsid w:val="001C13C1"/>
    <w:rsid w:val="001C13E2"/>
    <w:rsid w:val="001C1565"/>
    <w:rsid w:val="001C17AE"/>
    <w:rsid w:val="001C1B24"/>
    <w:rsid w:val="001C1C3C"/>
    <w:rsid w:val="001C202A"/>
    <w:rsid w:val="001C226D"/>
    <w:rsid w:val="001C2532"/>
    <w:rsid w:val="001C3111"/>
    <w:rsid w:val="001C3F96"/>
    <w:rsid w:val="001C4485"/>
    <w:rsid w:val="001C462F"/>
    <w:rsid w:val="001C5071"/>
    <w:rsid w:val="001C5132"/>
    <w:rsid w:val="001C58D1"/>
    <w:rsid w:val="001C5BBA"/>
    <w:rsid w:val="001C5C6D"/>
    <w:rsid w:val="001C6E80"/>
    <w:rsid w:val="001C71EF"/>
    <w:rsid w:val="001C74F4"/>
    <w:rsid w:val="001D004E"/>
    <w:rsid w:val="001D0519"/>
    <w:rsid w:val="001D0E99"/>
    <w:rsid w:val="001D10CF"/>
    <w:rsid w:val="001D187C"/>
    <w:rsid w:val="001D1BB4"/>
    <w:rsid w:val="001D1D67"/>
    <w:rsid w:val="001D1DC2"/>
    <w:rsid w:val="001D1F79"/>
    <w:rsid w:val="001D23D9"/>
    <w:rsid w:val="001D2A2B"/>
    <w:rsid w:val="001D35F9"/>
    <w:rsid w:val="001D4A1C"/>
    <w:rsid w:val="001D4B86"/>
    <w:rsid w:val="001D6821"/>
    <w:rsid w:val="001D73DF"/>
    <w:rsid w:val="001D78FF"/>
    <w:rsid w:val="001D7CF9"/>
    <w:rsid w:val="001D7D17"/>
    <w:rsid w:val="001E02D0"/>
    <w:rsid w:val="001E0879"/>
    <w:rsid w:val="001E0D6F"/>
    <w:rsid w:val="001E1119"/>
    <w:rsid w:val="001E12B5"/>
    <w:rsid w:val="001E1631"/>
    <w:rsid w:val="001E27B1"/>
    <w:rsid w:val="001E2E17"/>
    <w:rsid w:val="001E2FF1"/>
    <w:rsid w:val="001E359D"/>
    <w:rsid w:val="001E3C26"/>
    <w:rsid w:val="001E411A"/>
    <w:rsid w:val="001E4BCD"/>
    <w:rsid w:val="001E4DA8"/>
    <w:rsid w:val="001E5368"/>
    <w:rsid w:val="001E61C1"/>
    <w:rsid w:val="001E6E5E"/>
    <w:rsid w:val="001E6F1C"/>
    <w:rsid w:val="001E7011"/>
    <w:rsid w:val="001E74A0"/>
    <w:rsid w:val="001E7E92"/>
    <w:rsid w:val="001F0DD7"/>
    <w:rsid w:val="001F1116"/>
    <w:rsid w:val="001F114B"/>
    <w:rsid w:val="001F14B7"/>
    <w:rsid w:val="001F1948"/>
    <w:rsid w:val="001F196F"/>
    <w:rsid w:val="001F226C"/>
    <w:rsid w:val="001F27D0"/>
    <w:rsid w:val="001F319E"/>
    <w:rsid w:val="001F3A1E"/>
    <w:rsid w:val="001F3B10"/>
    <w:rsid w:val="001F51C9"/>
    <w:rsid w:val="001F5212"/>
    <w:rsid w:val="001F610C"/>
    <w:rsid w:val="001F6159"/>
    <w:rsid w:val="001F6A6F"/>
    <w:rsid w:val="001F7331"/>
    <w:rsid w:val="001F7968"/>
    <w:rsid w:val="0020086A"/>
    <w:rsid w:val="00200C5E"/>
    <w:rsid w:val="00201247"/>
    <w:rsid w:val="00201DE6"/>
    <w:rsid w:val="00202296"/>
    <w:rsid w:val="002030B8"/>
    <w:rsid w:val="00204926"/>
    <w:rsid w:val="00205370"/>
    <w:rsid w:val="00205702"/>
    <w:rsid w:val="00205773"/>
    <w:rsid w:val="00205814"/>
    <w:rsid w:val="00205ADF"/>
    <w:rsid w:val="00205E72"/>
    <w:rsid w:val="0020611C"/>
    <w:rsid w:val="002062E5"/>
    <w:rsid w:val="0020661E"/>
    <w:rsid w:val="002077B3"/>
    <w:rsid w:val="002101AE"/>
    <w:rsid w:val="002102A0"/>
    <w:rsid w:val="00210BAE"/>
    <w:rsid w:val="00212153"/>
    <w:rsid w:val="0021230A"/>
    <w:rsid w:val="0021254D"/>
    <w:rsid w:val="0021273A"/>
    <w:rsid w:val="00212834"/>
    <w:rsid w:val="00212888"/>
    <w:rsid w:val="0021294C"/>
    <w:rsid w:val="00213A53"/>
    <w:rsid w:val="00213A7C"/>
    <w:rsid w:val="00214648"/>
    <w:rsid w:val="00214817"/>
    <w:rsid w:val="00214A7A"/>
    <w:rsid w:val="002154B2"/>
    <w:rsid w:val="002156EB"/>
    <w:rsid w:val="00215806"/>
    <w:rsid w:val="00215B63"/>
    <w:rsid w:val="00215BC7"/>
    <w:rsid w:val="002163DB"/>
    <w:rsid w:val="0021672B"/>
    <w:rsid w:val="00216774"/>
    <w:rsid w:val="00216F1A"/>
    <w:rsid w:val="0021778F"/>
    <w:rsid w:val="002202C0"/>
    <w:rsid w:val="00220BC2"/>
    <w:rsid w:val="00221D36"/>
    <w:rsid w:val="00221DAE"/>
    <w:rsid w:val="0022200D"/>
    <w:rsid w:val="0022295D"/>
    <w:rsid w:val="00222A14"/>
    <w:rsid w:val="00222C9C"/>
    <w:rsid w:val="00222FF1"/>
    <w:rsid w:val="002233FF"/>
    <w:rsid w:val="00223760"/>
    <w:rsid w:val="00223A46"/>
    <w:rsid w:val="00223C55"/>
    <w:rsid w:val="002243E4"/>
    <w:rsid w:val="00224C5B"/>
    <w:rsid w:val="00224D40"/>
    <w:rsid w:val="002253CD"/>
    <w:rsid w:val="00225C69"/>
    <w:rsid w:val="002261FB"/>
    <w:rsid w:val="00226748"/>
    <w:rsid w:val="00226CBA"/>
    <w:rsid w:val="00226D1B"/>
    <w:rsid w:val="00227274"/>
    <w:rsid w:val="0022773F"/>
    <w:rsid w:val="00227E64"/>
    <w:rsid w:val="00230088"/>
    <w:rsid w:val="00230BBC"/>
    <w:rsid w:val="00232331"/>
    <w:rsid w:val="00232ABB"/>
    <w:rsid w:val="00233246"/>
    <w:rsid w:val="00233C44"/>
    <w:rsid w:val="00233C91"/>
    <w:rsid w:val="00234182"/>
    <w:rsid w:val="00235965"/>
    <w:rsid w:val="00235E0B"/>
    <w:rsid w:val="002368D3"/>
    <w:rsid w:val="00236D59"/>
    <w:rsid w:val="002373D8"/>
    <w:rsid w:val="00237407"/>
    <w:rsid w:val="002375AC"/>
    <w:rsid w:val="00237698"/>
    <w:rsid w:val="002378A2"/>
    <w:rsid w:val="0023791B"/>
    <w:rsid w:val="002404D5"/>
    <w:rsid w:val="0024063E"/>
    <w:rsid w:val="00240931"/>
    <w:rsid w:val="00241006"/>
    <w:rsid w:val="002410BB"/>
    <w:rsid w:val="002411D4"/>
    <w:rsid w:val="0024138D"/>
    <w:rsid w:val="002416CF"/>
    <w:rsid w:val="00241A21"/>
    <w:rsid w:val="002420E7"/>
    <w:rsid w:val="00242DD7"/>
    <w:rsid w:val="00243462"/>
    <w:rsid w:val="00243650"/>
    <w:rsid w:val="00243A98"/>
    <w:rsid w:val="00243C8E"/>
    <w:rsid w:val="00244487"/>
    <w:rsid w:val="00244BC2"/>
    <w:rsid w:val="00245D4B"/>
    <w:rsid w:val="00245E78"/>
    <w:rsid w:val="00245E9A"/>
    <w:rsid w:val="00246335"/>
    <w:rsid w:val="0024676E"/>
    <w:rsid w:val="00247281"/>
    <w:rsid w:val="002501B0"/>
    <w:rsid w:val="002506AB"/>
    <w:rsid w:val="002510E8"/>
    <w:rsid w:val="002516A7"/>
    <w:rsid w:val="00251D6E"/>
    <w:rsid w:val="00252171"/>
    <w:rsid w:val="00252376"/>
    <w:rsid w:val="00252A82"/>
    <w:rsid w:val="00253013"/>
    <w:rsid w:val="002536CB"/>
    <w:rsid w:val="002538C8"/>
    <w:rsid w:val="00254359"/>
    <w:rsid w:val="0025435D"/>
    <w:rsid w:val="00254AB4"/>
    <w:rsid w:val="00254D6F"/>
    <w:rsid w:val="00254F41"/>
    <w:rsid w:val="00255C08"/>
    <w:rsid w:val="0025622B"/>
    <w:rsid w:val="002564C1"/>
    <w:rsid w:val="00256985"/>
    <w:rsid w:val="0025715F"/>
    <w:rsid w:val="0025719E"/>
    <w:rsid w:val="0025765C"/>
    <w:rsid w:val="00257871"/>
    <w:rsid w:val="00257B4B"/>
    <w:rsid w:val="00260107"/>
    <w:rsid w:val="0026029F"/>
    <w:rsid w:val="00260BE7"/>
    <w:rsid w:val="00260F6D"/>
    <w:rsid w:val="0026191C"/>
    <w:rsid w:val="002619EF"/>
    <w:rsid w:val="00261BBB"/>
    <w:rsid w:val="00261EE5"/>
    <w:rsid w:val="00261F9B"/>
    <w:rsid w:val="0026212C"/>
    <w:rsid w:val="00262A98"/>
    <w:rsid w:val="00262DD3"/>
    <w:rsid w:val="002634F5"/>
    <w:rsid w:val="002635ED"/>
    <w:rsid w:val="0026368E"/>
    <w:rsid w:val="0026394D"/>
    <w:rsid w:val="00263971"/>
    <w:rsid w:val="002639A3"/>
    <w:rsid w:val="00263FBD"/>
    <w:rsid w:val="002643FD"/>
    <w:rsid w:val="0026449D"/>
    <w:rsid w:val="002646D7"/>
    <w:rsid w:val="0026492C"/>
    <w:rsid w:val="00265BAB"/>
    <w:rsid w:val="00265E9E"/>
    <w:rsid w:val="00266029"/>
    <w:rsid w:val="00266778"/>
    <w:rsid w:val="00266DF5"/>
    <w:rsid w:val="00267046"/>
    <w:rsid w:val="00267165"/>
    <w:rsid w:val="002671D2"/>
    <w:rsid w:val="002677AF"/>
    <w:rsid w:val="00267A92"/>
    <w:rsid w:val="00267AE4"/>
    <w:rsid w:val="00267E17"/>
    <w:rsid w:val="00267E4B"/>
    <w:rsid w:val="00267F1E"/>
    <w:rsid w:val="00270007"/>
    <w:rsid w:val="00270EE9"/>
    <w:rsid w:val="00271047"/>
    <w:rsid w:val="0027170C"/>
    <w:rsid w:val="0027175D"/>
    <w:rsid w:val="00271889"/>
    <w:rsid w:val="00271E51"/>
    <w:rsid w:val="00271FAD"/>
    <w:rsid w:val="00272407"/>
    <w:rsid w:val="00272478"/>
    <w:rsid w:val="0027249C"/>
    <w:rsid w:val="00273898"/>
    <w:rsid w:val="00273DD5"/>
    <w:rsid w:val="00274699"/>
    <w:rsid w:val="00274FE6"/>
    <w:rsid w:val="0027502F"/>
    <w:rsid w:val="00275125"/>
    <w:rsid w:val="002752E4"/>
    <w:rsid w:val="002752F0"/>
    <w:rsid w:val="0027577D"/>
    <w:rsid w:val="00275DA1"/>
    <w:rsid w:val="00276645"/>
    <w:rsid w:val="002770D9"/>
    <w:rsid w:val="00277586"/>
    <w:rsid w:val="00277F09"/>
    <w:rsid w:val="00280078"/>
    <w:rsid w:val="002806CE"/>
    <w:rsid w:val="00280DB7"/>
    <w:rsid w:val="00280E0B"/>
    <w:rsid w:val="00280E6F"/>
    <w:rsid w:val="00280FED"/>
    <w:rsid w:val="0028142A"/>
    <w:rsid w:val="0028143F"/>
    <w:rsid w:val="00281565"/>
    <w:rsid w:val="002821C4"/>
    <w:rsid w:val="00282500"/>
    <w:rsid w:val="002825B3"/>
    <w:rsid w:val="002832BC"/>
    <w:rsid w:val="00285653"/>
    <w:rsid w:val="00285A00"/>
    <w:rsid w:val="00285FF9"/>
    <w:rsid w:val="002860A1"/>
    <w:rsid w:val="00286480"/>
    <w:rsid w:val="00287051"/>
    <w:rsid w:val="00287657"/>
    <w:rsid w:val="0028792C"/>
    <w:rsid w:val="00287B97"/>
    <w:rsid w:val="00290DD4"/>
    <w:rsid w:val="0029172C"/>
    <w:rsid w:val="00291FB2"/>
    <w:rsid w:val="00292089"/>
    <w:rsid w:val="0029216B"/>
    <w:rsid w:val="002929EF"/>
    <w:rsid w:val="00293A9B"/>
    <w:rsid w:val="00294B4E"/>
    <w:rsid w:val="00294D33"/>
    <w:rsid w:val="00294DE2"/>
    <w:rsid w:val="00295472"/>
    <w:rsid w:val="0029613D"/>
    <w:rsid w:val="00296A3C"/>
    <w:rsid w:val="00296F0D"/>
    <w:rsid w:val="00297B19"/>
    <w:rsid w:val="002A05E1"/>
    <w:rsid w:val="002A1D4C"/>
    <w:rsid w:val="002A203E"/>
    <w:rsid w:val="002A2486"/>
    <w:rsid w:val="002A26F1"/>
    <w:rsid w:val="002A2759"/>
    <w:rsid w:val="002A2BBD"/>
    <w:rsid w:val="002A2D33"/>
    <w:rsid w:val="002A384C"/>
    <w:rsid w:val="002A3EE0"/>
    <w:rsid w:val="002A3EEE"/>
    <w:rsid w:val="002A44DE"/>
    <w:rsid w:val="002A4728"/>
    <w:rsid w:val="002A4962"/>
    <w:rsid w:val="002A4B61"/>
    <w:rsid w:val="002A4BCC"/>
    <w:rsid w:val="002A592E"/>
    <w:rsid w:val="002A5E2F"/>
    <w:rsid w:val="002A6797"/>
    <w:rsid w:val="002A67CF"/>
    <w:rsid w:val="002A702A"/>
    <w:rsid w:val="002A73EB"/>
    <w:rsid w:val="002A7412"/>
    <w:rsid w:val="002A76EA"/>
    <w:rsid w:val="002A7DEB"/>
    <w:rsid w:val="002B0D86"/>
    <w:rsid w:val="002B17D5"/>
    <w:rsid w:val="002B2567"/>
    <w:rsid w:val="002B2B57"/>
    <w:rsid w:val="002B2C32"/>
    <w:rsid w:val="002B2C4E"/>
    <w:rsid w:val="002B2DEE"/>
    <w:rsid w:val="002B41CC"/>
    <w:rsid w:val="002B41FB"/>
    <w:rsid w:val="002B428A"/>
    <w:rsid w:val="002B5113"/>
    <w:rsid w:val="002B55C7"/>
    <w:rsid w:val="002B5E93"/>
    <w:rsid w:val="002B6136"/>
    <w:rsid w:val="002B659D"/>
    <w:rsid w:val="002B68B3"/>
    <w:rsid w:val="002B6B0C"/>
    <w:rsid w:val="002B72BB"/>
    <w:rsid w:val="002B7390"/>
    <w:rsid w:val="002B7553"/>
    <w:rsid w:val="002B7AA0"/>
    <w:rsid w:val="002B7DA7"/>
    <w:rsid w:val="002B7E3F"/>
    <w:rsid w:val="002C03F6"/>
    <w:rsid w:val="002C05CD"/>
    <w:rsid w:val="002C0B00"/>
    <w:rsid w:val="002C16E4"/>
    <w:rsid w:val="002C199F"/>
    <w:rsid w:val="002C1BD4"/>
    <w:rsid w:val="002C2386"/>
    <w:rsid w:val="002C280F"/>
    <w:rsid w:val="002C35E8"/>
    <w:rsid w:val="002C3608"/>
    <w:rsid w:val="002C3AB6"/>
    <w:rsid w:val="002C3B5E"/>
    <w:rsid w:val="002C5426"/>
    <w:rsid w:val="002C5800"/>
    <w:rsid w:val="002C5AFE"/>
    <w:rsid w:val="002C5D1A"/>
    <w:rsid w:val="002C6EC2"/>
    <w:rsid w:val="002C757D"/>
    <w:rsid w:val="002C78AB"/>
    <w:rsid w:val="002C795A"/>
    <w:rsid w:val="002C7986"/>
    <w:rsid w:val="002C7E47"/>
    <w:rsid w:val="002D03CC"/>
    <w:rsid w:val="002D0A40"/>
    <w:rsid w:val="002D1124"/>
    <w:rsid w:val="002D19CA"/>
    <w:rsid w:val="002D1D4F"/>
    <w:rsid w:val="002D2D8B"/>
    <w:rsid w:val="002D3351"/>
    <w:rsid w:val="002D3FAF"/>
    <w:rsid w:val="002D4005"/>
    <w:rsid w:val="002D4582"/>
    <w:rsid w:val="002D4E22"/>
    <w:rsid w:val="002D4EAE"/>
    <w:rsid w:val="002D4EB6"/>
    <w:rsid w:val="002D674F"/>
    <w:rsid w:val="002D72FE"/>
    <w:rsid w:val="002D7D8E"/>
    <w:rsid w:val="002E1239"/>
    <w:rsid w:val="002E14E6"/>
    <w:rsid w:val="002E1606"/>
    <w:rsid w:val="002E1C6E"/>
    <w:rsid w:val="002E1CEA"/>
    <w:rsid w:val="002E2795"/>
    <w:rsid w:val="002E299D"/>
    <w:rsid w:val="002E2A0C"/>
    <w:rsid w:val="002E2A15"/>
    <w:rsid w:val="002E2BB6"/>
    <w:rsid w:val="002E2D75"/>
    <w:rsid w:val="002E2FCE"/>
    <w:rsid w:val="002E3874"/>
    <w:rsid w:val="002E4F67"/>
    <w:rsid w:val="002E52AA"/>
    <w:rsid w:val="002E5D93"/>
    <w:rsid w:val="002E5F5A"/>
    <w:rsid w:val="002E6DE2"/>
    <w:rsid w:val="002E6F30"/>
    <w:rsid w:val="002E6F8F"/>
    <w:rsid w:val="002F0339"/>
    <w:rsid w:val="002F084E"/>
    <w:rsid w:val="002F1185"/>
    <w:rsid w:val="002F1249"/>
    <w:rsid w:val="002F1A07"/>
    <w:rsid w:val="002F1B3F"/>
    <w:rsid w:val="002F1E2F"/>
    <w:rsid w:val="002F1EF9"/>
    <w:rsid w:val="002F26BF"/>
    <w:rsid w:val="002F2BCD"/>
    <w:rsid w:val="002F390E"/>
    <w:rsid w:val="002F3E1F"/>
    <w:rsid w:val="002F3F85"/>
    <w:rsid w:val="002F44C7"/>
    <w:rsid w:val="002F50F0"/>
    <w:rsid w:val="002F6BBF"/>
    <w:rsid w:val="002F6DB5"/>
    <w:rsid w:val="002F76F0"/>
    <w:rsid w:val="002F79F7"/>
    <w:rsid w:val="002F7D00"/>
    <w:rsid w:val="002F7F3D"/>
    <w:rsid w:val="00300E3F"/>
    <w:rsid w:val="00301575"/>
    <w:rsid w:val="0030158B"/>
    <w:rsid w:val="003017B6"/>
    <w:rsid w:val="00301824"/>
    <w:rsid w:val="00301B16"/>
    <w:rsid w:val="00302637"/>
    <w:rsid w:val="00303413"/>
    <w:rsid w:val="00305956"/>
    <w:rsid w:val="00305EDB"/>
    <w:rsid w:val="003072BF"/>
    <w:rsid w:val="003074B2"/>
    <w:rsid w:val="00307725"/>
    <w:rsid w:val="00307C86"/>
    <w:rsid w:val="00307E7D"/>
    <w:rsid w:val="00310111"/>
    <w:rsid w:val="0031018C"/>
    <w:rsid w:val="003101E8"/>
    <w:rsid w:val="003101FC"/>
    <w:rsid w:val="0031051F"/>
    <w:rsid w:val="00310BE5"/>
    <w:rsid w:val="003110C0"/>
    <w:rsid w:val="00311BA6"/>
    <w:rsid w:val="003122BC"/>
    <w:rsid w:val="00312375"/>
    <w:rsid w:val="00312533"/>
    <w:rsid w:val="0031277F"/>
    <w:rsid w:val="00313B5F"/>
    <w:rsid w:val="00313BD0"/>
    <w:rsid w:val="00313FF1"/>
    <w:rsid w:val="0031409D"/>
    <w:rsid w:val="00314814"/>
    <w:rsid w:val="003149F0"/>
    <w:rsid w:val="003149FD"/>
    <w:rsid w:val="00314BD6"/>
    <w:rsid w:val="00315089"/>
    <w:rsid w:val="003155B1"/>
    <w:rsid w:val="0031576A"/>
    <w:rsid w:val="00315789"/>
    <w:rsid w:val="003162A4"/>
    <w:rsid w:val="00316506"/>
    <w:rsid w:val="00316BAC"/>
    <w:rsid w:val="0031730D"/>
    <w:rsid w:val="0031741C"/>
    <w:rsid w:val="00317A9E"/>
    <w:rsid w:val="00317BC6"/>
    <w:rsid w:val="00317E58"/>
    <w:rsid w:val="00317E7E"/>
    <w:rsid w:val="00320094"/>
    <w:rsid w:val="00320362"/>
    <w:rsid w:val="0032051F"/>
    <w:rsid w:val="003206E8"/>
    <w:rsid w:val="00320FBA"/>
    <w:rsid w:val="003212F7"/>
    <w:rsid w:val="003213C6"/>
    <w:rsid w:val="0032149C"/>
    <w:rsid w:val="0032150C"/>
    <w:rsid w:val="00321593"/>
    <w:rsid w:val="0032167B"/>
    <w:rsid w:val="00321D0C"/>
    <w:rsid w:val="00322413"/>
    <w:rsid w:val="00322711"/>
    <w:rsid w:val="00322A40"/>
    <w:rsid w:val="00323144"/>
    <w:rsid w:val="0032389A"/>
    <w:rsid w:val="0032405D"/>
    <w:rsid w:val="003251A7"/>
    <w:rsid w:val="00326432"/>
    <w:rsid w:val="00326864"/>
    <w:rsid w:val="003268EA"/>
    <w:rsid w:val="00326C44"/>
    <w:rsid w:val="00326DA1"/>
    <w:rsid w:val="0032722A"/>
    <w:rsid w:val="00327531"/>
    <w:rsid w:val="00327A0E"/>
    <w:rsid w:val="00330ECF"/>
    <w:rsid w:val="00330F03"/>
    <w:rsid w:val="003310B0"/>
    <w:rsid w:val="0033138F"/>
    <w:rsid w:val="00331692"/>
    <w:rsid w:val="00331B5D"/>
    <w:rsid w:val="00331BC5"/>
    <w:rsid w:val="00331E6C"/>
    <w:rsid w:val="00332068"/>
    <w:rsid w:val="003336A7"/>
    <w:rsid w:val="003337E7"/>
    <w:rsid w:val="00333A71"/>
    <w:rsid w:val="00333E9F"/>
    <w:rsid w:val="003342AE"/>
    <w:rsid w:val="003349E9"/>
    <w:rsid w:val="00335739"/>
    <w:rsid w:val="003366A8"/>
    <w:rsid w:val="00336AEB"/>
    <w:rsid w:val="003371F8"/>
    <w:rsid w:val="003400C9"/>
    <w:rsid w:val="003407C1"/>
    <w:rsid w:val="0034082C"/>
    <w:rsid w:val="00340AFD"/>
    <w:rsid w:val="00340D0D"/>
    <w:rsid w:val="00341BCE"/>
    <w:rsid w:val="00341DF8"/>
    <w:rsid w:val="003420E8"/>
    <w:rsid w:val="00342108"/>
    <w:rsid w:val="0034319B"/>
    <w:rsid w:val="003437B6"/>
    <w:rsid w:val="00344B77"/>
    <w:rsid w:val="00344E42"/>
    <w:rsid w:val="003455C6"/>
    <w:rsid w:val="00345A1E"/>
    <w:rsid w:val="0034652A"/>
    <w:rsid w:val="00346C32"/>
    <w:rsid w:val="00350637"/>
    <w:rsid w:val="00350FE2"/>
    <w:rsid w:val="003510BE"/>
    <w:rsid w:val="00351177"/>
    <w:rsid w:val="003512B8"/>
    <w:rsid w:val="003515CC"/>
    <w:rsid w:val="0035167C"/>
    <w:rsid w:val="0035170F"/>
    <w:rsid w:val="00351714"/>
    <w:rsid w:val="003529D1"/>
    <w:rsid w:val="00352A26"/>
    <w:rsid w:val="00352D23"/>
    <w:rsid w:val="00352E0F"/>
    <w:rsid w:val="00353247"/>
    <w:rsid w:val="00353B0C"/>
    <w:rsid w:val="00353FB8"/>
    <w:rsid w:val="003540B5"/>
    <w:rsid w:val="003551A7"/>
    <w:rsid w:val="00355214"/>
    <w:rsid w:val="0035555A"/>
    <w:rsid w:val="00355621"/>
    <w:rsid w:val="00355C2B"/>
    <w:rsid w:val="00355DE7"/>
    <w:rsid w:val="00355EF3"/>
    <w:rsid w:val="003565E6"/>
    <w:rsid w:val="00356D70"/>
    <w:rsid w:val="003572F5"/>
    <w:rsid w:val="00357885"/>
    <w:rsid w:val="00360142"/>
    <w:rsid w:val="003609D8"/>
    <w:rsid w:val="00360B41"/>
    <w:rsid w:val="0036160F"/>
    <w:rsid w:val="00362029"/>
    <w:rsid w:val="00362156"/>
    <w:rsid w:val="003629A2"/>
    <w:rsid w:val="00362AF3"/>
    <w:rsid w:val="00363A69"/>
    <w:rsid w:val="0036403D"/>
    <w:rsid w:val="00364286"/>
    <w:rsid w:val="00364A4B"/>
    <w:rsid w:val="00364F5B"/>
    <w:rsid w:val="00365D0D"/>
    <w:rsid w:val="00366300"/>
    <w:rsid w:val="00367E2A"/>
    <w:rsid w:val="00370187"/>
    <w:rsid w:val="00370C39"/>
    <w:rsid w:val="00370D2C"/>
    <w:rsid w:val="00371BE6"/>
    <w:rsid w:val="003723DB"/>
    <w:rsid w:val="003729AD"/>
    <w:rsid w:val="00372ECE"/>
    <w:rsid w:val="003735C6"/>
    <w:rsid w:val="00373933"/>
    <w:rsid w:val="003741F5"/>
    <w:rsid w:val="00374421"/>
    <w:rsid w:val="003744A4"/>
    <w:rsid w:val="00374D89"/>
    <w:rsid w:val="00375533"/>
    <w:rsid w:val="00376074"/>
    <w:rsid w:val="00376B2E"/>
    <w:rsid w:val="003770AE"/>
    <w:rsid w:val="003772C6"/>
    <w:rsid w:val="003774D6"/>
    <w:rsid w:val="00377A0F"/>
    <w:rsid w:val="00377B3D"/>
    <w:rsid w:val="00377E0B"/>
    <w:rsid w:val="0038013C"/>
    <w:rsid w:val="003801B0"/>
    <w:rsid w:val="00380893"/>
    <w:rsid w:val="00380FB1"/>
    <w:rsid w:val="00381473"/>
    <w:rsid w:val="00381A1A"/>
    <w:rsid w:val="00381AF7"/>
    <w:rsid w:val="00381B14"/>
    <w:rsid w:val="00382484"/>
    <w:rsid w:val="00382952"/>
    <w:rsid w:val="00383AE8"/>
    <w:rsid w:val="00384043"/>
    <w:rsid w:val="0038418F"/>
    <w:rsid w:val="003842D7"/>
    <w:rsid w:val="00384401"/>
    <w:rsid w:val="00384ECF"/>
    <w:rsid w:val="0038534F"/>
    <w:rsid w:val="00385C1A"/>
    <w:rsid w:val="003869EA"/>
    <w:rsid w:val="0038760E"/>
    <w:rsid w:val="003900D6"/>
    <w:rsid w:val="003905D2"/>
    <w:rsid w:val="00390CB4"/>
    <w:rsid w:val="003913A8"/>
    <w:rsid w:val="003914DE"/>
    <w:rsid w:val="00391ADA"/>
    <w:rsid w:val="00391B30"/>
    <w:rsid w:val="00391B92"/>
    <w:rsid w:val="00391D6B"/>
    <w:rsid w:val="003924EE"/>
    <w:rsid w:val="00392516"/>
    <w:rsid w:val="00392967"/>
    <w:rsid w:val="00393B9F"/>
    <w:rsid w:val="00393C32"/>
    <w:rsid w:val="00394DDA"/>
    <w:rsid w:val="00394E31"/>
    <w:rsid w:val="003955D3"/>
    <w:rsid w:val="00395624"/>
    <w:rsid w:val="00395B6C"/>
    <w:rsid w:val="00395C32"/>
    <w:rsid w:val="003967F6"/>
    <w:rsid w:val="00396F2D"/>
    <w:rsid w:val="00397056"/>
    <w:rsid w:val="003973F7"/>
    <w:rsid w:val="00397CA9"/>
    <w:rsid w:val="00397DDE"/>
    <w:rsid w:val="003A19D7"/>
    <w:rsid w:val="003A1C2A"/>
    <w:rsid w:val="003A1C86"/>
    <w:rsid w:val="003A212A"/>
    <w:rsid w:val="003A216A"/>
    <w:rsid w:val="003A289A"/>
    <w:rsid w:val="003A3139"/>
    <w:rsid w:val="003A34E6"/>
    <w:rsid w:val="003A3DD6"/>
    <w:rsid w:val="003A4344"/>
    <w:rsid w:val="003A44F5"/>
    <w:rsid w:val="003A46F6"/>
    <w:rsid w:val="003A4908"/>
    <w:rsid w:val="003A4EA1"/>
    <w:rsid w:val="003A51D4"/>
    <w:rsid w:val="003A5A8A"/>
    <w:rsid w:val="003A5D52"/>
    <w:rsid w:val="003A664F"/>
    <w:rsid w:val="003A667D"/>
    <w:rsid w:val="003A66A5"/>
    <w:rsid w:val="003A68E7"/>
    <w:rsid w:val="003A6964"/>
    <w:rsid w:val="003A7089"/>
    <w:rsid w:val="003A77F2"/>
    <w:rsid w:val="003A7812"/>
    <w:rsid w:val="003A7A3A"/>
    <w:rsid w:val="003A7E66"/>
    <w:rsid w:val="003A7F63"/>
    <w:rsid w:val="003B04D7"/>
    <w:rsid w:val="003B05A0"/>
    <w:rsid w:val="003B0A40"/>
    <w:rsid w:val="003B0BE2"/>
    <w:rsid w:val="003B0CFB"/>
    <w:rsid w:val="003B1C05"/>
    <w:rsid w:val="003B1CBD"/>
    <w:rsid w:val="003B1CFF"/>
    <w:rsid w:val="003B2111"/>
    <w:rsid w:val="003B2357"/>
    <w:rsid w:val="003B2616"/>
    <w:rsid w:val="003B2DA3"/>
    <w:rsid w:val="003B3463"/>
    <w:rsid w:val="003B3512"/>
    <w:rsid w:val="003B413A"/>
    <w:rsid w:val="003B4D7A"/>
    <w:rsid w:val="003B4E00"/>
    <w:rsid w:val="003B4EA9"/>
    <w:rsid w:val="003B5145"/>
    <w:rsid w:val="003B52E1"/>
    <w:rsid w:val="003B5719"/>
    <w:rsid w:val="003B58AD"/>
    <w:rsid w:val="003B5A52"/>
    <w:rsid w:val="003B6648"/>
    <w:rsid w:val="003B697B"/>
    <w:rsid w:val="003B6B03"/>
    <w:rsid w:val="003B6B78"/>
    <w:rsid w:val="003B7262"/>
    <w:rsid w:val="003B72E9"/>
    <w:rsid w:val="003B78DC"/>
    <w:rsid w:val="003C0BCA"/>
    <w:rsid w:val="003C12BC"/>
    <w:rsid w:val="003C1353"/>
    <w:rsid w:val="003C1792"/>
    <w:rsid w:val="003C195B"/>
    <w:rsid w:val="003C19ED"/>
    <w:rsid w:val="003C24CA"/>
    <w:rsid w:val="003C2539"/>
    <w:rsid w:val="003C2F06"/>
    <w:rsid w:val="003C2F85"/>
    <w:rsid w:val="003C3559"/>
    <w:rsid w:val="003C4125"/>
    <w:rsid w:val="003C453F"/>
    <w:rsid w:val="003C4920"/>
    <w:rsid w:val="003C4A3B"/>
    <w:rsid w:val="003C516F"/>
    <w:rsid w:val="003C526C"/>
    <w:rsid w:val="003C52AB"/>
    <w:rsid w:val="003C52F5"/>
    <w:rsid w:val="003C53AA"/>
    <w:rsid w:val="003C545B"/>
    <w:rsid w:val="003C56AD"/>
    <w:rsid w:val="003C5C09"/>
    <w:rsid w:val="003C6259"/>
    <w:rsid w:val="003C674A"/>
    <w:rsid w:val="003C6AA8"/>
    <w:rsid w:val="003C71B2"/>
    <w:rsid w:val="003C71E3"/>
    <w:rsid w:val="003C7766"/>
    <w:rsid w:val="003C78AD"/>
    <w:rsid w:val="003D03FE"/>
    <w:rsid w:val="003D0784"/>
    <w:rsid w:val="003D0D0D"/>
    <w:rsid w:val="003D0E4A"/>
    <w:rsid w:val="003D1424"/>
    <w:rsid w:val="003D2075"/>
    <w:rsid w:val="003D230E"/>
    <w:rsid w:val="003D2700"/>
    <w:rsid w:val="003D312E"/>
    <w:rsid w:val="003D34E5"/>
    <w:rsid w:val="003D3502"/>
    <w:rsid w:val="003D441C"/>
    <w:rsid w:val="003D48D1"/>
    <w:rsid w:val="003D49A1"/>
    <w:rsid w:val="003D5082"/>
    <w:rsid w:val="003D5248"/>
    <w:rsid w:val="003D55E2"/>
    <w:rsid w:val="003D584A"/>
    <w:rsid w:val="003D5A9E"/>
    <w:rsid w:val="003D7803"/>
    <w:rsid w:val="003D7AD1"/>
    <w:rsid w:val="003E107F"/>
    <w:rsid w:val="003E10AB"/>
    <w:rsid w:val="003E1A3B"/>
    <w:rsid w:val="003E1FD3"/>
    <w:rsid w:val="003E2062"/>
    <w:rsid w:val="003E29EC"/>
    <w:rsid w:val="003E3453"/>
    <w:rsid w:val="003E3BD7"/>
    <w:rsid w:val="003E3D97"/>
    <w:rsid w:val="003E3F39"/>
    <w:rsid w:val="003E4582"/>
    <w:rsid w:val="003E4FE0"/>
    <w:rsid w:val="003E5077"/>
    <w:rsid w:val="003E606A"/>
    <w:rsid w:val="003E6146"/>
    <w:rsid w:val="003E6859"/>
    <w:rsid w:val="003E6C4B"/>
    <w:rsid w:val="003E7017"/>
    <w:rsid w:val="003E7898"/>
    <w:rsid w:val="003E78BD"/>
    <w:rsid w:val="003E7AAC"/>
    <w:rsid w:val="003E7B36"/>
    <w:rsid w:val="003E7F00"/>
    <w:rsid w:val="003F0290"/>
    <w:rsid w:val="003F06B2"/>
    <w:rsid w:val="003F123D"/>
    <w:rsid w:val="003F1651"/>
    <w:rsid w:val="003F17D5"/>
    <w:rsid w:val="003F1C4D"/>
    <w:rsid w:val="003F1E00"/>
    <w:rsid w:val="003F20EA"/>
    <w:rsid w:val="003F22D3"/>
    <w:rsid w:val="003F22E1"/>
    <w:rsid w:val="003F231B"/>
    <w:rsid w:val="003F236C"/>
    <w:rsid w:val="003F2700"/>
    <w:rsid w:val="003F3130"/>
    <w:rsid w:val="003F336E"/>
    <w:rsid w:val="003F337B"/>
    <w:rsid w:val="003F34EE"/>
    <w:rsid w:val="003F378D"/>
    <w:rsid w:val="003F3D1B"/>
    <w:rsid w:val="003F3D2F"/>
    <w:rsid w:val="003F3FD4"/>
    <w:rsid w:val="003F4F7C"/>
    <w:rsid w:val="003F5198"/>
    <w:rsid w:val="003F5268"/>
    <w:rsid w:val="003F5A58"/>
    <w:rsid w:val="003F5AF2"/>
    <w:rsid w:val="003F5C2F"/>
    <w:rsid w:val="003F60E9"/>
    <w:rsid w:val="003F6D2C"/>
    <w:rsid w:val="00400941"/>
    <w:rsid w:val="00401569"/>
    <w:rsid w:val="00401879"/>
    <w:rsid w:val="00402B8E"/>
    <w:rsid w:val="00402E9A"/>
    <w:rsid w:val="00403536"/>
    <w:rsid w:val="00403C87"/>
    <w:rsid w:val="0040403F"/>
    <w:rsid w:val="0040416E"/>
    <w:rsid w:val="00405AC5"/>
    <w:rsid w:val="00405F33"/>
    <w:rsid w:val="004064D6"/>
    <w:rsid w:val="00406E77"/>
    <w:rsid w:val="004070CA"/>
    <w:rsid w:val="00407377"/>
    <w:rsid w:val="004076A5"/>
    <w:rsid w:val="004078E6"/>
    <w:rsid w:val="00407C50"/>
    <w:rsid w:val="00407CAB"/>
    <w:rsid w:val="004108E8"/>
    <w:rsid w:val="004109B1"/>
    <w:rsid w:val="00410B3B"/>
    <w:rsid w:val="00410C87"/>
    <w:rsid w:val="00410E9F"/>
    <w:rsid w:val="00411766"/>
    <w:rsid w:val="004134D0"/>
    <w:rsid w:val="00413E10"/>
    <w:rsid w:val="0041441D"/>
    <w:rsid w:val="00414B26"/>
    <w:rsid w:val="004159FA"/>
    <w:rsid w:val="00415A9B"/>
    <w:rsid w:val="00415DB2"/>
    <w:rsid w:val="0041626C"/>
    <w:rsid w:val="00416492"/>
    <w:rsid w:val="0041707C"/>
    <w:rsid w:val="0041745B"/>
    <w:rsid w:val="004177C0"/>
    <w:rsid w:val="00417E1A"/>
    <w:rsid w:val="004211E3"/>
    <w:rsid w:val="00421379"/>
    <w:rsid w:val="004216FD"/>
    <w:rsid w:val="004223CF"/>
    <w:rsid w:val="00422415"/>
    <w:rsid w:val="00422FB9"/>
    <w:rsid w:val="00423C11"/>
    <w:rsid w:val="0042430C"/>
    <w:rsid w:val="004247A1"/>
    <w:rsid w:val="00424A1C"/>
    <w:rsid w:val="00424CE2"/>
    <w:rsid w:val="004253C5"/>
    <w:rsid w:val="00425CE0"/>
    <w:rsid w:val="0042649D"/>
    <w:rsid w:val="004268EE"/>
    <w:rsid w:val="00426C1A"/>
    <w:rsid w:val="004270F5"/>
    <w:rsid w:val="00427412"/>
    <w:rsid w:val="00427E53"/>
    <w:rsid w:val="00427E74"/>
    <w:rsid w:val="004309F1"/>
    <w:rsid w:val="00430DD3"/>
    <w:rsid w:val="0043142A"/>
    <w:rsid w:val="004314EC"/>
    <w:rsid w:val="004315A8"/>
    <w:rsid w:val="004322A4"/>
    <w:rsid w:val="004322D7"/>
    <w:rsid w:val="004327DC"/>
    <w:rsid w:val="00433041"/>
    <w:rsid w:val="00433966"/>
    <w:rsid w:val="00434267"/>
    <w:rsid w:val="00434937"/>
    <w:rsid w:val="0043507B"/>
    <w:rsid w:val="00435111"/>
    <w:rsid w:val="004351C5"/>
    <w:rsid w:val="004353FA"/>
    <w:rsid w:val="00435442"/>
    <w:rsid w:val="00435450"/>
    <w:rsid w:val="004369A1"/>
    <w:rsid w:val="00436F48"/>
    <w:rsid w:val="004370FB"/>
    <w:rsid w:val="0043744E"/>
    <w:rsid w:val="0043746D"/>
    <w:rsid w:val="004379CD"/>
    <w:rsid w:val="00437B61"/>
    <w:rsid w:val="0044012F"/>
    <w:rsid w:val="00440500"/>
    <w:rsid w:val="004409CE"/>
    <w:rsid w:val="004412B8"/>
    <w:rsid w:val="00441393"/>
    <w:rsid w:val="00441903"/>
    <w:rsid w:val="0044211C"/>
    <w:rsid w:val="004425A6"/>
    <w:rsid w:val="00442BBB"/>
    <w:rsid w:val="00442F57"/>
    <w:rsid w:val="004437FF"/>
    <w:rsid w:val="00443AC2"/>
    <w:rsid w:val="00445117"/>
    <w:rsid w:val="004451AD"/>
    <w:rsid w:val="004451CC"/>
    <w:rsid w:val="00445678"/>
    <w:rsid w:val="004457B3"/>
    <w:rsid w:val="00445882"/>
    <w:rsid w:val="00445A49"/>
    <w:rsid w:val="00445EFE"/>
    <w:rsid w:val="00446705"/>
    <w:rsid w:val="00446998"/>
    <w:rsid w:val="00446AC2"/>
    <w:rsid w:val="00446F45"/>
    <w:rsid w:val="00447DAB"/>
    <w:rsid w:val="00447FCA"/>
    <w:rsid w:val="004500E0"/>
    <w:rsid w:val="00450C9B"/>
    <w:rsid w:val="004518AF"/>
    <w:rsid w:val="0045197F"/>
    <w:rsid w:val="00452454"/>
    <w:rsid w:val="00452958"/>
    <w:rsid w:val="0045333E"/>
    <w:rsid w:val="0045339B"/>
    <w:rsid w:val="00453424"/>
    <w:rsid w:val="00453612"/>
    <w:rsid w:val="00453FC9"/>
    <w:rsid w:val="004544B1"/>
    <w:rsid w:val="0045498D"/>
    <w:rsid w:val="00454E30"/>
    <w:rsid w:val="0045532B"/>
    <w:rsid w:val="00456326"/>
    <w:rsid w:val="004565DB"/>
    <w:rsid w:val="00457019"/>
    <w:rsid w:val="004570EF"/>
    <w:rsid w:val="004578FE"/>
    <w:rsid w:val="00457A73"/>
    <w:rsid w:val="004600D7"/>
    <w:rsid w:val="0046060B"/>
    <w:rsid w:val="00460673"/>
    <w:rsid w:val="00460A47"/>
    <w:rsid w:val="00460B35"/>
    <w:rsid w:val="0046117C"/>
    <w:rsid w:val="004617A2"/>
    <w:rsid w:val="00461DFF"/>
    <w:rsid w:val="00462D09"/>
    <w:rsid w:val="004632D6"/>
    <w:rsid w:val="004633E0"/>
    <w:rsid w:val="004635AE"/>
    <w:rsid w:val="00464CAF"/>
    <w:rsid w:val="00465899"/>
    <w:rsid w:val="00465D01"/>
    <w:rsid w:val="00467497"/>
    <w:rsid w:val="0046793C"/>
    <w:rsid w:val="00467E72"/>
    <w:rsid w:val="004707F8"/>
    <w:rsid w:val="0047083F"/>
    <w:rsid w:val="004714DC"/>
    <w:rsid w:val="00471AB9"/>
    <w:rsid w:val="0047208F"/>
    <w:rsid w:val="0047287F"/>
    <w:rsid w:val="00473485"/>
    <w:rsid w:val="004734AE"/>
    <w:rsid w:val="0047364F"/>
    <w:rsid w:val="00473995"/>
    <w:rsid w:val="004739C3"/>
    <w:rsid w:val="00473E0B"/>
    <w:rsid w:val="004740AA"/>
    <w:rsid w:val="00474F8B"/>
    <w:rsid w:val="00474FC7"/>
    <w:rsid w:val="004757D9"/>
    <w:rsid w:val="00475A40"/>
    <w:rsid w:val="00475BBF"/>
    <w:rsid w:val="00475F52"/>
    <w:rsid w:val="004762D1"/>
    <w:rsid w:val="004769B2"/>
    <w:rsid w:val="00476CC5"/>
    <w:rsid w:val="00477383"/>
    <w:rsid w:val="0047793C"/>
    <w:rsid w:val="004779BD"/>
    <w:rsid w:val="00477BAB"/>
    <w:rsid w:val="00477CAC"/>
    <w:rsid w:val="00480313"/>
    <w:rsid w:val="00480371"/>
    <w:rsid w:val="004804B9"/>
    <w:rsid w:val="00480EA1"/>
    <w:rsid w:val="0048108E"/>
    <w:rsid w:val="004811C2"/>
    <w:rsid w:val="00481208"/>
    <w:rsid w:val="0048132B"/>
    <w:rsid w:val="004825F5"/>
    <w:rsid w:val="0048274E"/>
    <w:rsid w:val="004827C8"/>
    <w:rsid w:val="00483376"/>
    <w:rsid w:val="004839DE"/>
    <w:rsid w:val="00484EAC"/>
    <w:rsid w:val="00485F75"/>
    <w:rsid w:val="0048651B"/>
    <w:rsid w:val="00486EE8"/>
    <w:rsid w:val="00487271"/>
    <w:rsid w:val="0048745E"/>
    <w:rsid w:val="004874C4"/>
    <w:rsid w:val="0048754B"/>
    <w:rsid w:val="00490E86"/>
    <w:rsid w:val="00491847"/>
    <w:rsid w:val="004924E7"/>
    <w:rsid w:val="00492FB9"/>
    <w:rsid w:val="004935CD"/>
    <w:rsid w:val="00493920"/>
    <w:rsid w:val="004943F7"/>
    <w:rsid w:val="004944C2"/>
    <w:rsid w:val="00495522"/>
    <w:rsid w:val="0049623B"/>
    <w:rsid w:val="004962D6"/>
    <w:rsid w:val="0049633C"/>
    <w:rsid w:val="00496449"/>
    <w:rsid w:val="00496509"/>
    <w:rsid w:val="00496884"/>
    <w:rsid w:val="0049695A"/>
    <w:rsid w:val="00496A7E"/>
    <w:rsid w:val="0049734A"/>
    <w:rsid w:val="004976FF"/>
    <w:rsid w:val="00497D57"/>
    <w:rsid w:val="00497DDB"/>
    <w:rsid w:val="004A077B"/>
    <w:rsid w:val="004A1003"/>
    <w:rsid w:val="004A11F0"/>
    <w:rsid w:val="004A12BE"/>
    <w:rsid w:val="004A13B3"/>
    <w:rsid w:val="004A2E94"/>
    <w:rsid w:val="004A3379"/>
    <w:rsid w:val="004A43FD"/>
    <w:rsid w:val="004A45B4"/>
    <w:rsid w:val="004A4F6F"/>
    <w:rsid w:val="004A561E"/>
    <w:rsid w:val="004A598D"/>
    <w:rsid w:val="004A5E1F"/>
    <w:rsid w:val="004A622B"/>
    <w:rsid w:val="004A7200"/>
    <w:rsid w:val="004B0072"/>
    <w:rsid w:val="004B08AB"/>
    <w:rsid w:val="004B0CE1"/>
    <w:rsid w:val="004B1121"/>
    <w:rsid w:val="004B1453"/>
    <w:rsid w:val="004B1682"/>
    <w:rsid w:val="004B178C"/>
    <w:rsid w:val="004B18F6"/>
    <w:rsid w:val="004B2647"/>
    <w:rsid w:val="004B270F"/>
    <w:rsid w:val="004B286E"/>
    <w:rsid w:val="004B2C34"/>
    <w:rsid w:val="004B339D"/>
    <w:rsid w:val="004B3DEB"/>
    <w:rsid w:val="004B4925"/>
    <w:rsid w:val="004B50C9"/>
    <w:rsid w:val="004B57EC"/>
    <w:rsid w:val="004B583B"/>
    <w:rsid w:val="004B5E8B"/>
    <w:rsid w:val="004B5F39"/>
    <w:rsid w:val="004B6056"/>
    <w:rsid w:val="004B6141"/>
    <w:rsid w:val="004B6954"/>
    <w:rsid w:val="004B6E09"/>
    <w:rsid w:val="004B7885"/>
    <w:rsid w:val="004C03DF"/>
    <w:rsid w:val="004C0650"/>
    <w:rsid w:val="004C0ACD"/>
    <w:rsid w:val="004C0FF0"/>
    <w:rsid w:val="004C12CE"/>
    <w:rsid w:val="004C2602"/>
    <w:rsid w:val="004C28B8"/>
    <w:rsid w:val="004C2D00"/>
    <w:rsid w:val="004C3AD4"/>
    <w:rsid w:val="004C3CB6"/>
    <w:rsid w:val="004C4098"/>
    <w:rsid w:val="004C44BF"/>
    <w:rsid w:val="004C4854"/>
    <w:rsid w:val="004C4C4E"/>
    <w:rsid w:val="004C4DAD"/>
    <w:rsid w:val="004C53EC"/>
    <w:rsid w:val="004C594D"/>
    <w:rsid w:val="004C5992"/>
    <w:rsid w:val="004C6424"/>
    <w:rsid w:val="004C6763"/>
    <w:rsid w:val="004C725A"/>
    <w:rsid w:val="004C74EC"/>
    <w:rsid w:val="004C79CE"/>
    <w:rsid w:val="004C7E88"/>
    <w:rsid w:val="004D00B3"/>
    <w:rsid w:val="004D00BE"/>
    <w:rsid w:val="004D0430"/>
    <w:rsid w:val="004D07DC"/>
    <w:rsid w:val="004D0818"/>
    <w:rsid w:val="004D0893"/>
    <w:rsid w:val="004D0960"/>
    <w:rsid w:val="004D0D3B"/>
    <w:rsid w:val="004D1302"/>
    <w:rsid w:val="004D1549"/>
    <w:rsid w:val="004D1ACF"/>
    <w:rsid w:val="004D1C4D"/>
    <w:rsid w:val="004D1C4F"/>
    <w:rsid w:val="004D1EA7"/>
    <w:rsid w:val="004D1EE3"/>
    <w:rsid w:val="004D2072"/>
    <w:rsid w:val="004D2186"/>
    <w:rsid w:val="004D22AF"/>
    <w:rsid w:val="004D333A"/>
    <w:rsid w:val="004D34E0"/>
    <w:rsid w:val="004D374C"/>
    <w:rsid w:val="004D426D"/>
    <w:rsid w:val="004D4380"/>
    <w:rsid w:val="004D5117"/>
    <w:rsid w:val="004D5581"/>
    <w:rsid w:val="004D56F4"/>
    <w:rsid w:val="004D5AEA"/>
    <w:rsid w:val="004D5C1E"/>
    <w:rsid w:val="004D5CA4"/>
    <w:rsid w:val="004D648B"/>
    <w:rsid w:val="004D6B46"/>
    <w:rsid w:val="004D6F0D"/>
    <w:rsid w:val="004D6F6D"/>
    <w:rsid w:val="004D766D"/>
    <w:rsid w:val="004D7776"/>
    <w:rsid w:val="004D7A7B"/>
    <w:rsid w:val="004E0622"/>
    <w:rsid w:val="004E0882"/>
    <w:rsid w:val="004E0E7E"/>
    <w:rsid w:val="004E0EF2"/>
    <w:rsid w:val="004E1056"/>
    <w:rsid w:val="004E14C4"/>
    <w:rsid w:val="004E15F9"/>
    <w:rsid w:val="004E1646"/>
    <w:rsid w:val="004E1753"/>
    <w:rsid w:val="004E20FA"/>
    <w:rsid w:val="004E28D9"/>
    <w:rsid w:val="004E295F"/>
    <w:rsid w:val="004E2CC4"/>
    <w:rsid w:val="004E35B4"/>
    <w:rsid w:val="004E3D3D"/>
    <w:rsid w:val="004E3E5C"/>
    <w:rsid w:val="004E4712"/>
    <w:rsid w:val="004E4D65"/>
    <w:rsid w:val="004E531A"/>
    <w:rsid w:val="004E5A3C"/>
    <w:rsid w:val="004E5DA1"/>
    <w:rsid w:val="004E6A9F"/>
    <w:rsid w:val="004E6DB9"/>
    <w:rsid w:val="004E7B0E"/>
    <w:rsid w:val="004F03A3"/>
    <w:rsid w:val="004F0FD8"/>
    <w:rsid w:val="004F1E52"/>
    <w:rsid w:val="004F1F3D"/>
    <w:rsid w:val="004F22F2"/>
    <w:rsid w:val="004F2E25"/>
    <w:rsid w:val="004F2E8D"/>
    <w:rsid w:val="004F2FAD"/>
    <w:rsid w:val="004F3208"/>
    <w:rsid w:val="004F3309"/>
    <w:rsid w:val="004F3E49"/>
    <w:rsid w:val="004F48B6"/>
    <w:rsid w:val="004F4A44"/>
    <w:rsid w:val="004F5621"/>
    <w:rsid w:val="004F57A0"/>
    <w:rsid w:val="004F6063"/>
    <w:rsid w:val="004F6361"/>
    <w:rsid w:val="004F65B2"/>
    <w:rsid w:val="004F66AB"/>
    <w:rsid w:val="004F6825"/>
    <w:rsid w:val="004F743E"/>
    <w:rsid w:val="004F752D"/>
    <w:rsid w:val="004F75D3"/>
    <w:rsid w:val="004F7949"/>
    <w:rsid w:val="004F7A8A"/>
    <w:rsid w:val="004F7ED6"/>
    <w:rsid w:val="0050035C"/>
    <w:rsid w:val="00500828"/>
    <w:rsid w:val="00500DF1"/>
    <w:rsid w:val="00501646"/>
    <w:rsid w:val="00501B5A"/>
    <w:rsid w:val="00501E87"/>
    <w:rsid w:val="005026FF"/>
    <w:rsid w:val="00502F4E"/>
    <w:rsid w:val="005036C4"/>
    <w:rsid w:val="00503A77"/>
    <w:rsid w:val="00503E5E"/>
    <w:rsid w:val="00503FA3"/>
    <w:rsid w:val="00504C66"/>
    <w:rsid w:val="00504E2F"/>
    <w:rsid w:val="0050575D"/>
    <w:rsid w:val="00505AB2"/>
    <w:rsid w:val="00506408"/>
    <w:rsid w:val="0050694C"/>
    <w:rsid w:val="00506ECD"/>
    <w:rsid w:val="00507272"/>
    <w:rsid w:val="005073B0"/>
    <w:rsid w:val="00507FC0"/>
    <w:rsid w:val="00510500"/>
    <w:rsid w:val="005107D6"/>
    <w:rsid w:val="00510846"/>
    <w:rsid w:val="005109FC"/>
    <w:rsid w:val="00510C1F"/>
    <w:rsid w:val="005112D9"/>
    <w:rsid w:val="00511305"/>
    <w:rsid w:val="00511B7F"/>
    <w:rsid w:val="00511BBF"/>
    <w:rsid w:val="00511CF6"/>
    <w:rsid w:val="00511D12"/>
    <w:rsid w:val="00511E5B"/>
    <w:rsid w:val="0051227C"/>
    <w:rsid w:val="00512868"/>
    <w:rsid w:val="005132CB"/>
    <w:rsid w:val="00513D3F"/>
    <w:rsid w:val="00513F16"/>
    <w:rsid w:val="00513FDE"/>
    <w:rsid w:val="00514233"/>
    <w:rsid w:val="00514414"/>
    <w:rsid w:val="005144BD"/>
    <w:rsid w:val="005147F0"/>
    <w:rsid w:val="0051481F"/>
    <w:rsid w:val="00514B1E"/>
    <w:rsid w:val="00514E8D"/>
    <w:rsid w:val="00515B2D"/>
    <w:rsid w:val="00515C20"/>
    <w:rsid w:val="00515C89"/>
    <w:rsid w:val="00515D2D"/>
    <w:rsid w:val="00516314"/>
    <w:rsid w:val="00516373"/>
    <w:rsid w:val="005168AF"/>
    <w:rsid w:val="00516C86"/>
    <w:rsid w:val="00520027"/>
    <w:rsid w:val="0052064F"/>
    <w:rsid w:val="00520A13"/>
    <w:rsid w:val="00521021"/>
    <w:rsid w:val="005213CF"/>
    <w:rsid w:val="005227A5"/>
    <w:rsid w:val="005234F6"/>
    <w:rsid w:val="005235E1"/>
    <w:rsid w:val="00523B94"/>
    <w:rsid w:val="00523BBF"/>
    <w:rsid w:val="005240EA"/>
    <w:rsid w:val="0052449D"/>
    <w:rsid w:val="005253DE"/>
    <w:rsid w:val="00525D36"/>
    <w:rsid w:val="00525D54"/>
    <w:rsid w:val="00525D9A"/>
    <w:rsid w:val="005266B7"/>
    <w:rsid w:val="00526773"/>
    <w:rsid w:val="005267C1"/>
    <w:rsid w:val="005275BD"/>
    <w:rsid w:val="00527CD4"/>
    <w:rsid w:val="00530677"/>
    <w:rsid w:val="0053097E"/>
    <w:rsid w:val="00530B3B"/>
    <w:rsid w:val="00531C24"/>
    <w:rsid w:val="00531D5C"/>
    <w:rsid w:val="005328EE"/>
    <w:rsid w:val="00532B6C"/>
    <w:rsid w:val="00532E83"/>
    <w:rsid w:val="00532F26"/>
    <w:rsid w:val="0053390D"/>
    <w:rsid w:val="00533A94"/>
    <w:rsid w:val="00535575"/>
    <w:rsid w:val="00535801"/>
    <w:rsid w:val="0053671D"/>
    <w:rsid w:val="005379CD"/>
    <w:rsid w:val="00537C1E"/>
    <w:rsid w:val="00537F4F"/>
    <w:rsid w:val="00540294"/>
    <w:rsid w:val="00540903"/>
    <w:rsid w:val="00540A72"/>
    <w:rsid w:val="00540B76"/>
    <w:rsid w:val="00540BB6"/>
    <w:rsid w:val="00540F74"/>
    <w:rsid w:val="005415E2"/>
    <w:rsid w:val="00541BE8"/>
    <w:rsid w:val="00542EE0"/>
    <w:rsid w:val="00542FD2"/>
    <w:rsid w:val="0054343B"/>
    <w:rsid w:val="0054362A"/>
    <w:rsid w:val="00543B6B"/>
    <w:rsid w:val="00544ADE"/>
    <w:rsid w:val="00544F2F"/>
    <w:rsid w:val="00544F5D"/>
    <w:rsid w:val="00544F78"/>
    <w:rsid w:val="00545C29"/>
    <w:rsid w:val="00545CDD"/>
    <w:rsid w:val="00545F06"/>
    <w:rsid w:val="0054633E"/>
    <w:rsid w:val="005464E1"/>
    <w:rsid w:val="0054757D"/>
    <w:rsid w:val="005479DD"/>
    <w:rsid w:val="00547D72"/>
    <w:rsid w:val="005509CE"/>
    <w:rsid w:val="00550B96"/>
    <w:rsid w:val="00550C09"/>
    <w:rsid w:val="0055189D"/>
    <w:rsid w:val="00551EC6"/>
    <w:rsid w:val="005521F6"/>
    <w:rsid w:val="005525C7"/>
    <w:rsid w:val="00553732"/>
    <w:rsid w:val="00553A6D"/>
    <w:rsid w:val="00553F51"/>
    <w:rsid w:val="005542DF"/>
    <w:rsid w:val="00554829"/>
    <w:rsid w:val="00554B61"/>
    <w:rsid w:val="00554D6F"/>
    <w:rsid w:val="00554F71"/>
    <w:rsid w:val="0055504E"/>
    <w:rsid w:val="0055522E"/>
    <w:rsid w:val="00555492"/>
    <w:rsid w:val="00555697"/>
    <w:rsid w:val="00556A07"/>
    <w:rsid w:val="005577A1"/>
    <w:rsid w:val="00557BE0"/>
    <w:rsid w:val="00560084"/>
    <w:rsid w:val="005602AC"/>
    <w:rsid w:val="0056076C"/>
    <w:rsid w:val="00560DBF"/>
    <w:rsid w:val="00560FB1"/>
    <w:rsid w:val="005611C9"/>
    <w:rsid w:val="005612AF"/>
    <w:rsid w:val="0056193D"/>
    <w:rsid w:val="005620F1"/>
    <w:rsid w:val="005625B2"/>
    <w:rsid w:val="005631A5"/>
    <w:rsid w:val="005632EF"/>
    <w:rsid w:val="00563D51"/>
    <w:rsid w:val="00564E70"/>
    <w:rsid w:val="0056604F"/>
    <w:rsid w:val="0056608A"/>
    <w:rsid w:val="005661F5"/>
    <w:rsid w:val="005662E4"/>
    <w:rsid w:val="005667E3"/>
    <w:rsid w:val="005669CA"/>
    <w:rsid w:val="00566BF8"/>
    <w:rsid w:val="00566C25"/>
    <w:rsid w:val="00566EE3"/>
    <w:rsid w:val="005672EF"/>
    <w:rsid w:val="00567582"/>
    <w:rsid w:val="005677D2"/>
    <w:rsid w:val="005678A1"/>
    <w:rsid w:val="00570519"/>
    <w:rsid w:val="00570FBA"/>
    <w:rsid w:val="00570FE1"/>
    <w:rsid w:val="005711DB"/>
    <w:rsid w:val="005715B0"/>
    <w:rsid w:val="00571A88"/>
    <w:rsid w:val="005725D1"/>
    <w:rsid w:val="00572804"/>
    <w:rsid w:val="00572CAF"/>
    <w:rsid w:val="005734FE"/>
    <w:rsid w:val="00573DC9"/>
    <w:rsid w:val="0057471B"/>
    <w:rsid w:val="00574E53"/>
    <w:rsid w:val="00575328"/>
    <w:rsid w:val="00575828"/>
    <w:rsid w:val="00575AA3"/>
    <w:rsid w:val="00575F94"/>
    <w:rsid w:val="005760AD"/>
    <w:rsid w:val="0057664D"/>
    <w:rsid w:val="00577077"/>
    <w:rsid w:val="005771D6"/>
    <w:rsid w:val="005772DA"/>
    <w:rsid w:val="00577782"/>
    <w:rsid w:val="005777CE"/>
    <w:rsid w:val="00577C62"/>
    <w:rsid w:val="00577CCC"/>
    <w:rsid w:val="005804DD"/>
    <w:rsid w:val="00580EFE"/>
    <w:rsid w:val="0058253C"/>
    <w:rsid w:val="0058279B"/>
    <w:rsid w:val="00582DAA"/>
    <w:rsid w:val="0058323F"/>
    <w:rsid w:val="0058343C"/>
    <w:rsid w:val="00583781"/>
    <w:rsid w:val="0058394D"/>
    <w:rsid w:val="0058433B"/>
    <w:rsid w:val="00584456"/>
    <w:rsid w:val="00584696"/>
    <w:rsid w:val="0058490B"/>
    <w:rsid w:val="00584D2E"/>
    <w:rsid w:val="005852B1"/>
    <w:rsid w:val="005855EF"/>
    <w:rsid w:val="00585829"/>
    <w:rsid w:val="00585DB7"/>
    <w:rsid w:val="0058669B"/>
    <w:rsid w:val="00586810"/>
    <w:rsid w:val="00587079"/>
    <w:rsid w:val="00587D9F"/>
    <w:rsid w:val="005901A0"/>
    <w:rsid w:val="005906DB"/>
    <w:rsid w:val="00590EDC"/>
    <w:rsid w:val="00592EE9"/>
    <w:rsid w:val="005931CF"/>
    <w:rsid w:val="00593239"/>
    <w:rsid w:val="0059453D"/>
    <w:rsid w:val="005946B6"/>
    <w:rsid w:val="00594823"/>
    <w:rsid w:val="00594F50"/>
    <w:rsid w:val="0059507A"/>
    <w:rsid w:val="00595494"/>
    <w:rsid w:val="00595826"/>
    <w:rsid w:val="005958AC"/>
    <w:rsid w:val="00595A44"/>
    <w:rsid w:val="00595E3A"/>
    <w:rsid w:val="00596A43"/>
    <w:rsid w:val="00596D90"/>
    <w:rsid w:val="00596ECD"/>
    <w:rsid w:val="0059725A"/>
    <w:rsid w:val="00597EEB"/>
    <w:rsid w:val="005A1269"/>
    <w:rsid w:val="005A1A96"/>
    <w:rsid w:val="005A1F85"/>
    <w:rsid w:val="005A1FBA"/>
    <w:rsid w:val="005A287F"/>
    <w:rsid w:val="005A3716"/>
    <w:rsid w:val="005A3B77"/>
    <w:rsid w:val="005A48E0"/>
    <w:rsid w:val="005A5236"/>
    <w:rsid w:val="005A57D7"/>
    <w:rsid w:val="005A5E4A"/>
    <w:rsid w:val="005A64F6"/>
    <w:rsid w:val="005A6579"/>
    <w:rsid w:val="005A6756"/>
    <w:rsid w:val="005A6B8B"/>
    <w:rsid w:val="005A6D12"/>
    <w:rsid w:val="005B0438"/>
    <w:rsid w:val="005B07B3"/>
    <w:rsid w:val="005B092F"/>
    <w:rsid w:val="005B0A3C"/>
    <w:rsid w:val="005B0FA0"/>
    <w:rsid w:val="005B167F"/>
    <w:rsid w:val="005B1BC6"/>
    <w:rsid w:val="005B1E08"/>
    <w:rsid w:val="005B27AB"/>
    <w:rsid w:val="005B2984"/>
    <w:rsid w:val="005B2B09"/>
    <w:rsid w:val="005B2EAD"/>
    <w:rsid w:val="005B3374"/>
    <w:rsid w:val="005B33F2"/>
    <w:rsid w:val="005B34F0"/>
    <w:rsid w:val="005B3B62"/>
    <w:rsid w:val="005B3C01"/>
    <w:rsid w:val="005B4281"/>
    <w:rsid w:val="005B4817"/>
    <w:rsid w:val="005B4948"/>
    <w:rsid w:val="005B49FA"/>
    <w:rsid w:val="005B4D70"/>
    <w:rsid w:val="005B54AD"/>
    <w:rsid w:val="005B5837"/>
    <w:rsid w:val="005B58BA"/>
    <w:rsid w:val="005B5D9A"/>
    <w:rsid w:val="005B63A1"/>
    <w:rsid w:val="005B64C6"/>
    <w:rsid w:val="005B6ED2"/>
    <w:rsid w:val="005B6FF7"/>
    <w:rsid w:val="005C055A"/>
    <w:rsid w:val="005C05D5"/>
    <w:rsid w:val="005C0D0F"/>
    <w:rsid w:val="005C0E96"/>
    <w:rsid w:val="005C0FE5"/>
    <w:rsid w:val="005C17A7"/>
    <w:rsid w:val="005C1CB5"/>
    <w:rsid w:val="005C20C8"/>
    <w:rsid w:val="005C27D4"/>
    <w:rsid w:val="005C2811"/>
    <w:rsid w:val="005C28F7"/>
    <w:rsid w:val="005C2944"/>
    <w:rsid w:val="005C4778"/>
    <w:rsid w:val="005C478A"/>
    <w:rsid w:val="005C483F"/>
    <w:rsid w:val="005C5129"/>
    <w:rsid w:val="005C52E1"/>
    <w:rsid w:val="005C5454"/>
    <w:rsid w:val="005C57F2"/>
    <w:rsid w:val="005C59F1"/>
    <w:rsid w:val="005C5EEE"/>
    <w:rsid w:val="005C6008"/>
    <w:rsid w:val="005C6159"/>
    <w:rsid w:val="005C65C7"/>
    <w:rsid w:val="005C6F8E"/>
    <w:rsid w:val="005C702A"/>
    <w:rsid w:val="005C7514"/>
    <w:rsid w:val="005C758E"/>
    <w:rsid w:val="005C7738"/>
    <w:rsid w:val="005C79B2"/>
    <w:rsid w:val="005C7FEF"/>
    <w:rsid w:val="005D1046"/>
    <w:rsid w:val="005D138B"/>
    <w:rsid w:val="005D147C"/>
    <w:rsid w:val="005D160A"/>
    <w:rsid w:val="005D1AE1"/>
    <w:rsid w:val="005D2519"/>
    <w:rsid w:val="005D2679"/>
    <w:rsid w:val="005D2748"/>
    <w:rsid w:val="005D2875"/>
    <w:rsid w:val="005D2EC5"/>
    <w:rsid w:val="005D2F58"/>
    <w:rsid w:val="005D3037"/>
    <w:rsid w:val="005D342F"/>
    <w:rsid w:val="005D395F"/>
    <w:rsid w:val="005D39CC"/>
    <w:rsid w:val="005D3E72"/>
    <w:rsid w:val="005D45D7"/>
    <w:rsid w:val="005D476E"/>
    <w:rsid w:val="005D4AD9"/>
    <w:rsid w:val="005D5017"/>
    <w:rsid w:val="005D5469"/>
    <w:rsid w:val="005D5654"/>
    <w:rsid w:val="005D5C1D"/>
    <w:rsid w:val="005D5CC2"/>
    <w:rsid w:val="005D6854"/>
    <w:rsid w:val="005D696C"/>
    <w:rsid w:val="005D6AA1"/>
    <w:rsid w:val="005D6E8D"/>
    <w:rsid w:val="005D73E1"/>
    <w:rsid w:val="005D74E6"/>
    <w:rsid w:val="005D789C"/>
    <w:rsid w:val="005E0006"/>
    <w:rsid w:val="005E0211"/>
    <w:rsid w:val="005E047F"/>
    <w:rsid w:val="005E0EEA"/>
    <w:rsid w:val="005E1418"/>
    <w:rsid w:val="005E1FF6"/>
    <w:rsid w:val="005E2319"/>
    <w:rsid w:val="005E26E0"/>
    <w:rsid w:val="005E32D9"/>
    <w:rsid w:val="005E3703"/>
    <w:rsid w:val="005E3CC0"/>
    <w:rsid w:val="005E3CE4"/>
    <w:rsid w:val="005E3E29"/>
    <w:rsid w:val="005E3F10"/>
    <w:rsid w:val="005E45A9"/>
    <w:rsid w:val="005E4884"/>
    <w:rsid w:val="005E4E50"/>
    <w:rsid w:val="005E4F4D"/>
    <w:rsid w:val="005E54C5"/>
    <w:rsid w:val="005E58E6"/>
    <w:rsid w:val="005E5C03"/>
    <w:rsid w:val="005E5D6E"/>
    <w:rsid w:val="005E6080"/>
    <w:rsid w:val="005E6274"/>
    <w:rsid w:val="005E67A0"/>
    <w:rsid w:val="005E74A4"/>
    <w:rsid w:val="005E770E"/>
    <w:rsid w:val="005E785E"/>
    <w:rsid w:val="005F1127"/>
    <w:rsid w:val="005F1890"/>
    <w:rsid w:val="005F1A5E"/>
    <w:rsid w:val="005F2002"/>
    <w:rsid w:val="005F2045"/>
    <w:rsid w:val="005F2945"/>
    <w:rsid w:val="005F2B8F"/>
    <w:rsid w:val="005F2F01"/>
    <w:rsid w:val="005F3200"/>
    <w:rsid w:val="005F3513"/>
    <w:rsid w:val="005F3698"/>
    <w:rsid w:val="005F411D"/>
    <w:rsid w:val="005F48BA"/>
    <w:rsid w:val="005F54E6"/>
    <w:rsid w:val="005F5B14"/>
    <w:rsid w:val="005F5C46"/>
    <w:rsid w:val="005F5EFD"/>
    <w:rsid w:val="005F61C3"/>
    <w:rsid w:val="005F65ED"/>
    <w:rsid w:val="005F6AB7"/>
    <w:rsid w:val="005F6FAF"/>
    <w:rsid w:val="005F74B0"/>
    <w:rsid w:val="00600544"/>
    <w:rsid w:val="006006B7"/>
    <w:rsid w:val="006007B8"/>
    <w:rsid w:val="00601A4B"/>
    <w:rsid w:val="00601A4F"/>
    <w:rsid w:val="00601A66"/>
    <w:rsid w:val="00602070"/>
    <w:rsid w:val="00602DDB"/>
    <w:rsid w:val="00604285"/>
    <w:rsid w:val="00604294"/>
    <w:rsid w:val="00605818"/>
    <w:rsid w:val="006061AA"/>
    <w:rsid w:val="00606A24"/>
    <w:rsid w:val="00606CBD"/>
    <w:rsid w:val="00607078"/>
    <w:rsid w:val="00607A6E"/>
    <w:rsid w:val="00607B74"/>
    <w:rsid w:val="00607FEA"/>
    <w:rsid w:val="0061007C"/>
    <w:rsid w:val="006106F6"/>
    <w:rsid w:val="00610C6C"/>
    <w:rsid w:val="00610C83"/>
    <w:rsid w:val="00611EE3"/>
    <w:rsid w:val="0061207B"/>
    <w:rsid w:val="0061273A"/>
    <w:rsid w:val="00612767"/>
    <w:rsid w:val="006134D5"/>
    <w:rsid w:val="0061381A"/>
    <w:rsid w:val="006144B7"/>
    <w:rsid w:val="00614BC8"/>
    <w:rsid w:val="00614F04"/>
    <w:rsid w:val="00614F41"/>
    <w:rsid w:val="00615154"/>
    <w:rsid w:val="00615B78"/>
    <w:rsid w:val="00616315"/>
    <w:rsid w:val="006163F1"/>
    <w:rsid w:val="00617327"/>
    <w:rsid w:val="006176A8"/>
    <w:rsid w:val="006207A0"/>
    <w:rsid w:val="0062088F"/>
    <w:rsid w:val="00621435"/>
    <w:rsid w:val="006216DF"/>
    <w:rsid w:val="006219A4"/>
    <w:rsid w:val="006219E9"/>
    <w:rsid w:val="00621DCE"/>
    <w:rsid w:val="00621F2D"/>
    <w:rsid w:val="00621FAC"/>
    <w:rsid w:val="006224FC"/>
    <w:rsid w:val="00622637"/>
    <w:rsid w:val="00622A53"/>
    <w:rsid w:val="00623E81"/>
    <w:rsid w:val="00623EF3"/>
    <w:rsid w:val="006245E0"/>
    <w:rsid w:val="006247FD"/>
    <w:rsid w:val="00624B4C"/>
    <w:rsid w:val="00624C06"/>
    <w:rsid w:val="00624E99"/>
    <w:rsid w:val="0062530B"/>
    <w:rsid w:val="006256B2"/>
    <w:rsid w:val="0062574F"/>
    <w:rsid w:val="0062600F"/>
    <w:rsid w:val="00626A94"/>
    <w:rsid w:val="00627486"/>
    <w:rsid w:val="0062749E"/>
    <w:rsid w:val="006277AF"/>
    <w:rsid w:val="0063047C"/>
    <w:rsid w:val="006304AE"/>
    <w:rsid w:val="00630C15"/>
    <w:rsid w:val="00630E6B"/>
    <w:rsid w:val="006312CC"/>
    <w:rsid w:val="006314AA"/>
    <w:rsid w:val="006317C2"/>
    <w:rsid w:val="0063195E"/>
    <w:rsid w:val="006319D6"/>
    <w:rsid w:val="00631DB9"/>
    <w:rsid w:val="00631FF6"/>
    <w:rsid w:val="006323E5"/>
    <w:rsid w:val="00632BE1"/>
    <w:rsid w:val="006337BE"/>
    <w:rsid w:val="00633A5E"/>
    <w:rsid w:val="00633C9B"/>
    <w:rsid w:val="006341B1"/>
    <w:rsid w:val="00634631"/>
    <w:rsid w:val="00634B3B"/>
    <w:rsid w:val="00634BEA"/>
    <w:rsid w:val="00634C81"/>
    <w:rsid w:val="0063516A"/>
    <w:rsid w:val="006355D4"/>
    <w:rsid w:val="006356D7"/>
    <w:rsid w:val="00635D85"/>
    <w:rsid w:val="00636827"/>
    <w:rsid w:val="0063735A"/>
    <w:rsid w:val="006373AC"/>
    <w:rsid w:val="006373CD"/>
    <w:rsid w:val="00637441"/>
    <w:rsid w:val="00637471"/>
    <w:rsid w:val="006405F8"/>
    <w:rsid w:val="00640ABE"/>
    <w:rsid w:val="00640D26"/>
    <w:rsid w:val="00641083"/>
    <w:rsid w:val="006418F4"/>
    <w:rsid w:val="00641A48"/>
    <w:rsid w:val="00641E96"/>
    <w:rsid w:val="00641FBB"/>
    <w:rsid w:val="006420C9"/>
    <w:rsid w:val="006426FC"/>
    <w:rsid w:val="00642BA3"/>
    <w:rsid w:val="00643693"/>
    <w:rsid w:val="00643E73"/>
    <w:rsid w:val="00644220"/>
    <w:rsid w:val="0064440B"/>
    <w:rsid w:val="00644C31"/>
    <w:rsid w:val="00645378"/>
    <w:rsid w:val="0064623A"/>
    <w:rsid w:val="00646618"/>
    <w:rsid w:val="00646780"/>
    <w:rsid w:val="00646ABE"/>
    <w:rsid w:val="00646EF3"/>
    <w:rsid w:val="006471DF"/>
    <w:rsid w:val="0064762E"/>
    <w:rsid w:val="006504A2"/>
    <w:rsid w:val="0065103E"/>
    <w:rsid w:val="006519C4"/>
    <w:rsid w:val="00651BFE"/>
    <w:rsid w:val="00651D28"/>
    <w:rsid w:val="00651FC9"/>
    <w:rsid w:val="00652346"/>
    <w:rsid w:val="00652602"/>
    <w:rsid w:val="00652720"/>
    <w:rsid w:val="00652787"/>
    <w:rsid w:val="006528DD"/>
    <w:rsid w:val="00652CF3"/>
    <w:rsid w:val="00653296"/>
    <w:rsid w:val="0065329C"/>
    <w:rsid w:val="006538FF"/>
    <w:rsid w:val="00653C33"/>
    <w:rsid w:val="006541BF"/>
    <w:rsid w:val="00654750"/>
    <w:rsid w:val="00654758"/>
    <w:rsid w:val="00654EA5"/>
    <w:rsid w:val="00654F18"/>
    <w:rsid w:val="0065508C"/>
    <w:rsid w:val="006556B3"/>
    <w:rsid w:val="00655DFB"/>
    <w:rsid w:val="00655E23"/>
    <w:rsid w:val="006570AE"/>
    <w:rsid w:val="00657D56"/>
    <w:rsid w:val="006601B4"/>
    <w:rsid w:val="0066053B"/>
    <w:rsid w:val="00660931"/>
    <w:rsid w:val="00660A29"/>
    <w:rsid w:val="00660D62"/>
    <w:rsid w:val="00661ACB"/>
    <w:rsid w:val="0066238A"/>
    <w:rsid w:val="006627B3"/>
    <w:rsid w:val="006648A4"/>
    <w:rsid w:val="00664EA6"/>
    <w:rsid w:val="00665F71"/>
    <w:rsid w:val="00666348"/>
    <w:rsid w:val="006666B1"/>
    <w:rsid w:val="00666F8F"/>
    <w:rsid w:val="0066781E"/>
    <w:rsid w:val="006678B8"/>
    <w:rsid w:val="00667B5B"/>
    <w:rsid w:val="00667C76"/>
    <w:rsid w:val="00667D6B"/>
    <w:rsid w:val="00667E54"/>
    <w:rsid w:val="00671088"/>
    <w:rsid w:val="006714D3"/>
    <w:rsid w:val="0067165B"/>
    <w:rsid w:val="00671AF7"/>
    <w:rsid w:val="00671BE1"/>
    <w:rsid w:val="00672F32"/>
    <w:rsid w:val="00673158"/>
    <w:rsid w:val="00673374"/>
    <w:rsid w:val="00673DFA"/>
    <w:rsid w:val="00673F23"/>
    <w:rsid w:val="0067498B"/>
    <w:rsid w:val="00675172"/>
    <w:rsid w:val="00675414"/>
    <w:rsid w:val="00676B30"/>
    <w:rsid w:val="006770DF"/>
    <w:rsid w:val="0067786E"/>
    <w:rsid w:val="00677ABA"/>
    <w:rsid w:val="00677D03"/>
    <w:rsid w:val="00677E6A"/>
    <w:rsid w:val="00677EEF"/>
    <w:rsid w:val="00680C24"/>
    <w:rsid w:val="00680DCC"/>
    <w:rsid w:val="00681448"/>
    <w:rsid w:val="0068163F"/>
    <w:rsid w:val="00681745"/>
    <w:rsid w:val="00682536"/>
    <w:rsid w:val="00682961"/>
    <w:rsid w:val="0068324E"/>
    <w:rsid w:val="006833C2"/>
    <w:rsid w:val="006835D7"/>
    <w:rsid w:val="00683C7C"/>
    <w:rsid w:val="00683CED"/>
    <w:rsid w:val="00683D23"/>
    <w:rsid w:val="00683FA8"/>
    <w:rsid w:val="0068404D"/>
    <w:rsid w:val="00684327"/>
    <w:rsid w:val="00684ADD"/>
    <w:rsid w:val="00685314"/>
    <w:rsid w:val="00685B7C"/>
    <w:rsid w:val="00685CB4"/>
    <w:rsid w:val="00686E3B"/>
    <w:rsid w:val="0068778F"/>
    <w:rsid w:val="006878F2"/>
    <w:rsid w:val="006918A2"/>
    <w:rsid w:val="00691D4D"/>
    <w:rsid w:val="00692857"/>
    <w:rsid w:val="00692EF0"/>
    <w:rsid w:val="00693109"/>
    <w:rsid w:val="00693734"/>
    <w:rsid w:val="00693BA5"/>
    <w:rsid w:val="00693E8A"/>
    <w:rsid w:val="00693F91"/>
    <w:rsid w:val="006943D6"/>
    <w:rsid w:val="00694949"/>
    <w:rsid w:val="00694AA9"/>
    <w:rsid w:val="00695C2A"/>
    <w:rsid w:val="00696220"/>
    <w:rsid w:val="00696D18"/>
    <w:rsid w:val="00697E6D"/>
    <w:rsid w:val="006A01B7"/>
    <w:rsid w:val="006A05F0"/>
    <w:rsid w:val="006A0F79"/>
    <w:rsid w:val="006A15CA"/>
    <w:rsid w:val="006A2488"/>
    <w:rsid w:val="006A2CD4"/>
    <w:rsid w:val="006A2DA2"/>
    <w:rsid w:val="006A2E98"/>
    <w:rsid w:val="006A2F54"/>
    <w:rsid w:val="006A33DA"/>
    <w:rsid w:val="006A39EC"/>
    <w:rsid w:val="006A3B6D"/>
    <w:rsid w:val="006A40DB"/>
    <w:rsid w:val="006A4223"/>
    <w:rsid w:val="006A4293"/>
    <w:rsid w:val="006A42CD"/>
    <w:rsid w:val="006A475A"/>
    <w:rsid w:val="006A4805"/>
    <w:rsid w:val="006A518C"/>
    <w:rsid w:val="006A560D"/>
    <w:rsid w:val="006A58A6"/>
    <w:rsid w:val="006A5A55"/>
    <w:rsid w:val="006A5C4F"/>
    <w:rsid w:val="006A5CC9"/>
    <w:rsid w:val="006A65F3"/>
    <w:rsid w:val="006A7258"/>
    <w:rsid w:val="006A7269"/>
    <w:rsid w:val="006A7D27"/>
    <w:rsid w:val="006A7F8B"/>
    <w:rsid w:val="006B095A"/>
    <w:rsid w:val="006B0D40"/>
    <w:rsid w:val="006B0EFC"/>
    <w:rsid w:val="006B1214"/>
    <w:rsid w:val="006B16E6"/>
    <w:rsid w:val="006B19F3"/>
    <w:rsid w:val="006B1B3E"/>
    <w:rsid w:val="006B2185"/>
    <w:rsid w:val="006B2934"/>
    <w:rsid w:val="006B39AD"/>
    <w:rsid w:val="006B3CF0"/>
    <w:rsid w:val="006B3D78"/>
    <w:rsid w:val="006B43DC"/>
    <w:rsid w:val="006B48CC"/>
    <w:rsid w:val="006B5329"/>
    <w:rsid w:val="006B53D8"/>
    <w:rsid w:val="006B599D"/>
    <w:rsid w:val="006B5B71"/>
    <w:rsid w:val="006B6717"/>
    <w:rsid w:val="006B6F46"/>
    <w:rsid w:val="006B7AEE"/>
    <w:rsid w:val="006C0317"/>
    <w:rsid w:val="006C08C1"/>
    <w:rsid w:val="006C202F"/>
    <w:rsid w:val="006C2C27"/>
    <w:rsid w:val="006C2F97"/>
    <w:rsid w:val="006C403C"/>
    <w:rsid w:val="006C44FE"/>
    <w:rsid w:val="006C4EB7"/>
    <w:rsid w:val="006C7161"/>
    <w:rsid w:val="006C7330"/>
    <w:rsid w:val="006C7615"/>
    <w:rsid w:val="006D079A"/>
    <w:rsid w:val="006D07B1"/>
    <w:rsid w:val="006D0A59"/>
    <w:rsid w:val="006D0AAB"/>
    <w:rsid w:val="006D123C"/>
    <w:rsid w:val="006D16E5"/>
    <w:rsid w:val="006D1A68"/>
    <w:rsid w:val="006D1AC7"/>
    <w:rsid w:val="006D1DD1"/>
    <w:rsid w:val="006D2051"/>
    <w:rsid w:val="006D25A0"/>
    <w:rsid w:val="006D3692"/>
    <w:rsid w:val="006D390F"/>
    <w:rsid w:val="006D396C"/>
    <w:rsid w:val="006D4765"/>
    <w:rsid w:val="006D4972"/>
    <w:rsid w:val="006D4A03"/>
    <w:rsid w:val="006D5618"/>
    <w:rsid w:val="006D5AAD"/>
    <w:rsid w:val="006D5B58"/>
    <w:rsid w:val="006D5E7C"/>
    <w:rsid w:val="006D66C8"/>
    <w:rsid w:val="006D688F"/>
    <w:rsid w:val="006D6EA3"/>
    <w:rsid w:val="006D702E"/>
    <w:rsid w:val="006D7459"/>
    <w:rsid w:val="006D7882"/>
    <w:rsid w:val="006D7D5C"/>
    <w:rsid w:val="006D7E7E"/>
    <w:rsid w:val="006E030C"/>
    <w:rsid w:val="006E0455"/>
    <w:rsid w:val="006E1348"/>
    <w:rsid w:val="006E1FC7"/>
    <w:rsid w:val="006E2C71"/>
    <w:rsid w:val="006E2DAB"/>
    <w:rsid w:val="006E3154"/>
    <w:rsid w:val="006E331B"/>
    <w:rsid w:val="006E3A2B"/>
    <w:rsid w:val="006E3C60"/>
    <w:rsid w:val="006E455F"/>
    <w:rsid w:val="006E4FEB"/>
    <w:rsid w:val="006E6705"/>
    <w:rsid w:val="006E73D7"/>
    <w:rsid w:val="006E790A"/>
    <w:rsid w:val="006E7FDE"/>
    <w:rsid w:val="006F107C"/>
    <w:rsid w:val="006F1A49"/>
    <w:rsid w:val="006F1C17"/>
    <w:rsid w:val="006F1D65"/>
    <w:rsid w:val="006F22AC"/>
    <w:rsid w:val="006F310E"/>
    <w:rsid w:val="006F3899"/>
    <w:rsid w:val="006F41BC"/>
    <w:rsid w:val="006F4506"/>
    <w:rsid w:val="006F4964"/>
    <w:rsid w:val="006F4A89"/>
    <w:rsid w:val="006F4DD1"/>
    <w:rsid w:val="006F4E59"/>
    <w:rsid w:val="006F4F14"/>
    <w:rsid w:val="006F5049"/>
    <w:rsid w:val="006F58ED"/>
    <w:rsid w:val="006F5F1D"/>
    <w:rsid w:val="006F6260"/>
    <w:rsid w:val="006F664D"/>
    <w:rsid w:val="006F6B49"/>
    <w:rsid w:val="006F6E1E"/>
    <w:rsid w:val="006F70C2"/>
    <w:rsid w:val="006F74C0"/>
    <w:rsid w:val="006F77AF"/>
    <w:rsid w:val="006F78B7"/>
    <w:rsid w:val="006F7A89"/>
    <w:rsid w:val="006F7AAF"/>
    <w:rsid w:val="006F7B1E"/>
    <w:rsid w:val="006F7ED4"/>
    <w:rsid w:val="00700D8B"/>
    <w:rsid w:val="0070108F"/>
    <w:rsid w:val="00701472"/>
    <w:rsid w:val="00701A83"/>
    <w:rsid w:val="00701C3F"/>
    <w:rsid w:val="00701CE2"/>
    <w:rsid w:val="00702A48"/>
    <w:rsid w:val="00702B67"/>
    <w:rsid w:val="00703737"/>
    <w:rsid w:val="00704261"/>
    <w:rsid w:val="00704C1E"/>
    <w:rsid w:val="00704EE9"/>
    <w:rsid w:val="00705814"/>
    <w:rsid w:val="007058B1"/>
    <w:rsid w:val="00706D2C"/>
    <w:rsid w:val="00706DF6"/>
    <w:rsid w:val="0070799D"/>
    <w:rsid w:val="00710230"/>
    <w:rsid w:val="007107B4"/>
    <w:rsid w:val="00710A57"/>
    <w:rsid w:val="00711757"/>
    <w:rsid w:val="007118A9"/>
    <w:rsid w:val="00712175"/>
    <w:rsid w:val="007121EC"/>
    <w:rsid w:val="00712595"/>
    <w:rsid w:val="0071273C"/>
    <w:rsid w:val="007127B2"/>
    <w:rsid w:val="00712AAD"/>
    <w:rsid w:val="0071360A"/>
    <w:rsid w:val="00713D0A"/>
    <w:rsid w:val="00714387"/>
    <w:rsid w:val="007144F4"/>
    <w:rsid w:val="00714A68"/>
    <w:rsid w:val="00716150"/>
    <w:rsid w:val="00716B65"/>
    <w:rsid w:val="00716DAC"/>
    <w:rsid w:val="007177CC"/>
    <w:rsid w:val="007177D8"/>
    <w:rsid w:val="0072043B"/>
    <w:rsid w:val="00720EA9"/>
    <w:rsid w:val="007211C0"/>
    <w:rsid w:val="00721605"/>
    <w:rsid w:val="00721702"/>
    <w:rsid w:val="0072247A"/>
    <w:rsid w:val="00722B1E"/>
    <w:rsid w:val="00723ABA"/>
    <w:rsid w:val="00723E3C"/>
    <w:rsid w:val="0072401D"/>
    <w:rsid w:val="00724088"/>
    <w:rsid w:val="007255AA"/>
    <w:rsid w:val="00725DDC"/>
    <w:rsid w:val="00725FCF"/>
    <w:rsid w:val="0072629A"/>
    <w:rsid w:val="00726C5E"/>
    <w:rsid w:val="00726D9B"/>
    <w:rsid w:val="0072711C"/>
    <w:rsid w:val="00727355"/>
    <w:rsid w:val="00727F1B"/>
    <w:rsid w:val="00727F31"/>
    <w:rsid w:val="00730260"/>
    <w:rsid w:val="00730947"/>
    <w:rsid w:val="00730AD8"/>
    <w:rsid w:val="00730C3E"/>
    <w:rsid w:val="00731749"/>
    <w:rsid w:val="00731ED3"/>
    <w:rsid w:val="00731F73"/>
    <w:rsid w:val="00732687"/>
    <w:rsid w:val="007333AD"/>
    <w:rsid w:val="007347AF"/>
    <w:rsid w:val="00734F1D"/>
    <w:rsid w:val="007353E4"/>
    <w:rsid w:val="007357E5"/>
    <w:rsid w:val="007358D4"/>
    <w:rsid w:val="00735E44"/>
    <w:rsid w:val="00736141"/>
    <w:rsid w:val="00736824"/>
    <w:rsid w:val="00737085"/>
    <w:rsid w:val="00737824"/>
    <w:rsid w:val="00737CFE"/>
    <w:rsid w:val="007400F2"/>
    <w:rsid w:val="007401AC"/>
    <w:rsid w:val="00740223"/>
    <w:rsid w:val="00741C02"/>
    <w:rsid w:val="00741C3C"/>
    <w:rsid w:val="00741D36"/>
    <w:rsid w:val="00741E8B"/>
    <w:rsid w:val="007420FA"/>
    <w:rsid w:val="007432ED"/>
    <w:rsid w:val="0074349C"/>
    <w:rsid w:val="007436AA"/>
    <w:rsid w:val="007438F0"/>
    <w:rsid w:val="00743AC0"/>
    <w:rsid w:val="00743B12"/>
    <w:rsid w:val="00743F52"/>
    <w:rsid w:val="00743F61"/>
    <w:rsid w:val="00744369"/>
    <w:rsid w:val="007448B2"/>
    <w:rsid w:val="00744A35"/>
    <w:rsid w:val="007450E7"/>
    <w:rsid w:val="0074541C"/>
    <w:rsid w:val="00745A33"/>
    <w:rsid w:val="00746B16"/>
    <w:rsid w:val="00746F49"/>
    <w:rsid w:val="007470A4"/>
    <w:rsid w:val="00747372"/>
    <w:rsid w:val="0074780D"/>
    <w:rsid w:val="007479E3"/>
    <w:rsid w:val="00747B9D"/>
    <w:rsid w:val="00747EBA"/>
    <w:rsid w:val="0075012E"/>
    <w:rsid w:val="00750B65"/>
    <w:rsid w:val="00751140"/>
    <w:rsid w:val="007511AF"/>
    <w:rsid w:val="00751234"/>
    <w:rsid w:val="00751472"/>
    <w:rsid w:val="00751582"/>
    <w:rsid w:val="007518E0"/>
    <w:rsid w:val="00751DEF"/>
    <w:rsid w:val="00751E28"/>
    <w:rsid w:val="00751E72"/>
    <w:rsid w:val="00751EC3"/>
    <w:rsid w:val="0075238F"/>
    <w:rsid w:val="00753969"/>
    <w:rsid w:val="007544F9"/>
    <w:rsid w:val="00754F5E"/>
    <w:rsid w:val="00755061"/>
    <w:rsid w:val="0075658A"/>
    <w:rsid w:val="00756A55"/>
    <w:rsid w:val="00757195"/>
    <w:rsid w:val="007572B5"/>
    <w:rsid w:val="0075786B"/>
    <w:rsid w:val="00757D95"/>
    <w:rsid w:val="00757F3D"/>
    <w:rsid w:val="007605F1"/>
    <w:rsid w:val="00761455"/>
    <w:rsid w:val="007620A8"/>
    <w:rsid w:val="00762382"/>
    <w:rsid w:val="0076264C"/>
    <w:rsid w:val="00762705"/>
    <w:rsid w:val="00763236"/>
    <w:rsid w:val="00763272"/>
    <w:rsid w:val="00763808"/>
    <w:rsid w:val="007638BF"/>
    <w:rsid w:val="00763D27"/>
    <w:rsid w:val="007642B1"/>
    <w:rsid w:val="0076438F"/>
    <w:rsid w:val="0076485D"/>
    <w:rsid w:val="0076496E"/>
    <w:rsid w:val="00764A2C"/>
    <w:rsid w:val="007653C7"/>
    <w:rsid w:val="00765569"/>
    <w:rsid w:val="00765EA7"/>
    <w:rsid w:val="00765F0B"/>
    <w:rsid w:val="00765FDC"/>
    <w:rsid w:val="007663C7"/>
    <w:rsid w:val="00766B4B"/>
    <w:rsid w:val="00766F57"/>
    <w:rsid w:val="00770252"/>
    <w:rsid w:val="007703BA"/>
    <w:rsid w:val="00770A8B"/>
    <w:rsid w:val="00770B16"/>
    <w:rsid w:val="00770BD2"/>
    <w:rsid w:val="00770E51"/>
    <w:rsid w:val="0077155C"/>
    <w:rsid w:val="00771BDC"/>
    <w:rsid w:val="007729C0"/>
    <w:rsid w:val="007730FA"/>
    <w:rsid w:val="007738EC"/>
    <w:rsid w:val="0077394F"/>
    <w:rsid w:val="00773ED2"/>
    <w:rsid w:val="00775828"/>
    <w:rsid w:val="00775B95"/>
    <w:rsid w:val="00775E0A"/>
    <w:rsid w:val="00775F5E"/>
    <w:rsid w:val="00775F6D"/>
    <w:rsid w:val="00775FE6"/>
    <w:rsid w:val="00776178"/>
    <w:rsid w:val="007761CD"/>
    <w:rsid w:val="007763FA"/>
    <w:rsid w:val="007764BB"/>
    <w:rsid w:val="00776A2E"/>
    <w:rsid w:val="00776B4A"/>
    <w:rsid w:val="007775D3"/>
    <w:rsid w:val="00777747"/>
    <w:rsid w:val="0078076C"/>
    <w:rsid w:val="00780C03"/>
    <w:rsid w:val="00780EB5"/>
    <w:rsid w:val="00780F00"/>
    <w:rsid w:val="00781380"/>
    <w:rsid w:val="007814B5"/>
    <w:rsid w:val="007818C8"/>
    <w:rsid w:val="00781CE1"/>
    <w:rsid w:val="00783394"/>
    <w:rsid w:val="00784492"/>
    <w:rsid w:val="00784E6E"/>
    <w:rsid w:val="007854AF"/>
    <w:rsid w:val="007862E6"/>
    <w:rsid w:val="00786A7B"/>
    <w:rsid w:val="00786C49"/>
    <w:rsid w:val="007871BF"/>
    <w:rsid w:val="007875B9"/>
    <w:rsid w:val="007902BE"/>
    <w:rsid w:val="007908D3"/>
    <w:rsid w:val="00790CFA"/>
    <w:rsid w:val="00791052"/>
    <w:rsid w:val="007913FD"/>
    <w:rsid w:val="0079265E"/>
    <w:rsid w:val="00792735"/>
    <w:rsid w:val="00792D97"/>
    <w:rsid w:val="007933B2"/>
    <w:rsid w:val="00793680"/>
    <w:rsid w:val="00793C14"/>
    <w:rsid w:val="00793EC0"/>
    <w:rsid w:val="00793F07"/>
    <w:rsid w:val="00794A23"/>
    <w:rsid w:val="00794C20"/>
    <w:rsid w:val="00794C3D"/>
    <w:rsid w:val="00795059"/>
    <w:rsid w:val="00795109"/>
    <w:rsid w:val="00795599"/>
    <w:rsid w:val="0079651D"/>
    <w:rsid w:val="00796642"/>
    <w:rsid w:val="007975F9"/>
    <w:rsid w:val="00797A4C"/>
    <w:rsid w:val="00797B81"/>
    <w:rsid w:val="007A008E"/>
    <w:rsid w:val="007A02D2"/>
    <w:rsid w:val="007A087C"/>
    <w:rsid w:val="007A08E0"/>
    <w:rsid w:val="007A0C20"/>
    <w:rsid w:val="007A0DF8"/>
    <w:rsid w:val="007A1924"/>
    <w:rsid w:val="007A1E53"/>
    <w:rsid w:val="007A2536"/>
    <w:rsid w:val="007A3B61"/>
    <w:rsid w:val="007A3CD7"/>
    <w:rsid w:val="007A4877"/>
    <w:rsid w:val="007A568C"/>
    <w:rsid w:val="007A611A"/>
    <w:rsid w:val="007A621A"/>
    <w:rsid w:val="007A6242"/>
    <w:rsid w:val="007A66E2"/>
    <w:rsid w:val="007A6871"/>
    <w:rsid w:val="007A6BA1"/>
    <w:rsid w:val="007A6CB5"/>
    <w:rsid w:val="007A6FF9"/>
    <w:rsid w:val="007A70FA"/>
    <w:rsid w:val="007A71F7"/>
    <w:rsid w:val="007B121B"/>
    <w:rsid w:val="007B1568"/>
    <w:rsid w:val="007B1ADE"/>
    <w:rsid w:val="007B1F58"/>
    <w:rsid w:val="007B2393"/>
    <w:rsid w:val="007B28D8"/>
    <w:rsid w:val="007B298F"/>
    <w:rsid w:val="007B2ABA"/>
    <w:rsid w:val="007B2D49"/>
    <w:rsid w:val="007B2E22"/>
    <w:rsid w:val="007B3025"/>
    <w:rsid w:val="007B31B2"/>
    <w:rsid w:val="007B3A7C"/>
    <w:rsid w:val="007B3B6D"/>
    <w:rsid w:val="007B407B"/>
    <w:rsid w:val="007B44A2"/>
    <w:rsid w:val="007B45DF"/>
    <w:rsid w:val="007B46D5"/>
    <w:rsid w:val="007B5B03"/>
    <w:rsid w:val="007B6129"/>
    <w:rsid w:val="007B6202"/>
    <w:rsid w:val="007B648F"/>
    <w:rsid w:val="007B759F"/>
    <w:rsid w:val="007B75CB"/>
    <w:rsid w:val="007B7856"/>
    <w:rsid w:val="007B79F1"/>
    <w:rsid w:val="007C0427"/>
    <w:rsid w:val="007C0C19"/>
    <w:rsid w:val="007C111F"/>
    <w:rsid w:val="007C11F9"/>
    <w:rsid w:val="007C1FEE"/>
    <w:rsid w:val="007C29E1"/>
    <w:rsid w:val="007C2ACE"/>
    <w:rsid w:val="007C2BC2"/>
    <w:rsid w:val="007C2FC0"/>
    <w:rsid w:val="007C37E5"/>
    <w:rsid w:val="007C37F2"/>
    <w:rsid w:val="007C3A69"/>
    <w:rsid w:val="007C3BB3"/>
    <w:rsid w:val="007C3F85"/>
    <w:rsid w:val="007C41D6"/>
    <w:rsid w:val="007C430B"/>
    <w:rsid w:val="007C4ADB"/>
    <w:rsid w:val="007C4B28"/>
    <w:rsid w:val="007C51B6"/>
    <w:rsid w:val="007C51DC"/>
    <w:rsid w:val="007C59F1"/>
    <w:rsid w:val="007C5C7D"/>
    <w:rsid w:val="007C5DF5"/>
    <w:rsid w:val="007C608F"/>
    <w:rsid w:val="007C6C2F"/>
    <w:rsid w:val="007C7230"/>
    <w:rsid w:val="007C7905"/>
    <w:rsid w:val="007C7ADB"/>
    <w:rsid w:val="007C7EF9"/>
    <w:rsid w:val="007D00B6"/>
    <w:rsid w:val="007D010A"/>
    <w:rsid w:val="007D01FB"/>
    <w:rsid w:val="007D02AD"/>
    <w:rsid w:val="007D0399"/>
    <w:rsid w:val="007D10FA"/>
    <w:rsid w:val="007D1734"/>
    <w:rsid w:val="007D1AD3"/>
    <w:rsid w:val="007D1E55"/>
    <w:rsid w:val="007D2217"/>
    <w:rsid w:val="007D24A5"/>
    <w:rsid w:val="007D2EDD"/>
    <w:rsid w:val="007D2FFC"/>
    <w:rsid w:val="007D352B"/>
    <w:rsid w:val="007D3540"/>
    <w:rsid w:val="007D3669"/>
    <w:rsid w:val="007D45CE"/>
    <w:rsid w:val="007D4664"/>
    <w:rsid w:val="007D47B8"/>
    <w:rsid w:val="007D574D"/>
    <w:rsid w:val="007D583F"/>
    <w:rsid w:val="007D5B51"/>
    <w:rsid w:val="007D64F0"/>
    <w:rsid w:val="007D677D"/>
    <w:rsid w:val="007D6848"/>
    <w:rsid w:val="007D6EC2"/>
    <w:rsid w:val="007D6F85"/>
    <w:rsid w:val="007D757A"/>
    <w:rsid w:val="007D75BE"/>
    <w:rsid w:val="007D7693"/>
    <w:rsid w:val="007D7BB5"/>
    <w:rsid w:val="007D7F9C"/>
    <w:rsid w:val="007E0005"/>
    <w:rsid w:val="007E0265"/>
    <w:rsid w:val="007E0291"/>
    <w:rsid w:val="007E07F1"/>
    <w:rsid w:val="007E086C"/>
    <w:rsid w:val="007E0B1C"/>
    <w:rsid w:val="007E0CB5"/>
    <w:rsid w:val="007E0E6F"/>
    <w:rsid w:val="007E1AEA"/>
    <w:rsid w:val="007E2015"/>
    <w:rsid w:val="007E2020"/>
    <w:rsid w:val="007E20AA"/>
    <w:rsid w:val="007E2247"/>
    <w:rsid w:val="007E25F5"/>
    <w:rsid w:val="007E2917"/>
    <w:rsid w:val="007E2B6D"/>
    <w:rsid w:val="007E2FFB"/>
    <w:rsid w:val="007E332F"/>
    <w:rsid w:val="007E39BB"/>
    <w:rsid w:val="007E3B23"/>
    <w:rsid w:val="007E3CED"/>
    <w:rsid w:val="007E3FEE"/>
    <w:rsid w:val="007E4368"/>
    <w:rsid w:val="007E4C5C"/>
    <w:rsid w:val="007E5053"/>
    <w:rsid w:val="007E55EF"/>
    <w:rsid w:val="007E5A6E"/>
    <w:rsid w:val="007E67D5"/>
    <w:rsid w:val="007E6B9B"/>
    <w:rsid w:val="007E6F36"/>
    <w:rsid w:val="007E7246"/>
    <w:rsid w:val="007E7CCB"/>
    <w:rsid w:val="007F04FE"/>
    <w:rsid w:val="007F0BDC"/>
    <w:rsid w:val="007F0E84"/>
    <w:rsid w:val="007F0EFA"/>
    <w:rsid w:val="007F1599"/>
    <w:rsid w:val="007F19EC"/>
    <w:rsid w:val="007F2697"/>
    <w:rsid w:val="007F2947"/>
    <w:rsid w:val="007F2AE1"/>
    <w:rsid w:val="007F3593"/>
    <w:rsid w:val="007F35AE"/>
    <w:rsid w:val="007F3A47"/>
    <w:rsid w:val="007F4120"/>
    <w:rsid w:val="007F4374"/>
    <w:rsid w:val="007F51AC"/>
    <w:rsid w:val="007F58B8"/>
    <w:rsid w:val="007F6213"/>
    <w:rsid w:val="007F63A5"/>
    <w:rsid w:val="007F672F"/>
    <w:rsid w:val="007F6C2A"/>
    <w:rsid w:val="007F71B5"/>
    <w:rsid w:val="007F7201"/>
    <w:rsid w:val="007F72EA"/>
    <w:rsid w:val="007F76E3"/>
    <w:rsid w:val="007F786C"/>
    <w:rsid w:val="007F7A19"/>
    <w:rsid w:val="00800073"/>
    <w:rsid w:val="00800203"/>
    <w:rsid w:val="00800930"/>
    <w:rsid w:val="00800C7E"/>
    <w:rsid w:val="0080126D"/>
    <w:rsid w:val="00801908"/>
    <w:rsid w:val="00801F0C"/>
    <w:rsid w:val="00801F69"/>
    <w:rsid w:val="00802A6D"/>
    <w:rsid w:val="0080305E"/>
    <w:rsid w:val="00803937"/>
    <w:rsid w:val="0080393D"/>
    <w:rsid w:val="00803B4E"/>
    <w:rsid w:val="00804104"/>
    <w:rsid w:val="008042AE"/>
    <w:rsid w:val="00804837"/>
    <w:rsid w:val="00804950"/>
    <w:rsid w:val="00804CD3"/>
    <w:rsid w:val="00804F19"/>
    <w:rsid w:val="00805883"/>
    <w:rsid w:val="0080667F"/>
    <w:rsid w:val="00807211"/>
    <w:rsid w:val="008075E7"/>
    <w:rsid w:val="008078B6"/>
    <w:rsid w:val="008109DC"/>
    <w:rsid w:val="00810AD4"/>
    <w:rsid w:val="008110B8"/>
    <w:rsid w:val="008110F6"/>
    <w:rsid w:val="00811157"/>
    <w:rsid w:val="00811B1F"/>
    <w:rsid w:val="00811F25"/>
    <w:rsid w:val="00812946"/>
    <w:rsid w:val="00813D55"/>
    <w:rsid w:val="00814F95"/>
    <w:rsid w:val="008150A9"/>
    <w:rsid w:val="0081580A"/>
    <w:rsid w:val="00817379"/>
    <w:rsid w:val="0081765C"/>
    <w:rsid w:val="00820141"/>
    <w:rsid w:val="008202E1"/>
    <w:rsid w:val="0082064B"/>
    <w:rsid w:val="00820843"/>
    <w:rsid w:val="00820B56"/>
    <w:rsid w:val="00820C5C"/>
    <w:rsid w:val="00820E43"/>
    <w:rsid w:val="00820FF3"/>
    <w:rsid w:val="008215D1"/>
    <w:rsid w:val="008218B2"/>
    <w:rsid w:val="00821CEC"/>
    <w:rsid w:val="00821F49"/>
    <w:rsid w:val="0082222A"/>
    <w:rsid w:val="008224C5"/>
    <w:rsid w:val="008228B3"/>
    <w:rsid w:val="00822F77"/>
    <w:rsid w:val="0082320B"/>
    <w:rsid w:val="00823948"/>
    <w:rsid w:val="00823A80"/>
    <w:rsid w:val="00823C01"/>
    <w:rsid w:val="00823F57"/>
    <w:rsid w:val="0082423E"/>
    <w:rsid w:val="008242EA"/>
    <w:rsid w:val="00824FCA"/>
    <w:rsid w:val="0082530A"/>
    <w:rsid w:val="0082546D"/>
    <w:rsid w:val="008259D7"/>
    <w:rsid w:val="00825F9E"/>
    <w:rsid w:val="00826EBE"/>
    <w:rsid w:val="00826F63"/>
    <w:rsid w:val="00827042"/>
    <w:rsid w:val="00827216"/>
    <w:rsid w:val="00827A70"/>
    <w:rsid w:val="00827F12"/>
    <w:rsid w:val="0083009B"/>
    <w:rsid w:val="00830372"/>
    <w:rsid w:val="008306FF"/>
    <w:rsid w:val="008307B0"/>
    <w:rsid w:val="00830B62"/>
    <w:rsid w:val="00831C86"/>
    <w:rsid w:val="00831EE2"/>
    <w:rsid w:val="008320C0"/>
    <w:rsid w:val="00832659"/>
    <w:rsid w:val="00832C62"/>
    <w:rsid w:val="00833092"/>
    <w:rsid w:val="00833254"/>
    <w:rsid w:val="008333EC"/>
    <w:rsid w:val="00833618"/>
    <w:rsid w:val="0083374B"/>
    <w:rsid w:val="008340F1"/>
    <w:rsid w:val="008341DE"/>
    <w:rsid w:val="00834667"/>
    <w:rsid w:val="00835F81"/>
    <w:rsid w:val="008371C6"/>
    <w:rsid w:val="008376F6"/>
    <w:rsid w:val="0083776B"/>
    <w:rsid w:val="00837BFB"/>
    <w:rsid w:val="00841838"/>
    <w:rsid w:val="00841891"/>
    <w:rsid w:val="00841C33"/>
    <w:rsid w:val="00842EAB"/>
    <w:rsid w:val="00843046"/>
    <w:rsid w:val="008430ED"/>
    <w:rsid w:val="0084377E"/>
    <w:rsid w:val="00843CF7"/>
    <w:rsid w:val="00843EE6"/>
    <w:rsid w:val="0084408C"/>
    <w:rsid w:val="0084421D"/>
    <w:rsid w:val="00844727"/>
    <w:rsid w:val="008450B4"/>
    <w:rsid w:val="008455D3"/>
    <w:rsid w:val="0084596D"/>
    <w:rsid w:val="00845CA7"/>
    <w:rsid w:val="00845EDC"/>
    <w:rsid w:val="00846541"/>
    <w:rsid w:val="008466AC"/>
    <w:rsid w:val="00846C85"/>
    <w:rsid w:val="0084722B"/>
    <w:rsid w:val="0084729F"/>
    <w:rsid w:val="008476E4"/>
    <w:rsid w:val="00847827"/>
    <w:rsid w:val="00847982"/>
    <w:rsid w:val="008479EC"/>
    <w:rsid w:val="00847D67"/>
    <w:rsid w:val="00847F7B"/>
    <w:rsid w:val="00850110"/>
    <w:rsid w:val="00850B3D"/>
    <w:rsid w:val="008511C0"/>
    <w:rsid w:val="0085135F"/>
    <w:rsid w:val="00851554"/>
    <w:rsid w:val="008518A8"/>
    <w:rsid w:val="00851B1F"/>
    <w:rsid w:val="00852222"/>
    <w:rsid w:val="00852641"/>
    <w:rsid w:val="00853903"/>
    <w:rsid w:val="00853C79"/>
    <w:rsid w:val="008550E4"/>
    <w:rsid w:val="00855863"/>
    <w:rsid w:val="00855C92"/>
    <w:rsid w:val="00856ACA"/>
    <w:rsid w:val="0086033B"/>
    <w:rsid w:val="008604AE"/>
    <w:rsid w:val="008608BB"/>
    <w:rsid w:val="00861125"/>
    <w:rsid w:val="008612FE"/>
    <w:rsid w:val="0086264F"/>
    <w:rsid w:val="008628BF"/>
    <w:rsid w:val="00862925"/>
    <w:rsid w:val="0086303C"/>
    <w:rsid w:val="00863056"/>
    <w:rsid w:val="008630D7"/>
    <w:rsid w:val="00864365"/>
    <w:rsid w:val="008643B7"/>
    <w:rsid w:val="00864719"/>
    <w:rsid w:val="00864D30"/>
    <w:rsid w:val="00865DF7"/>
    <w:rsid w:val="00866392"/>
    <w:rsid w:val="008665CF"/>
    <w:rsid w:val="008669B4"/>
    <w:rsid w:val="00866C7F"/>
    <w:rsid w:val="00866F98"/>
    <w:rsid w:val="00867532"/>
    <w:rsid w:val="00867A8E"/>
    <w:rsid w:val="00867BBA"/>
    <w:rsid w:val="00867C33"/>
    <w:rsid w:val="00867D59"/>
    <w:rsid w:val="008703A5"/>
    <w:rsid w:val="008706E1"/>
    <w:rsid w:val="008707A8"/>
    <w:rsid w:val="00870D2B"/>
    <w:rsid w:val="00871180"/>
    <w:rsid w:val="00871414"/>
    <w:rsid w:val="00871919"/>
    <w:rsid w:val="00871AF4"/>
    <w:rsid w:val="00871DD5"/>
    <w:rsid w:val="00871F23"/>
    <w:rsid w:val="008720D8"/>
    <w:rsid w:val="008727F8"/>
    <w:rsid w:val="00872C45"/>
    <w:rsid w:val="0087311C"/>
    <w:rsid w:val="00873D82"/>
    <w:rsid w:val="00873FF1"/>
    <w:rsid w:val="00874035"/>
    <w:rsid w:val="0087440F"/>
    <w:rsid w:val="008745C0"/>
    <w:rsid w:val="0087556F"/>
    <w:rsid w:val="00875AB8"/>
    <w:rsid w:val="008765C3"/>
    <w:rsid w:val="008806E7"/>
    <w:rsid w:val="00880968"/>
    <w:rsid w:val="00880D46"/>
    <w:rsid w:val="00881104"/>
    <w:rsid w:val="00881750"/>
    <w:rsid w:val="008819A1"/>
    <w:rsid w:val="00882626"/>
    <w:rsid w:val="0088368E"/>
    <w:rsid w:val="00884260"/>
    <w:rsid w:val="00884436"/>
    <w:rsid w:val="00884693"/>
    <w:rsid w:val="00885946"/>
    <w:rsid w:val="008859B9"/>
    <w:rsid w:val="00885DFB"/>
    <w:rsid w:val="008871A8"/>
    <w:rsid w:val="0088749F"/>
    <w:rsid w:val="00887D5C"/>
    <w:rsid w:val="00887D68"/>
    <w:rsid w:val="008902EF"/>
    <w:rsid w:val="008911A5"/>
    <w:rsid w:val="0089130F"/>
    <w:rsid w:val="00891907"/>
    <w:rsid w:val="00891D0E"/>
    <w:rsid w:val="00892076"/>
    <w:rsid w:val="00892F18"/>
    <w:rsid w:val="00893180"/>
    <w:rsid w:val="00893295"/>
    <w:rsid w:val="00893310"/>
    <w:rsid w:val="0089379D"/>
    <w:rsid w:val="0089510E"/>
    <w:rsid w:val="008952AA"/>
    <w:rsid w:val="00895537"/>
    <w:rsid w:val="00895630"/>
    <w:rsid w:val="008958B3"/>
    <w:rsid w:val="00895D12"/>
    <w:rsid w:val="0089609C"/>
    <w:rsid w:val="008967DD"/>
    <w:rsid w:val="00896A46"/>
    <w:rsid w:val="00897701"/>
    <w:rsid w:val="008979F4"/>
    <w:rsid w:val="00897EDD"/>
    <w:rsid w:val="00897FEE"/>
    <w:rsid w:val="008A0022"/>
    <w:rsid w:val="008A0684"/>
    <w:rsid w:val="008A0DC9"/>
    <w:rsid w:val="008A0E1B"/>
    <w:rsid w:val="008A13E0"/>
    <w:rsid w:val="008A165D"/>
    <w:rsid w:val="008A18B3"/>
    <w:rsid w:val="008A1A75"/>
    <w:rsid w:val="008A1C8F"/>
    <w:rsid w:val="008A23C6"/>
    <w:rsid w:val="008A27EC"/>
    <w:rsid w:val="008A29E5"/>
    <w:rsid w:val="008A3888"/>
    <w:rsid w:val="008A39A5"/>
    <w:rsid w:val="008A3B2C"/>
    <w:rsid w:val="008A3D9F"/>
    <w:rsid w:val="008A44CA"/>
    <w:rsid w:val="008A480F"/>
    <w:rsid w:val="008A4908"/>
    <w:rsid w:val="008A4E40"/>
    <w:rsid w:val="008A515C"/>
    <w:rsid w:val="008A62D2"/>
    <w:rsid w:val="008A6AE1"/>
    <w:rsid w:val="008A6B97"/>
    <w:rsid w:val="008A733C"/>
    <w:rsid w:val="008A73A7"/>
    <w:rsid w:val="008A7D6C"/>
    <w:rsid w:val="008B0250"/>
    <w:rsid w:val="008B09D9"/>
    <w:rsid w:val="008B0D4C"/>
    <w:rsid w:val="008B0E81"/>
    <w:rsid w:val="008B1636"/>
    <w:rsid w:val="008B17FD"/>
    <w:rsid w:val="008B20D9"/>
    <w:rsid w:val="008B2DDD"/>
    <w:rsid w:val="008B3F7F"/>
    <w:rsid w:val="008B4320"/>
    <w:rsid w:val="008B434B"/>
    <w:rsid w:val="008B458A"/>
    <w:rsid w:val="008B5050"/>
    <w:rsid w:val="008B5294"/>
    <w:rsid w:val="008B5576"/>
    <w:rsid w:val="008B5769"/>
    <w:rsid w:val="008B5995"/>
    <w:rsid w:val="008B5BA8"/>
    <w:rsid w:val="008B5C9D"/>
    <w:rsid w:val="008B6B11"/>
    <w:rsid w:val="008B7151"/>
    <w:rsid w:val="008B736E"/>
    <w:rsid w:val="008B79CE"/>
    <w:rsid w:val="008C0656"/>
    <w:rsid w:val="008C0CB5"/>
    <w:rsid w:val="008C17E5"/>
    <w:rsid w:val="008C1E66"/>
    <w:rsid w:val="008C2BB0"/>
    <w:rsid w:val="008C2C26"/>
    <w:rsid w:val="008C2D79"/>
    <w:rsid w:val="008C3426"/>
    <w:rsid w:val="008C38C4"/>
    <w:rsid w:val="008C3B18"/>
    <w:rsid w:val="008C3E2A"/>
    <w:rsid w:val="008C40C1"/>
    <w:rsid w:val="008C42FC"/>
    <w:rsid w:val="008C45A9"/>
    <w:rsid w:val="008C4AD2"/>
    <w:rsid w:val="008C4B41"/>
    <w:rsid w:val="008C5461"/>
    <w:rsid w:val="008C5B8E"/>
    <w:rsid w:val="008C5DD1"/>
    <w:rsid w:val="008C5E76"/>
    <w:rsid w:val="008C636C"/>
    <w:rsid w:val="008C6776"/>
    <w:rsid w:val="008C6992"/>
    <w:rsid w:val="008C6A4C"/>
    <w:rsid w:val="008C6C5C"/>
    <w:rsid w:val="008C74B4"/>
    <w:rsid w:val="008C7603"/>
    <w:rsid w:val="008D02BD"/>
    <w:rsid w:val="008D0999"/>
    <w:rsid w:val="008D0B96"/>
    <w:rsid w:val="008D0F95"/>
    <w:rsid w:val="008D1490"/>
    <w:rsid w:val="008D1E9E"/>
    <w:rsid w:val="008D2C37"/>
    <w:rsid w:val="008D3049"/>
    <w:rsid w:val="008D32A0"/>
    <w:rsid w:val="008D35D1"/>
    <w:rsid w:val="008D377D"/>
    <w:rsid w:val="008D3916"/>
    <w:rsid w:val="008D3E60"/>
    <w:rsid w:val="008D49DC"/>
    <w:rsid w:val="008D4A8C"/>
    <w:rsid w:val="008D4E00"/>
    <w:rsid w:val="008D4E0F"/>
    <w:rsid w:val="008D55D9"/>
    <w:rsid w:val="008D589C"/>
    <w:rsid w:val="008D5C3A"/>
    <w:rsid w:val="008D5DCE"/>
    <w:rsid w:val="008D6572"/>
    <w:rsid w:val="008D6B06"/>
    <w:rsid w:val="008D72C5"/>
    <w:rsid w:val="008D75C2"/>
    <w:rsid w:val="008D787D"/>
    <w:rsid w:val="008E034E"/>
    <w:rsid w:val="008E0DB0"/>
    <w:rsid w:val="008E1569"/>
    <w:rsid w:val="008E1C26"/>
    <w:rsid w:val="008E1CB7"/>
    <w:rsid w:val="008E1FA3"/>
    <w:rsid w:val="008E2053"/>
    <w:rsid w:val="008E2401"/>
    <w:rsid w:val="008E3403"/>
    <w:rsid w:val="008E3915"/>
    <w:rsid w:val="008E3C7A"/>
    <w:rsid w:val="008E3DF5"/>
    <w:rsid w:val="008E3F7D"/>
    <w:rsid w:val="008E4AE9"/>
    <w:rsid w:val="008E4FFD"/>
    <w:rsid w:val="008E518A"/>
    <w:rsid w:val="008E582C"/>
    <w:rsid w:val="008E5DB7"/>
    <w:rsid w:val="008E5E4C"/>
    <w:rsid w:val="008E5FF2"/>
    <w:rsid w:val="008E60E3"/>
    <w:rsid w:val="008E6E45"/>
    <w:rsid w:val="008E6EF5"/>
    <w:rsid w:val="008E6FF2"/>
    <w:rsid w:val="008E706B"/>
    <w:rsid w:val="008E70D2"/>
    <w:rsid w:val="008E7464"/>
    <w:rsid w:val="008E774E"/>
    <w:rsid w:val="008E7861"/>
    <w:rsid w:val="008E7A28"/>
    <w:rsid w:val="008E7F93"/>
    <w:rsid w:val="008F01B7"/>
    <w:rsid w:val="008F0333"/>
    <w:rsid w:val="008F04AB"/>
    <w:rsid w:val="008F0615"/>
    <w:rsid w:val="008F0E13"/>
    <w:rsid w:val="008F12AE"/>
    <w:rsid w:val="008F160A"/>
    <w:rsid w:val="008F1B71"/>
    <w:rsid w:val="008F1C00"/>
    <w:rsid w:val="008F1D43"/>
    <w:rsid w:val="008F289E"/>
    <w:rsid w:val="008F2BDF"/>
    <w:rsid w:val="008F2DAB"/>
    <w:rsid w:val="008F31F6"/>
    <w:rsid w:val="008F47B1"/>
    <w:rsid w:val="008F4BC9"/>
    <w:rsid w:val="008F5058"/>
    <w:rsid w:val="008F5C67"/>
    <w:rsid w:val="008F6481"/>
    <w:rsid w:val="008F6C9C"/>
    <w:rsid w:val="008F7285"/>
    <w:rsid w:val="008F7B95"/>
    <w:rsid w:val="008F7DA9"/>
    <w:rsid w:val="00900494"/>
    <w:rsid w:val="00901199"/>
    <w:rsid w:val="00901280"/>
    <w:rsid w:val="00901309"/>
    <w:rsid w:val="009017A6"/>
    <w:rsid w:val="00901842"/>
    <w:rsid w:val="009018F4"/>
    <w:rsid w:val="00901C57"/>
    <w:rsid w:val="00901F61"/>
    <w:rsid w:val="00903B5E"/>
    <w:rsid w:val="00903D32"/>
    <w:rsid w:val="0090402A"/>
    <w:rsid w:val="009041AB"/>
    <w:rsid w:val="009043BA"/>
    <w:rsid w:val="00904C0F"/>
    <w:rsid w:val="00905278"/>
    <w:rsid w:val="009061D9"/>
    <w:rsid w:val="009067C1"/>
    <w:rsid w:val="009073A5"/>
    <w:rsid w:val="009074E3"/>
    <w:rsid w:val="009077D2"/>
    <w:rsid w:val="00910B97"/>
    <w:rsid w:val="00910E9A"/>
    <w:rsid w:val="00911721"/>
    <w:rsid w:val="00911A25"/>
    <w:rsid w:val="00911AC6"/>
    <w:rsid w:val="00911AE5"/>
    <w:rsid w:val="009128C8"/>
    <w:rsid w:val="00912936"/>
    <w:rsid w:val="009129DA"/>
    <w:rsid w:val="00912C00"/>
    <w:rsid w:val="00913DC7"/>
    <w:rsid w:val="009142C6"/>
    <w:rsid w:val="009146B6"/>
    <w:rsid w:val="00914F6B"/>
    <w:rsid w:val="00914F9E"/>
    <w:rsid w:val="009156BC"/>
    <w:rsid w:val="009157BE"/>
    <w:rsid w:val="00915A6B"/>
    <w:rsid w:val="00915AF0"/>
    <w:rsid w:val="0091628C"/>
    <w:rsid w:val="00916BC6"/>
    <w:rsid w:val="009170A2"/>
    <w:rsid w:val="00917AB1"/>
    <w:rsid w:val="00917B2A"/>
    <w:rsid w:val="00920773"/>
    <w:rsid w:val="00920853"/>
    <w:rsid w:val="00920A9E"/>
    <w:rsid w:val="00920F4E"/>
    <w:rsid w:val="009213DA"/>
    <w:rsid w:val="009229B1"/>
    <w:rsid w:val="00923549"/>
    <w:rsid w:val="00923891"/>
    <w:rsid w:val="00923911"/>
    <w:rsid w:val="00923EA8"/>
    <w:rsid w:val="00924364"/>
    <w:rsid w:val="0092496B"/>
    <w:rsid w:val="009249D9"/>
    <w:rsid w:val="00924F37"/>
    <w:rsid w:val="00925801"/>
    <w:rsid w:val="00925C62"/>
    <w:rsid w:val="009261CF"/>
    <w:rsid w:val="00926672"/>
    <w:rsid w:val="009266EA"/>
    <w:rsid w:val="00926C05"/>
    <w:rsid w:val="00926D8F"/>
    <w:rsid w:val="00927A57"/>
    <w:rsid w:val="00930014"/>
    <w:rsid w:val="00930B05"/>
    <w:rsid w:val="00930CFF"/>
    <w:rsid w:val="00930E1F"/>
    <w:rsid w:val="00931ECD"/>
    <w:rsid w:val="009321AE"/>
    <w:rsid w:val="009322D0"/>
    <w:rsid w:val="0093243D"/>
    <w:rsid w:val="00932DAB"/>
    <w:rsid w:val="0093326C"/>
    <w:rsid w:val="00933EBB"/>
    <w:rsid w:val="00934285"/>
    <w:rsid w:val="00934309"/>
    <w:rsid w:val="009345E7"/>
    <w:rsid w:val="00934A98"/>
    <w:rsid w:val="00934BCA"/>
    <w:rsid w:val="009360E3"/>
    <w:rsid w:val="0093624B"/>
    <w:rsid w:val="00936577"/>
    <w:rsid w:val="00936668"/>
    <w:rsid w:val="00936EE3"/>
    <w:rsid w:val="009370BB"/>
    <w:rsid w:val="009370EF"/>
    <w:rsid w:val="00937203"/>
    <w:rsid w:val="00940409"/>
    <w:rsid w:val="0094097F"/>
    <w:rsid w:val="009418D9"/>
    <w:rsid w:val="009425B7"/>
    <w:rsid w:val="00942CB1"/>
    <w:rsid w:val="00942DED"/>
    <w:rsid w:val="00942EAE"/>
    <w:rsid w:val="009434AB"/>
    <w:rsid w:val="00943B39"/>
    <w:rsid w:val="00943C43"/>
    <w:rsid w:val="00943DCF"/>
    <w:rsid w:val="00943FD2"/>
    <w:rsid w:val="00943FD5"/>
    <w:rsid w:val="009445E1"/>
    <w:rsid w:val="00944641"/>
    <w:rsid w:val="00944A85"/>
    <w:rsid w:val="00945470"/>
    <w:rsid w:val="00945587"/>
    <w:rsid w:val="00945AFE"/>
    <w:rsid w:val="00945F35"/>
    <w:rsid w:val="009469B4"/>
    <w:rsid w:val="00946AEE"/>
    <w:rsid w:val="00947B7D"/>
    <w:rsid w:val="00947CCA"/>
    <w:rsid w:val="00950010"/>
    <w:rsid w:val="00950293"/>
    <w:rsid w:val="009502B6"/>
    <w:rsid w:val="00950316"/>
    <w:rsid w:val="009504D5"/>
    <w:rsid w:val="00950DE1"/>
    <w:rsid w:val="0095102A"/>
    <w:rsid w:val="0095139C"/>
    <w:rsid w:val="00951E2C"/>
    <w:rsid w:val="009521F2"/>
    <w:rsid w:val="0095226C"/>
    <w:rsid w:val="0095244D"/>
    <w:rsid w:val="00952970"/>
    <w:rsid w:val="00952C0C"/>
    <w:rsid w:val="009534FD"/>
    <w:rsid w:val="00953BDC"/>
    <w:rsid w:val="00953C6A"/>
    <w:rsid w:val="00953EFC"/>
    <w:rsid w:val="00954D55"/>
    <w:rsid w:val="00954E4A"/>
    <w:rsid w:val="00954FC4"/>
    <w:rsid w:val="00955091"/>
    <w:rsid w:val="00955AF0"/>
    <w:rsid w:val="00956240"/>
    <w:rsid w:val="009572B6"/>
    <w:rsid w:val="00957B1D"/>
    <w:rsid w:val="00957C5F"/>
    <w:rsid w:val="00957EAB"/>
    <w:rsid w:val="00960096"/>
    <w:rsid w:val="00960365"/>
    <w:rsid w:val="009607D0"/>
    <w:rsid w:val="00960885"/>
    <w:rsid w:val="00960917"/>
    <w:rsid w:val="00960D61"/>
    <w:rsid w:val="00961058"/>
    <w:rsid w:val="009624CC"/>
    <w:rsid w:val="0096261C"/>
    <w:rsid w:val="00962CC5"/>
    <w:rsid w:val="00963611"/>
    <w:rsid w:val="00963926"/>
    <w:rsid w:val="00963AD1"/>
    <w:rsid w:val="009641DC"/>
    <w:rsid w:val="0096429A"/>
    <w:rsid w:val="009644AE"/>
    <w:rsid w:val="009644DB"/>
    <w:rsid w:val="009646D9"/>
    <w:rsid w:val="00964806"/>
    <w:rsid w:val="00964853"/>
    <w:rsid w:val="00964F58"/>
    <w:rsid w:val="0096526E"/>
    <w:rsid w:val="0096530E"/>
    <w:rsid w:val="0096538D"/>
    <w:rsid w:val="00965822"/>
    <w:rsid w:val="00965EC9"/>
    <w:rsid w:val="00965FA0"/>
    <w:rsid w:val="009661A9"/>
    <w:rsid w:val="00966C21"/>
    <w:rsid w:val="00966D7C"/>
    <w:rsid w:val="00966DA1"/>
    <w:rsid w:val="0096721D"/>
    <w:rsid w:val="0096743B"/>
    <w:rsid w:val="009675D0"/>
    <w:rsid w:val="00967DE2"/>
    <w:rsid w:val="00971550"/>
    <w:rsid w:val="00971748"/>
    <w:rsid w:val="0097219F"/>
    <w:rsid w:val="0097220C"/>
    <w:rsid w:val="00972920"/>
    <w:rsid w:val="00972F74"/>
    <w:rsid w:val="009731FE"/>
    <w:rsid w:val="00973487"/>
    <w:rsid w:val="00973735"/>
    <w:rsid w:val="00973C15"/>
    <w:rsid w:val="00974638"/>
    <w:rsid w:val="00974642"/>
    <w:rsid w:val="0097622B"/>
    <w:rsid w:val="00976328"/>
    <w:rsid w:val="00976D4A"/>
    <w:rsid w:val="009770A0"/>
    <w:rsid w:val="00977A4F"/>
    <w:rsid w:val="00977D72"/>
    <w:rsid w:val="00977F79"/>
    <w:rsid w:val="009806D8"/>
    <w:rsid w:val="00980B20"/>
    <w:rsid w:val="00981A6D"/>
    <w:rsid w:val="00981B34"/>
    <w:rsid w:val="009822EE"/>
    <w:rsid w:val="00982C93"/>
    <w:rsid w:val="00983130"/>
    <w:rsid w:val="009831EC"/>
    <w:rsid w:val="0098346A"/>
    <w:rsid w:val="0098385D"/>
    <w:rsid w:val="00983CCC"/>
    <w:rsid w:val="009843F4"/>
    <w:rsid w:val="0098479C"/>
    <w:rsid w:val="00985199"/>
    <w:rsid w:val="00985222"/>
    <w:rsid w:val="009854B2"/>
    <w:rsid w:val="0098553C"/>
    <w:rsid w:val="00985CED"/>
    <w:rsid w:val="00985D26"/>
    <w:rsid w:val="009862A8"/>
    <w:rsid w:val="00986418"/>
    <w:rsid w:val="00986564"/>
    <w:rsid w:val="0098697A"/>
    <w:rsid w:val="00986B2E"/>
    <w:rsid w:val="00986C0C"/>
    <w:rsid w:val="009874E4"/>
    <w:rsid w:val="0099089A"/>
    <w:rsid w:val="00990948"/>
    <w:rsid w:val="009909DF"/>
    <w:rsid w:val="00990FE5"/>
    <w:rsid w:val="00991635"/>
    <w:rsid w:val="0099179C"/>
    <w:rsid w:val="00991821"/>
    <w:rsid w:val="0099198E"/>
    <w:rsid w:val="0099199A"/>
    <w:rsid w:val="00991A5B"/>
    <w:rsid w:val="00991E6D"/>
    <w:rsid w:val="00992205"/>
    <w:rsid w:val="0099243B"/>
    <w:rsid w:val="0099244B"/>
    <w:rsid w:val="009924F0"/>
    <w:rsid w:val="00992520"/>
    <w:rsid w:val="00992CC8"/>
    <w:rsid w:val="00992DD5"/>
    <w:rsid w:val="00992DFF"/>
    <w:rsid w:val="00992F4B"/>
    <w:rsid w:val="00993166"/>
    <w:rsid w:val="009932B9"/>
    <w:rsid w:val="00994264"/>
    <w:rsid w:val="00994AF6"/>
    <w:rsid w:val="0099500E"/>
    <w:rsid w:val="00995313"/>
    <w:rsid w:val="00996020"/>
    <w:rsid w:val="009964A2"/>
    <w:rsid w:val="00996590"/>
    <w:rsid w:val="009966E1"/>
    <w:rsid w:val="00996B3C"/>
    <w:rsid w:val="00996C5F"/>
    <w:rsid w:val="00997281"/>
    <w:rsid w:val="009A0038"/>
    <w:rsid w:val="009A08E4"/>
    <w:rsid w:val="009A137B"/>
    <w:rsid w:val="009A16F2"/>
    <w:rsid w:val="009A2106"/>
    <w:rsid w:val="009A211C"/>
    <w:rsid w:val="009A237B"/>
    <w:rsid w:val="009A2E9D"/>
    <w:rsid w:val="009A36E7"/>
    <w:rsid w:val="009A3974"/>
    <w:rsid w:val="009A3C7E"/>
    <w:rsid w:val="009A3CA8"/>
    <w:rsid w:val="009A45D3"/>
    <w:rsid w:val="009A486C"/>
    <w:rsid w:val="009A4F30"/>
    <w:rsid w:val="009A6458"/>
    <w:rsid w:val="009A6622"/>
    <w:rsid w:val="009A6979"/>
    <w:rsid w:val="009A78A3"/>
    <w:rsid w:val="009A7A1D"/>
    <w:rsid w:val="009A7A34"/>
    <w:rsid w:val="009A7AE9"/>
    <w:rsid w:val="009B0039"/>
    <w:rsid w:val="009B05C4"/>
    <w:rsid w:val="009B06F8"/>
    <w:rsid w:val="009B1981"/>
    <w:rsid w:val="009B1A85"/>
    <w:rsid w:val="009B210F"/>
    <w:rsid w:val="009B2AF2"/>
    <w:rsid w:val="009B2B0F"/>
    <w:rsid w:val="009B2C8B"/>
    <w:rsid w:val="009B2E26"/>
    <w:rsid w:val="009B32D5"/>
    <w:rsid w:val="009B3850"/>
    <w:rsid w:val="009B3928"/>
    <w:rsid w:val="009B4666"/>
    <w:rsid w:val="009B4C3B"/>
    <w:rsid w:val="009B4E72"/>
    <w:rsid w:val="009B583C"/>
    <w:rsid w:val="009B5897"/>
    <w:rsid w:val="009B5C6B"/>
    <w:rsid w:val="009B5EFD"/>
    <w:rsid w:val="009B6097"/>
    <w:rsid w:val="009B6301"/>
    <w:rsid w:val="009B6B27"/>
    <w:rsid w:val="009B6EC5"/>
    <w:rsid w:val="009B6F5C"/>
    <w:rsid w:val="009B6FBE"/>
    <w:rsid w:val="009B7745"/>
    <w:rsid w:val="009B7DA3"/>
    <w:rsid w:val="009C019D"/>
    <w:rsid w:val="009C03F2"/>
    <w:rsid w:val="009C0B38"/>
    <w:rsid w:val="009C15F6"/>
    <w:rsid w:val="009C1607"/>
    <w:rsid w:val="009C17F9"/>
    <w:rsid w:val="009C1B77"/>
    <w:rsid w:val="009C211E"/>
    <w:rsid w:val="009C2B47"/>
    <w:rsid w:val="009C38BF"/>
    <w:rsid w:val="009C3BC8"/>
    <w:rsid w:val="009C4D48"/>
    <w:rsid w:val="009C5074"/>
    <w:rsid w:val="009C5FD0"/>
    <w:rsid w:val="009C6353"/>
    <w:rsid w:val="009C7465"/>
    <w:rsid w:val="009D0162"/>
    <w:rsid w:val="009D04C2"/>
    <w:rsid w:val="009D0B17"/>
    <w:rsid w:val="009D0D1A"/>
    <w:rsid w:val="009D149A"/>
    <w:rsid w:val="009D1617"/>
    <w:rsid w:val="009D1BAB"/>
    <w:rsid w:val="009D26E7"/>
    <w:rsid w:val="009D2A78"/>
    <w:rsid w:val="009D2B87"/>
    <w:rsid w:val="009D2C4C"/>
    <w:rsid w:val="009D331B"/>
    <w:rsid w:val="009D3AFA"/>
    <w:rsid w:val="009D40F6"/>
    <w:rsid w:val="009D5DF8"/>
    <w:rsid w:val="009D6550"/>
    <w:rsid w:val="009D6691"/>
    <w:rsid w:val="009D6A24"/>
    <w:rsid w:val="009D6BC3"/>
    <w:rsid w:val="009D6D9C"/>
    <w:rsid w:val="009D6E78"/>
    <w:rsid w:val="009D7658"/>
    <w:rsid w:val="009D76A6"/>
    <w:rsid w:val="009D78D5"/>
    <w:rsid w:val="009D7E10"/>
    <w:rsid w:val="009E02B5"/>
    <w:rsid w:val="009E06BC"/>
    <w:rsid w:val="009E0C75"/>
    <w:rsid w:val="009E0C98"/>
    <w:rsid w:val="009E0EB3"/>
    <w:rsid w:val="009E19E7"/>
    <w:rsid w:val="009E1E65"/>
    <w:rsid w:val="009E2259"/>
    <w:rsid w:val="009E2EEB"/>
    <w:rsid w:val="009E3900"/>
    <w:rsid w:val="009E3D57"/>
    <w:rsid w:val="009E3E27"/>
    <w:rsid w:val="009E4070"/>
    <w:rsid w:val="009E4164"/>
    <w:rsid w:val="009E4829"/>
    <w:rsid w:val="009E4A9F"/>
    <w:rsid w:val="009E5E03"/>
    <w:rsid w:val="009E6457"/>
    <w:rsid w:val="009E64C2"/>
    <w:rsid w:val="009E6753"/>
    <w:rsid w:val="009E6C92"/>
    <w:rsid w:val="009E7800"/>
    <w:rsid w:val="009E78BD"/>
    <w:rsid w:val="009E7F17"/>
    <w:rsid w:val="009F0291"/>
    <w:rsid w:val="009F031A"/>
    <w:rsid w:val="009F03FD"/>
    <w:rsid w:val="009F10A7"/>
    <w:rsid w:val="009F14CA"/>
    <w:rsid w:val="009F20C9"/>
    <w:rsid w:val="009F2464"/>
    <w:rsid w:val="009F24C9"/>
    <w:rsid w:val="009F2582"/>
    <w:rsid w:val="009F2814"/>
    <w:rsid w:val="009F294A"/>
    <w:rsid w:val="009F3883"/>
    <w:rsid w:val="009F3C46"/>
    <w:rsid w:val="009F429F"/>
    <w:rsid w:val="009F4330"/>
    <w:rsid w:val="009F4974"/>
    <w:rsid w:val="009F4B29"/>
    <w:rsid w:val="009F4BE1"/>
    <w:rsid w:val="009F4E00"/>
    <w:rsid w:val="009F5B43"/>
    <w:rsid w:val="009F5CEB"/>
    <w:rsid w:val="009F5D7C"/>
    <w:rsid w:val="009F60F3"/>
    <w:rsid w:val="009F61A1"/>
    <w:rsid w:val="009F6339"/>
    <w:rsid w:val="009F7444"/>
    <w:rsid w:val="009F76D3"/>
    <w:rsid w:val="009F7726"/>
    <w:rsid w:val="009F7D18"/>
    <w:rsid w:val="00A000DD"/>
    <w:rsid w:val="00A0030E"/>
    <w:rsid w:val="00A00595"/>
    <w:rsid w:val="00A009F5"/>
    <w:rsid w:val="00A00D0F"/>
    <w:rsid w:val="00A0123B"/>
    <w:rsid w:val="00A015D1"/>
    <w:rsid w:val="00A027F5"/>
    <w:rsid w:val="00A02A73"/>
    <w:rsid w:val="00A02C4A"/>
    <w:rsid w:val="00A03D83"/>
    <w:rsid w:val="00A03E3A"/>
    <w:rsid w:val="00A03F31"/>
    <w:rsid w:val="00A0477B"/>
    <w:rsid w:val="00A049AC"/>
    <w:rsid w:val="00A049F7"/>
    <w:rsid w:val="00A04A27"/>
    <w:rsid w:val="00A04D3D"/>
    <w:rsid w:val="00A04E85"/>
    <w:rsid w:val="00A0550F"/>
    <w:rsid w:val="00A05931"/>
    <w:rsid w:val="00A060F7"/>
    <w:rsid w:val="00A06404"/>
    <w:rsid w:val="00A066C2"/>
    <w:rsid w:val="00A06753"/>
    <w:rsid w:val="00A06759"/>
    <w:rsid w:val="00A078AC"/>
    <w:rsid w:val="00A10277"/>
    <w:rsid w:val="00A10400"/>
    <w:rsid w:val="00A10402"/>
    <w:rsid w:val="00A1069E"/>
    <w:rsid w:val="00A10759"/>
    <w:rsid w:val="00A10A06"/>
    <w:rsid w:val="00A10ADF"/>
    <w:rsid w:val="00A10E84"/>
    <w:rsid w:val="00A10EC6"/>
    <w:rsid w:val="00A1125E"/>
    <w:rsid w:val="00A11E8B"/>
    <w:rsid w:val="00A12275"/>
    <w:rsid w:val="00A12381"/>
    <w:rsid w:val="00A12696"/>
    <w:rsid w:val="00A126CA"/>
    <w:rsid w:val="00A148FE"/>
    <w:rsid w:val="00A14E86"/>
    <w:rsid w:val="00A15186"/>
    <w:rsid w:val="00A16977"/>
    <w:rsid w:val="00A1707B"/>
    <w:rsid w:val="00A170FC"/>
    <w:rsid w:val="00A17760"/>
    <w:rsid w:val="00A1782B"/>
    <w:rsid w:val="00A2039D"/>
    <w:rsid w:val="00A20479"/>
    <w:rsid w:val="00A20C3D"/>
    <w:rsid w:val="00A2121B"/>
    <w:rsid w:val="00A21618"/>
    <w:rsid w:val="00A21B44"/>
    <w:rsid w:val="00A22086"/>
    <w:rsid w:val="00A2272A"/>
    <w:rsid w:val="00A22E7D"/>
    <w:rsid w:val="00A2341D"/>
    <w:rsid w:val="00A2345F"/>
    <w:rsid w:val="00A23A8D"/>
    <w:rsid w:val="00A23D3B"/>
    <w:rsid w:val="00A24708"/>
    <w:rsid w:val="00A24750"/>
    <w:rsid w:val="00A24D7F"/>
    <w:rsid w:val="00A254C9"/>
    <w:rsid w:val="00A25916"/>
    <w:rsid w:val="00A25A03"/>
    <w:rsid w:val="00A2673C"/>
    <w:rsid w:val="00A267AB"/>
    <w:rsid w:val="00A26B95"/>
    <w:rsid w:val="00A26BBA"/>
    <w:rsid w:val="00A26DF3"/>
    <w:rsid w:val="00A27265"/>
    <w:rsid w:val="00A27C54"/>
    <w:rsid w:val="00A27CFC"/>
    <w:rsid w:val="00A27FF8"/>
    <w:rsid w:val="00A300FF"/>
    <w:rsid w:val="00A30EBF"/>
    <w:rsid w:val="00A3134A"/>
    <w:rsid w:val="00A31867"/>
    <w:rsid w:val="00A31DDC"/>
    <w:rsid w:val="00A321EB"/>
    <w:rsid w:val="00A32332"/>
    <w:rsid w:val="00A32809"/>
    <w:rsid w:val="00A32C83"/>
    <w:rsid w:val="00A32E95"/>
    <w:rsid w:val="00A33A21"/>
    <w:rsid w:val="00A34435"/>
    <w:rsid w:val="00A35314"/>
    <w:rsid w:val="00A357AF"/>
    <w:rsid w:val="00A36604"/>
    <w:rsid w:val="00A36646"/>
    <w:rsid w:val="00A36992"/>
    <w:rsid w:val="00A36A5C"/>
    <w:rsid w:val="00A36FA5"/>
    <w:rsid w:val="00A37E2C"/>
    <w:rsid w:val="00A40522"/>
    <w:rsid w:val="00A40862"/>
    <w:rsid w:val="00A412C6"/>
    <w:rsid w:val="00A4200D"/>
    <w:rsid w:val="00A43E9D"/>
    <w:rsid w:val="00A4400C"/>
    <w:rsid w:val="00A44261"/>
    <w:rsid w:val="00A443C8"/>
    <w:rsid w:val="00A44454"/>
    <w:rsid w:val="00A448D9"/>
    <w:rsid w:val="00A448EA"/>
    <w:rsid w:val="00A4507F"/>
    <w:rsid w:val="00A45322"/>
    <w:rsid w:val="00A45486"/>
    <w:rsid w:val="00A45519"/>
    <w:rsid w:val="00A4637B"/>
    <w:rsid w:val="00A4640B"/>
    <w:rsid w:val="00A46BC5"/>
    <w:rsid w:val="00A47227"/>
    <w:rsid w:val="00A47D10"/>
    <w:rsid w:val="00A501E0"/>
    <w:rsid w:val="00A50899"/>
    <w:rsid w:val="00A50E58"/>
    <w:rsid w:val="00A5161B"/>
    <w:rsid w:val="00A51A07"/>
    <w:rsid w:val="00A51BD2"/>
    <w:rsid w:val="00A51D36"/>
    <w:rsid w:val="00A537F3"/>
    <w:rsid w:val="00A53E22"/>
    <w:rsid w:val="00A54045"/>
    <w:rsid w:val="00A5521C"/>
    <w:rsid w:val="00A5548D"/>
    <w:rsid w:val="00A55510"/>
    <w:rsid w:val="00A5555F"/>
    <w:rsid w:val="00A5606F"/>
    <w:rsid w:val="00A56217"/>
    <w:rsid w:val="00A569F0"/>
    <w:rsid w:val="00A56E2B"/>
    <w:rsid w:val="00A5728E"/>
    <w:rsid w:val="00A572BE"/>
    <w:rsid w:val="00A57377"/>
    <w:rsid w:val="00A57995"/>
    <w:rsid w:val="00A60B91"/>
    <w:rsid w:val="00A60C42"/>
    <w:rsid w:val="00A60C4B"/>
    <w:rsid w:val="00A60DBA"/>
    <w:rsid w:val="00A60F72"/>
    <w:rsid w:val="00A6164E"/>
    <w:rsid w:val="00A61E7B"/>
    <w:rsid w:val="00A623B4"/>
    <w:rsid w:val="00A62ED6"/>
    <w:rsid w:val="00A63726"/>
    <w:rsid w:val="00A6374E"/>
    <w:rsid w:val="00A63BF8"/>
    <w:rsid w:val="00A64056"/>
    <w:rsid w:val="00A64065"/>
    <w:rsid w:val="00A64ACC"/>
    <w:rsid w:val="00A64C1A"/>
    <w:rsid w:val="00A657A8"/>
    <w:rsid w:val="00A65866"/>
    <w:rsid w:val="00A6681D"/>
    <w:rsid w:val="00A668C8"/>
    <w:rsid w:val="00A668D3"/>
    <w:rsid w:val="00A66DC1"/>
    <w:rsid w:val="00A6791D"/>
    <w:rsid w:val="00A6798A"/>
    <w:rsid w:val="00A701B6"/>
    <w:rsid w:val="00A701BD"/>
    <w:rsid w:val="00A710A6"/>
    <w:rsid w:val="00A7145F"/>
    <w:rsid w:val="00A71488"/>
    <w:rsid w:val="00A71564"/>
    <w:rsid w:val="00A71AC8"/>
    <w:rsid w:val="00A721E3"/>
    <w:rsid w:val="00A723D3"/>
    <w:rsid w:val="00A723F7"/>
    <w:rsid w:val="00A72451"/>
    <w:rsid w:val="00A729F9"/>
    <w:rsid w:val="00A72B86"/>
    <w:rsid w:val="00A72CFF"/>
    <w:rsid w:val="00A738D9"/>
    <w:rsid w:val="00A73E2C"/>
    <w:rsid w:val="00A747EF"/>
    <w:rsid w:val="00A74BF7"/>
    <w:rsid w:val="00A75158"/>
    <w:rsid w:val="00A7523E"/>
    <w:rsid w:val="00A75B21"/>
    <w:rsid w:val="00A75D7F"/>
    <w:rsid w:val="00A7644A"/>
    <w:rsid w:val="00A76529"/>
    <w:rsid w:val="00A766DF"/>
    <w:rsid w:val="00A76709"/>
    <w:rsid w:val="00A76C60"/>
    <w:rsid w:val="00A7710D"/>
    <w:rsid w:val="00A7712C"/>
    <w:rsid w:val="00A7789B"/>
    <w:rsid w:val="00A80AD8"/>
    <w:rsid w:val="00A8101F"/>
    <w:rsid w:val="00A819A2"/>
    <w:rsid w:val="00A820F7"/>
    <w:rsid w:val="00A82CBC"/>
    <w:rsid w:val="00A830AA"/>
    <w:rsid w:val="00A830DF"/>
    <w:rsid w:val="00A83252"/>
    <w:rsid w:val="00A83685"/>
    <w:rsid w:val="00A83A27"/>
    <w:rsid w:val="00A84701"/>
    <w:rsid w:val="00A8474D"/>
    <w:rsid w:val="00A851DF"/>
    <w:rsid w:val="00A8547F"/>
    <w:rsid w:val="00A8577A"/>
    <w:rsid w:val="00A85A57"/>
    <w:rsid w:val="00A85F60"/>
    <w:rsid w:val="00A86123"/>
    <w:rsid w:val="00A865F4"/>
    <w:rsid w:val="00A866F3"/>
    <w:rsid w:val="00A86D8D"/>
    <w:rsid w:val="00A87AC3"/>
    <w:rsid w:val="00A87B8C"/>
    <w:rsid w:val="00A907D5"/>
    <w:rsid w:val="00A90803"/>
    <w:rsid w:val="00A91300"/>
    <w:rsid w:val="00A91F2B"/>
    <w:rsid w:val="00A92080"/>
    <w:rsid w:val="00A9265E"/>
    <w:rsid w:val="00A9365C"/>
    <w:rsid w:val="00A93C87"/>
    <w:rsid w:val="00A942C1"/>
    <w:rsid w:val="00A94732"/>
    <w:rsid w:val="00A94962"/>
    <w:rsid w:val="00A94C6C"/>
    <w:rsid w:val="00A95510"/>
    <w:rsid w:val="00A95869"/>
    <w:rsid w:val="00A95D4C"/>
    <w:rsid w:val="00A9603A"/>
    <w:rsid w:val="00A9604C"/>
    <w:rsid w:val="00A96C84"/>
    <w:rsid w:val="00A96FBD"/>
    <w:rsid w:val="00A9711E"/>
    <w:rsid w:val="00A97273"/>
    <w:rsid w:val="00A973E7"/>
    <w:rsid w:val="00A976DD"/>
    <w:rsid w:val="00A97800"/>
    <w:rsid w:val="00A97AB8"/>
    <w:rsid w:val="00A97F6C"/>
    <w:rsid w:val="00AA00B7"/>
    <w:rsid w:val="00AA022C"/>
    <w:rsid w:val="00AA05F7"/>
    <w:rsid w:val="00AA065A"/>
    <w:rsid w:val="00AA0897"/>
    <w:rsid w:val="00AA0D01"/>
    <w:rsid w:val="00AA164B"/>
    <w:rsid w:val="00AA3B32"/>
    <w:rsid w:val="00AA3CBD"/>
    <w:rsid w:val="00AA3EEE"/>
    <w:rsid w:val="00AA474F"/>
    <w:rsid w:val="00AA4E2A"/>
    <w:rsid w:val="00AA5112"/>
    <w:rsid w:val="00AA5206"/>
    <w:rsid w:val="00AA5328"/>
    <w:rsid w:val="00AA5668"/>
    <w:rsid w:val="00AA597E"/>
    <w:rsid w:val="00AA59F8"/>
    <w:rsid w:val="00AA6114"/>
    <w:rsid w:val="00AA6221"/>
    <w:rsid w:val="00AA733F"/>
    <w:rsid w:val="00AA7E8E"/>
    <w:rsid w:val="00AB030A"/>
    <w:rsid w:val="00AB0495"/>
    <w:rsid w:val="00AB0535"/>
    <w:rsid w:val="00AB05D3"/>
    <w:rsid w:val="00AB0BA3"/>
    <w:rsid w:val="00AB0F7E"/>
    <w:rsid w:val="00AB1A0A"/>
    <w:rsid w:val="00AB1BE6"/>
    <w:rsid w:val="00AB234A"/>
    <w:rsid w:val="00AB2901"/>
    <w:rsid w:val="00AB2AD8"/>
    <w:rsid w:val="00AB2BC2"/>
    <w:rsid w:val="00AB2D40"/>
    <w:rsid w:val="00AB2E92"/>
    <w:rsid w:val="00AB2EEC"/>
    <w:rsid w:val="00AB3438"/>
    <w:rsid w:val="00AB3989"/>
    <w:rsid w:val="00AB3F1D"/>
    <w:rsid w:val="00AB4068"/>
    <w:rsid w:val="00AB4D5F"/>
    <w:rsid w:val="00AB535B"/>
    <w:rsid w:val="00AB627B"/>
    <w:rsid w:val="00AB6749"/>
    <w:rsid w:val="00AB6951"/>
    <w:rsid w:val="00AB744F"/>
    <w:rsid w:val="00AB770F"/>
    <w:rsid w:val="00AB7A7D"/>
    <w:rsid w:val="00AC00C6"/>
    <w:rsid w:val="00AC0941"/>
    <w:rsid w:val="00AC0A51"/>
    <w:rsid w:val="00AC1299"/>
    <w:rsid w:val="00AC191C"/>
    <w:rsid w:val="00AC1E8F"/>
    <w:rsid w:val="00AC213D"/>
    <w:rsid w:val="00AC2177"/>
    <w:rsid w:val="00AC2971"/>
    <w:rsid w:val="00AC29BA"/>
    <w:rsid w:val="00AC2AFD"/>
    <w:rsid w:val="00AC2B61"/>
    <w:rsid w:val="00AC2B93"/>
    <w:rsid w:val="00AC3626"/>
    <w:rsid w:val="00AC392D"/>
    <w:rsid w:val="00AC3EAA"/>
    <w:rsid w:val="00AC44EB"/>
    <w:rsid w:val="00AC5217"/>
    <w:rsid w:val="00AC523D"/>
    <w:rsid w:val="00AC5DBB"/>
    <w:rsid w:val="00AC66ED"/>
    <w:rsid w:val="00AC7684"/>
    <w:rsid w:val="00AD0AC2"/>
    <w:rsid w:val="00AD0F00"/>
    <w:rsid w:val="00AD13AA"/>
    <w:rsid w:val="00AD21D7"/>
    <w:rsid w:val="00AD2B49"/>
    <w:rsid w:val="00AD2D95"/>
    <w:rsid w:val="00AD2EB0"/>
    <w:rsid w:val="00AD2F16"/>
    <w:rsid w:val="00AD3C63"/>
    <w:rsid w:val="00AD3E53"/>
    <w:rsid w:val="00AD4CA3"/>
    <w:rsid w:val="00AD50F8"/>
    <w:rsid w:val="00AD51D8"/>
    <w:rsid w:val="00AD5AFE"/>
    <w:rsid w:val="00AD6373"/>
    <w:rsid w:val="00AD6BF7"/>
    <w:rsid w:val="00AD6DA4"/>
    <w:rsid w:val="00AD6FD6"/>
    <w:rsid w:val="00AD7850"/>
    <w:rsid w:val="00AD7CA1"/>
    <w:rsid w:val="00AD7E03"/>
    <w:rsid w:val="00AD7FA6"/>
    <w:rsid w:val="00AE00D9"/>
    <w:rsid w:val="00AE05DB"/>
    <w:rsid w:val="00AE2749"/>
    <w:rsid w:val="00AE27EC"/>
    <w:rsid w:val="00AE2CC5"/>
    <w:rsid w:val="00AE379A"/>
    <w:rsid w:val="00AE3E12"/>
    <w:rsid w:val="00AE3F79"/>
    <w:rsid w:val="00AE4278"/>
    <w:rsid w:val="00AE4E0D"/>
    <w:rsid w:val="00AE524F"/>
    <w:rsid w:val="00AE57E3"/>
    <w:rsid w:val="00AE670B"/>
    <w:rsid w:val="00AE6E85"/>
    <w:rsid w:val="00AE7815"/>
    <w:rsid w:val="00AE78E8"/>
    <w:rsid w:val="00AE794D"/>
    <w:rsid w:val="00AE797D"/>
    <w:rsid w:val="00AE7BCA"/>
    <w:rsid w:val="00AE7D10"/>
    <w:rsid w:val="00AE7F87"/>
    <w:rsid w:val="00AE7FC1"/>
    <w:rsid w:val="00AF0847"/>
    <w:rsid w:val="00AF133C"/>
    <w:rsid w:val="00AF1785"/>
    <w:rsid w:val="00AF18B2"/>
    <w:rsid w:val="00AF1950"/>
    <w:rsid w:val="00AF1A39"/>
    <w:rsid w:val="00AF1B24"/>
    <w:rsid w:val="00AF1B6A"/>
    <w:rsid w:val="00AF1D73"/>
    <w:rsid w:val="00AF22A7"/>
    <w:rsid w:val="00AF29ED"/>
    <w:rsid w:val="00AF2B8A"/>
    <w:rsid w:val="00AF3535"/>
    <w:rsid w:val="00AF35BC"/>
    <w:rsid w:val="00AF407C"/>
    <w:rsid w:val="00AF4203"/>
    <w:rsid w:val="00AF4987"/>
    <w:rsid w:val="00AF4C0C"/>
    <w:rsid w:val="00AF4F40"/>
    <w:rsid w:val="00AF5256"/>
    <w:rsid w:val="00AF5591"/>
    <w:rsid w:val="00AF6179"/>
    <w:rsid w:val="00AF63D6"/>
    <w:rsid w:val="00AF64BB"/>
    <w:rsid w:val="00AF64E9"/>
    <w:rsid w:val="00AF6FC5"/>
    <w:rsid w:val="00AF74EB"/>
    <w:rsid w:val="00AF79EA"/>
    <w:rsid w:val="00AF7B8B"/>
    <w:rsid w:val="00B00000"/>
    <w:rsid w:val="00B006AD"/>
    <w:rsid w:val="00B007E2"/>
    <w:rsid w:val="00B00D3E"/>
    <w:rsid w:val="00B011B3"/>
    <w:rsid w:val="00B01834"/>
    <w:rsid w:val="00B018F3"/>
    <w:rsid w:val="00B01E55"/>
    <w:rsid w:val="00B01EF2"/>
    <w:rsid w:val="00B02146"/>
    <w:rsid w:val="00B0292A"/>
    <w:rsid w:val="00B02EBE"/>
    <w:rsid w:val="00B02F2A"/>
    <w:rsid w:val="00B031F8"/>
    <w:rsid w:val="00B045B9"/>
    <w:rsid w:val="00B06911"/>
    <w:rsid w:val="00B07A67"/>
    <w:rsid w:val="00B07FCA"/>
    <w:rsid w:val="00B101AC"/>
    <w:rsid w:val="00B10469"/>
    <w:rsid w:val="00B104AA"/>
    <w:rsid w:val="00B1080A"/>
    <w:rsid w:val="00B10C16"/>
    <w:rsid w:val="00B1130B"/>
    <w:rsid w:val="00B118ED"/>
    <w:rsid w:val="00B11E2A"/>
    <w:rsid w:val="00B12929"/>
    <w:rsid w:val="00B12F57"/>
    <w:rsid w:val="00B13AF6"/>
    <w:rsid w:val="00B13D5D"/>
    <w:rsid w:val="00B13FF3"/>
    <w:rsid w:val="00B14889"/>
    <w:rsid w:val="00B14A0B"/>
    <w:rsid w:val="00B14AAD"/>
    <w:rsid w:val="00B154AD"/>
    <w:rsid w:val="00B1631F"/>
    <w:rsid w:val="00B16941"/>
    <w:rsid w:val="00B16A4C"/>
    <w:rsid w:val="00B16C84"/>
    <w:rsid w:val="00B175DC"/>
    <w:rsid w:val="00B17B7C"/>
    <w:rsid w:val="00B17DE6"/>
    <w:rsid w:val="00B17FC2"/>
    <w:rsid w:val="00B209FC"/>
    <w:rsid w:val="00B21963"/>
    <w:rsid w:val="00B22273"/>
    <w:rsid w:val="00B22624"/>
    <w:rsid w:val="00B22896"/>
    <w:rsid w:val="00B22C42"/>
    <w:rsid w:val="00B22D87"/>
    <w:rsid w:val="00B22E60"/>
    <w:rsid w:val="00B22EF0"/>
    <w:rsid w:val="00B22EF4"/>
    <w:rsid w:val="00B23165"/>
    <w:rsid w:val="00B23204"/>
    <w:rsid w:val="00B2349B"/>
    <w:rsid w:val="00B2366C"/>
    <w:rsid w:val="00B237C2"/>
    <w:rsid w:val="00B2390E"/>
    <w:rsid w:val="00B23A2E"/>
    <w:rsid w:val="00B23AA1"/>
    <w:rsid w:val="00B24057"/>
    <w:rsid w:val="00B243A0"/>
    <w:rsid w:val="00B244D2"/>
    <w:rsid w:val="00B2459F"/>
    <w:rsid w:val="00B247F5"/>
    <w:rsid w:val="00B24B08"/>
    <w:rsid w:val="00B25C7F"/>
    <w:rsid w:val="00B25F73"/>
    <w:rsid w:val="00B26EB6"/>
    <w:rsid w:val="00B26F2B"/>
    <w:rsid w:val="00B26F84"/>
    <w:rsid w:val="00B27BB6"/>
    <w:rsid w:val="00B27BE6"/>
    <w:rsid w:val="00B3028E"/>
    <w:rsid w:val="00B302C3"/>
    <w:rsid w:val="00B305DD"/>
    <w:rsid w:val="00B308B2"/>
    <w:rsid w:val="00B30A1B"/>
    <w:rsid w:val="00B311A7"/>
    <w:rsid w:val="00B31A4C"/>
    <w:rsid w:val="00B3245D"/>
    <w:rsid w:val="00B324A4"/>
    <w:rsid w:val="00B327D4"/>
    <w:rsid w:val="00B329FD"/>
    <w:rsid w:val="00B32E1B"/>
    <w:rsid w:val="00B33206"/>
    <w:rsid w:val="00B33F8F"/>
    <w:rsid w:val="00B34353"/>
    <w:rsid w:val="00B34966"/>
    <w:rsid w:val="00B34A84"/>
    <w:rsid w:val="00B350DC"/>
    <w:rsid w:val="00B352C7"/>
    <w:rsid w:val="00B354B0"/>
    <w:rsid w:val="00B35C8C"/>
    <w:rsid w:val="00B36144"/>
    <w:rsid w:val="00B36634"/>
    <w:rsid w:val="00B370A2"/>
    <w:rsid w:val="00B37B3E"/>
    <w:rsid w:val="00B40A1E"/>
    <w:rsid w:val="00B40B80"/>
    <w:rsid w:val="00B40BFA"/>
    <w:rsid w:val="00B40C13"/>
    <w:rsid w:val="00B41246"/>
    <w:rsid w:val="00B41652"/>
    <w:rsid w:val="00B41F96"/>
    <w:rsid w:val="00B42358"/>
    <w:rsid w:val="00B42CB4"/>
    <w:rsid w:val="00B43712"/>
    <w:rsid w:val="00B443E4"/>
    <w:rsid w:val="00B4480E"/>
    <w:rsid w:val="00B4488B"/>
    <w:rsid w:val="00B44FA5"/>
    <w:rsid w:val="00B45BCE"/>
    <w:rsid w:val="00B45E79"/>
    <w:rsid w:val="00B46071"/>
    <w:rsid w:val="00B46524"/>
    <w:rsid w:val="00B475D5"/>
    <w:rsid w:val="00B50385"/>
    <w:rsid w:val="00B50451"/>
    <w:rsid w:val="00B5074A"/>
    <w:rsid w:val="00B50C8B"/>
    <w:rsid w:val="00B50D56"/>
    <w:rsid w:val="00B50F8F"/>
    <w:rsid w:val="00B510D1"/>
    <w:rsid w:val="00B5164E"/>
    <w:rsid w:val="00B51890"/>
    <w:rsid w:val="00B51CF1"/>
    <w:rsid w:val="00B52650"/>
    <w:rsid w:val="00B5268A"/>
    <w:rsid w:val="00B53438"/>
    <w:rsid w:val="00B534F5"/>
    <w:rsid w:val="00B53787"/>
    <w:rsid w:val="00B53C6F"/>
    <w:rsid w:val="00B53CF6"/>
    <w:rsid w:val="00B53ED8"/>
    <w:rsid w:val="00B540C0"/>
    <w:rsid w:val="00B5428F"/>
    <w:rsid w:val="00B54E63"/>
    <w:rsid w:val="00B55365"/>
    <w:rsid w:val="00B5626F"/>
    <w:rsid w:val="00B56A02"/>
    <w:rsid w:val="00B56E73"/>
    <w:rsid w:val="00B57342"/>
    <w:rsid w:val="00B57706"/>
    <w:rsid w:val="00B577F1"/>
    <w:rsid w:val="00B57DEE"/>
    <w:rsid w:val="00B6030F"/>
    <w:rsid w:val="00B60C33"/>
    <w:rsid w:val="00B61782"/>
    <w:rsid w:val="00B62B6B"/>
    <w:rsid w:val="00B62BEC"/>
    <w:rsid w:val="00B62F78"/>
    <w:rsid w:val="00B63527"/>
    <w:rsid w:val="00B645EF"/>
    <w:rsid w:val="00B64BAA"/>
    <w:rsid w:val="00B64D0E"/>
    <w:rsid w:val="00B65EB2"/>
    <w:rsid w:val="00B661FB"/>
    <w:rsid w:val="00B67255"/>
    <w:rsid w:val="00B679BD"/>
    <w:rsid w:val="00B70DC7"/>
    <w:rsid w:val="00B7103D"/>
    <w:rsid w:val="00B7122C"/>
    <w:rsid w:val="00B72213"/>
    <w:rsid w:val="00B7260C"/>
    <w:rsid w:val="00B729D8"/>
    <w:rsid w:val="00B72E89"/>
    <w:rsid w:val="00B75565"/>
    <w:rsid w:val="00B75BFE"/>
    <w:rsid w:val="00B75C0E"/>
    <w:rsid w:val="00B75E4C"/>
    <w:rsid w:val="00B76CB6"/>
    <w:rsid w:val="00B76FF3"/>
    <w:rsid w:val="00B772A2"/>
    <w:rsid w:val="00B77379"/>
    <w:rsid w:val="00B77817"/>
    <w:rsid w:val="00B77BF5"/>
    <w:rsid w:val="00B80110"/>
    <w:rsid w:val="00B802B2"/>
    <w:rsid w:val="00B80EDF"/>
    <w:rsid w:val="00B8122C"/>
    <w:rsid w:val="00B822CF"/>
    <w:rsid w:val="00B82B1B"/>
    <w:rsid w:val="00B834F4"/>
    <w:rsid w:val="00B83661"/>
    <w:rsid w:val="00B83EBD"/>
    <w:rsid w:val="00B83FA6"/>
    <w:rsid w:val="00B840A0"/>
    <w:rsid w:val="00B851BB"/>
    <w:rsid w:val="00B853DD"/>
    <w:rsid w:val="00B855FD"/>
    <w:rsid w:val="00B85A26"/>
    <w:rsid w:val="00B85D78"/>
    <w:rsid w:val="00B86E39"/>
    <w:rsid w:val="00B86E64"/>
    <w:rsid w:val="00B87000"/>
    <w:rsid w:val="00B87698"/>
    <w:rsid w:val="00B87F31"/>
    <w:rsid w:val="00B90558"/>
    <w:rsid w:val="00B905D0"/>
    <w:rsid w:val="00B90693"/>
    <w:rsid w:val="00B90F95"/>
    <w:rsid w:val="00B91465"/>
    <w:rsid w:val="00B9149E"/>
    <w:rsid w:val="00B9195F"/>
    <w:rsid w:val="00B920F4"/>
    <w:rsid w:val="00B9245B"/>
    <w:rsid w:val="00B92B33"/>
    <w:rsid w:val="00B92DA3"/>
    <w:rsid w:val="00B9331D"/>
    <w:rsid w:val="00B93869"/>
    <w:rsid w:val="00B93990"/>
    <w:rsid w:val="00B9447D"/>
    <w:rsid w:val="00B9448F"/>
    <w:rsid w:val="00B94689"/>
    <w:rsid w:val="00B947F6"/>
    <w:rsid w:val="00B94F83"/>
    <w:rsid w:val="00B94FAB"/>
    <w:rsid w:val="00B94FBD"/>
    <w:rsid w:val="00B952E7"/>
    <w:rsid w:val="00B95375"/>
    <w:rsid w:val="00B9578F"/>
    <w:rsid w:val="00B958A5"/>
    <w:rsid w:val="00B95A1D"/>
    <w:rsid w:val="00B95B02"/>
    <w:rsid w:val="00B96026"/>
    <w:rsid w:val="00B96161"/>
    <w:rsid w:val="00B96BF8"/>
    <w:rsid w:val="00B977D2"/>
    <w:rsid w:val="00BA0249"/>
    <w:rsid w:val="00BA0957"/>
    <w:rsid w:val="00BA1629"/>
    <w:rsid w:val="00BA166C"/>
    <w:rsid w:val="00BA168E"/>
    <w:rsid w:val="00BA1814"/>
    <w:rsid w:val="00BA1861"/>
    <w:rsid w:val="00BA1A7F"/>
    <w:rsid w:val="00BA1CAC"/>
    <w:rsid w:val="00BA24F2"/>
    <w:rsid w:val="00BA27F1"/>
    <w:rsid w:val="00BA2A6B"/>
    <w:rsid w:val="00BA2CFE"/>
    <w:rsid w:val="00BA3623"/>
    <w:rsid w:val="00BA3EE6"/>
    <w:rsid w:val="00BA4879"/>
    <w:rsid w:val="00BA54DD"/>
    <w:rsid w:val="00BA58C4"/>
    <w:rsid w:val="00BA60CD"/>
    <w:rsid w:val="00BA6237"/>
    <w:rsid w:val="00BA684D"/>
    <w:rsid w:val="00BA763E"/>
    <w:rsid w:val="00BA7883"/>
    <w:rsid w:val="00BB0B20"/>
    <w:rsid w:val="00BB10CD"/>
    <w:rsid w:val="00BB1576"/>
    <w:rsid w:val="00BB1669"/>
    <w:rsid w:val="00BB1914"/>
    <w:rsid w:val="00BB1D59"/>
    <w:rsid w:val="00BB2067"/>
    <w:rsid w:val="00BB2802"/>
    <w:rsid w:val="00BB31AD"/>
    <w:rsid w:val="00BB3515"/>
    <w:rsid w:val="00BB38E6"/>
    <w:rsid w:val="00BB3D45"/>
    <w:rsid w:val="00BB4007"/>
    <w:rsid w:val="00BB4E5A"/>
    <w:rsid w:val="00BB509A"/>
    <w:rsid w:val="00BB516D"/>
    <w:rsid w:val="00BB52F2"/>
    <w:rsid w:val="00BB5350"/>
    <w:rsid w:val="00BB544E"/>
    <w:rsid w:val="00BB5475"/>
    <w:rsid w:val="00BB602E"/>
    <w:rsid w:val="00BB653F"/>
    <w:rsid w:val="00BB6C2C"/>
    <w:rsid w:val="00BB781A"/>
    <w:rsid w:val="00BC0483"/>
    <w:rsid w:val="00BC06D2"/>
    <w:rsid w:val="00BC0D7A"/>
    <w:rsid w:val="00BC1212"/>
    <w:rsid w:val="00BC193C"/>
    <w:rsid w:val="00BC1FE1"/>
    <w:rsid w:val="00BC271D"/>
    <w:rsid w:val="00BC28A7"/>
    <w:rsid w:val="00BC2BD4"/>
    <w:rsid w:val="00BC35DD"/>
    <w:rsid w:val="00BC3DD4"/>
    <w:rsid w:val="00BC3ECE"/>
    <w:rsid w:val="00BC4758"/>
    <w:rsid w:val="00BC4A06"/>
    <w:rsid w:val="00BC4AC0"/>
    <w:rsid w:val="00BC5063"/>
    <w:rsid w:val="00BC5280"/>
    <w:rsid w:val="00BC57F7"/>
    <w:rsid w:val="00BC5F27"/>
    <w:rsid w:val="00BC621A"/>
    <w:rsid w:val="00BC632C"/>
    <w:rsid w:val="00BC6821"/>
    <w:rsid w:val="00BC6BAA"/>
    <w:rsid w:val="00BC718C"/>
    <w:rsid w:val="00BC71FF"/>
    <w:rsid w:val="00BC75FA"/>
    <w:rsid w:val="00BC77B1"/>
    <w:rsid w:val="00BC7F23"/>
    <w:rsid w:val="00BD099E"/>
    <w:rsid w:val="00BD186E"/>
    <w:rsid w:val="00BD19C1"/>
    <w:rsid w:val="00BD1C6F"/>
    <w:rsid w:val="00BD43AD"/>
    <w:rsid w:val="00BD4627"/>
    <w:rsid w:val="00BD4AAF"/>
    <w:rsid w:val="00BD4EF1"/>
    <w:rsid w:val="00BD5054"/>
    <w:rsid w:val="00BD5CE6"/>
    <w:rsid w:val="00BD66C4"/>
    <w:rsid w:val="00BD6893"/>
    <w:rsid w:val="00BD69EE"/>
    <w:rsid w:val="00BD7521"/>
    <w:rsid w:val="00BD797C"/>
    <w:rsid w:val="00BD79DC"/>
    <w:rsid w:val="00BD7A90"/>
    <w:rsid w:val="00BD7C48"/>
    <w:rsid w:val="00BE0247"/>
    <w:rsid w:val="00BE149D"/>
    <w:rsid w:val="00BE1E20"/>
    <w:rsid w:val="00BE2483"/>
    <w:rsid w:val="00BE3246"/>
    <w:rsid w:val="00BE454C"/>
    <w:rsid w:val="00BE4708"/>
    <w:rsid w:val="00BE48E8"/>
    <w:rsid w:val="00BE4C86"/>
    <w:rsid w:val="00BE4ED3"/>
    <w:rsid w:val="00BE506F"/>
    <w:rsid w:val="00BE58E5"/>
    <w:rsid w:val="00BE5FF0"/>
    <w:rsid w:val="00BE6755"/>
    <w:rsid w:val="00BE6F36"/>
    <w:rsid w:val="00BE71C7"/>
    <w:rsid w:val="00BF0609"/>
    <w:rsid w:val="00BF0CB7"/>
    <w:rsid w:val="00BF1DD6"/>
    <w:rsid w:val="00BF1FEB"/>
    <w:rsid w:val="00BF2552"/>
    <w:rsid w:val="00BF278A"/>
    <w:rsid w:val="00BF2886"/>
    <w:rsid w:val="00BF30C7"/>
    <w:rsid w:val="00BF411A"/>
    <w:rsid w:val="00BF5316"/>
    <w:rsid w:val="00BF5A2A"/>
    <w:rsid w:val="00BF6378"/>
    <w:rsid w:val="00BF6383"/>
    <w:rsid w:val="00BF6629"/>
    <w:rsid w:val="00BF6BE7"/>
    <w:rsid w:val="00BF70D3"/>
    <w:rsid w:val="00BF759B"/>
    <w:rsid w:val="00BF792A"/>
    <w:rsid w:val="00BF79DC"/>
    <w:rsid w:val="00BF7E83"/>
    <w:rsid w:val="00C0001F"/>
    <w:rsid w:val="00C008C4"/>
    <w:rsid w:val="00C01106"/>
    <w:rsid w:val="00C01209"/>
    <w:rsid w:val="00C016B2"/>
    <w:rsid w:val="00C0171E"/>
    <w:rsid w:val="00C017EC"/>
    <w:rsid w:val="00C01877"/>
    <w:rsid w:val="00C02410"/>
    <w:rsid w:val="00C025C4"/>
    <w:rsid w:val="00C02777"/>
    <w:rsid w:val="00C02A79"/>
    <w:rsid w:val="00C02AAA"/>
    <w:rsid w:val="00C035AF"/>
    <w:rsid w:val="00C036E3"/>
    <w:rsid w:val="00C03936"/>
    <w:rsid w:val="00C03A3D"/>
    <w:rsid w:val="00C03AF9"/>
    <w:rsid w:val="00C03D98"/>
    <w:rsid w:val="00C03E38"/>
    <w:rsid w:val="00C041F0"/>
    <w:rsid w:val="00C04876"/>
    <w:rsid w:val="00C04E87"/>
    <w:rsid w:val="00C04EBC"/>
    <w:rsid w:val="00C05348"/>
    <w:rsid w:val="00C05398"/>
    <w:rsid w:val="00C056B9"/>
    <w:rsid w:val="00C05712"/>
    <w:rsid w:val="00C060A6"/>
    <w:rsid w:val="00C0619D"/>
    <w:rsid w:val="00C067C0"/>
    <w:rsid w:val="00C06ADF"/>
    <w:rsid w:val="00C06E6E"/>
    <w:rsid w:val="00C0757B"/>
    <w:rsid w:val="00C0767C"/>
    <w:rsid w:val="00C109E2"/>
    <w:rsid w:val="00C120B0"/>
    <w:rsid w:val="00C12ADB"/>
    <w:rsid w:val="00C12B3F"/>
    <w:rsid w:val="00C1369A"/>
    <w:rsid w:val="00C1422F"/>
    <w:rsid w:val="00C1446A"/>
    <w:rsid w:val="00C1453A"/>
    <w:rsid w:val="00C14E91"/>
    <w:rsid w:val="00C15706"/>
    <w:rsid w:val="00C15ACE"/>
    <w:rsid w:val="00C15B65"/>
    <w:rsid w:val="00C16CE4"/>
    <w:rsid w:val="00C170E5"/>
    <w:rsid w:val="00C2023B"/>
    <w:rsid w:val="00C22256"/>
    <w:rsid w:val="00C22276"/>
    <w:rsid w:val="00C223BE"/>
    <w:rsid w:val="00C22920"/>
    <w:rsid w:val="00C23159"/>
    <w:rsid w:val="00C235B5"/>
    <w:rsid w:val="00C239E1"/>
    <w:rsid w:val="00C24ED7"/>
    <w:rsid w:val="00C2508D"/>
    <w:rsid w:val="00C254D5"/>
    <w:rsid w:val="00C25DA3"/>
    <w:rsid w:val="00C2619A"/>
    <w:rsid w:val="00C26695"/>
    <w:rsid w:val="00C26C63"/>
    <w:rsid w:val="00C26E50"/>
    <w:rsid w:val="00C27124"/>
    <w:rsid w:val="00C27727"/>
    <w:rsid w:val="00C27D5E"/>
    <w:rsid w:val="00C30469"/>
    <w:rsid w:val="00C30FBF"/>
    <w:rsid w:val="00C316EE"/>
    <w:rsid w:val="00C3176F"/>
    <w:rsid w:val="00C31E6E"/>
    <w:rsid w:val="00C31EAA"/>
    <w:rsid w:val="00C32439"/>
    <w:rsid w:val="00C325CA"/>
    <w:rsid w:val="00C328D3"/>
    <w:rsid w:val="00C329BC"/>
    <w:rsid w:val="00C32AD5"/>
    <w:rsid w:val="00C32CF0"/>
    <w:rsid w:val="00C33341"/>
    <w:rsid w:val="00C33503"/>
    <w:rsid w:val="00C3369C"/>
    <w:rsid w:val="00C3373E"/>
    <w:rsid w:val="00C33ADF"/>
    <w:rsid w:val="00C33EAA"/>
    <w:rsid w:val="00C345E1"/>
    <w:rsid w:val="00C346E3"/>
    <w:rsid w:val="00C349C2"/>
    <w:rsid w:val="00C34CF0"/>
    <w:rsid w:val="00C354B5"/>
    <w:rsid w:val="00C35BE7"/>
    <w:rsid w:val="00C36017"/>
    <w:rsid w:val="00C362DF"/>
    <w:rsid w:val="00C3770A"/>
    <w:rsid w:val="00C410AA"/>
    <w:rsid w:val="00C413F2"/>
    <w:rsid w:val="00C415C3"/>
    <w:rsid w:val="00C417F3"/>
    <w:rsid w:val="00C41B93"/>
    <w:rsid w:val="00C41E27"/>
    <w:rsid w:val="00C41E54"/>
    <w:rsid w:val="00C41EB5"/>
    <w:rsid w:val="00C41EC2"/>
    <w:rsid w:val="00C42967"/>
    <w:rsid w:val="00C43B81"/>
    <w:rsid w:val="00C442C2"/>
    <w:rsid w:val="00C44582"/>
    <w:rsid w:val="00C445B0"/>
    <w:rsid w:val="00C450D2"/>
    <w:rsid w:val="00C4589A"/>
    <w:rsid w:val="00C465AA"/>
    <w:rsid w:val="00C46AC9"/>
    <w:rsid w:val="00C47140"/>
    <w:rsid w:val="00C4770B"/>
    <w:rsid w:val="00C50C21"/>
    <w:rsid w:val="00C50EB1"/>
    <w:rsid w:val="00C5130D"/>
    <w:rsid w:val="00C519FB"/>
    <w:rsid w:val="00C51AE3"/>
    <w:rsid w:val="00C51CD6"/>
    <w:rsid w:val="00C5208C"/>
    <w:rsid w:val="00C525D8"/>
    <w:rsid w:val="00C529AC"/>
    <w:rsid w:val="00C52B31"/>
    <w:rsid w:val="00C52CD5"/>
    <w:rsid w:val="00C52CE5"/>
    <w:rsid w:val="00C52D40"/>
    <w:rsid w:val="00C533D3"/>
    <w:rsid w:val="00C5374D"/>
    <w:rsid w:val="00C537C4"/>
    <w:rsid w:val="00C54108"/>
    <w:rsid w:val="00C5417A"/>
    <w:rsid w:val="00C546CB"/>
    <w:rsid w:val="00C54AA0"/>
    <w:rsid w:val="00C54DD4"/>
    <w:rsid w:val="00C55188"/>
    <w:rsid w:val="00C5541F"/>
    <w:rsid w:val="00C557E4"/>
    <w:rsid w:val="00C55A4F"/>
    <w:rsid w:val="00C56119"/>
    <w:rsid w:val="00C5624A"/>
    <w:rsid w:val="00C564AB"/>
    <w:rsid w:val="00C56629"/>
    <w:rsid w:val="00C5668B"/>
    <w:rsid w:val="00C566A0"/>
    <w:rsid w:val="00C5704A"/>
    <w:rsid w:val="00C574B4"/>
    <w:rsid w:val="00C57847"/>
    <w:rsid w:val="00C607D2"/>
    <w:rsid w:val="00C614B8"/>
    <w:rsid w:val="00C6218B"/>
    <w:rsid w:val="00C63512"/>
    <w:rsid w:val="00C63D6C"/>
    <w:rsid w:val="00C64A34"/>
    <w:rsid w:val="00C65ADC"/>
    <w:rsid w:val="00C65D93"/>
    <w:rsid w:val="00C65DAD"/>
    <w:rsid w:val="00C6625E"/>
    <w:rsid w:val="00C667CA"/>
    <w:rsid w:val="00C67835"/>
    <w:rsid w:val="00C70F8E"/>
    <w:rsid w:val="00C716CB"/>
    <w:rsid w:val="00C719C6"/>
    <w:rsid w:val="00C72881"/>
    <w:rsid w:val="00C72900"/>
    <w:rsid w:val="00C72B9F"/>
    <w:rsid w:val="00C72CE8"/>
    <w:rsid w:val="00C72D61"/>
    <w:rsid w:val="00C731E3"/>
    <w:rsid w:val="00C733ED"/>
    <w:rsid w:val="00C73DE7"/>
    <w:rsid w:val="00C7606F"/>
    <w:rsid w:val="00C769CA"/>
    <w:rsid w:val="00C76C0C"/>
    <w:rsid w:val="00C76F4F"/>
    <w:rsid w:val="00C76FBC"/>
    <w:rsid w:val="00C77304"/>
    <w:rsid w:val="00C77F2D"/>
    <w:rsid w:val="00C806C5"/>
    <w:rsid w:val="00C810C4"/>
    <w:rsid w:val="00C819A9"/>
    <w:rsid w:val="00C82010"/>
    <w:rsid w:val="00C820CA"/>
    <w:rsid w:val="00C820DF"/>
    <w:rsid w:val="00C8216D"/>
    <w:rsid w:val="00C82E0D"/>
    <w:rsid w:val="00C83037"/>
    <w:rsid w:val="00C83F95"/>
    <w:rsid w:val="00C84044"/>
    <w:rsid w:val="00C8468F"/>
    <w:rsid w:val="00C848A6"/>
    <w:rsid w:val="00C85262"/>
    <w:rsid w:val="00C85A14"/>
    <w:rsid w:val="00C85A45"/>
    <w:rsid w:val="00C85FC2"/>
    <w:rsid w:val="00C86381"/>
    <w:rsid w:val="00C869A0"/>
    <w:rsid w:val="00C86D24"/>
    <w:rsid w:val="00C86E6A"/>
    <w:rsid w:val="00C86E9A"/>
    <w:rsid w:val="00C87045"/>
    <w:rsid w:val="00C87483"/>
    <w:rsid w:val="00C877B6"/>
    <w:rsid w:val="00C878F0"/>
    <w:rsid w:val="00C8797B"/>
    <w:rsid w:val="00C87CB1"/>
    <w:rsid w:val="00C90092"/>
    <w:rsid w:val="00C90143"/>
    <w:rsid w:val="00C90234"/>
    <w:rsid w:val="00C90590"/>
    <w:rsid w:val="00C905C2"/>
    <w:rsid w:val="00C90C1A"/>
    <w:rsid w:val="00C90FBE"/>
    <w:rsid w:val="00C9145C"/>
    <w:rsid w:val="00C91A24"/>
    <w:rsid w:val="00C91A6F"/>
    <w:rsid w:val="00C926B0"/>
    <w:rsid w:val="00C92A39"/>
    <w:rsid w:val="00C92D30"/>
    <w:rsid w:val="00C92F0D"/>
    <w:rsid w:val="00C9341A"/>
    <w:rsid w:val="00C936B8"/>
    <w:rsid w:val="00C93882"/>
    <w:rsid w:val="00C94277"/>
    <w:rsid w:val="00C94590"/>
    <w:rsid w:val="00C94704"/>
    <w:rsid w:val="00C95530"/>
    <w:rsid w:val="00C95A81"/>
    <w:rsid w:val="00C96B0F"/>
    <w:rsid w:val="00C972DC"/>
    <w:rsid w:val="00C97C04"/>
    <w:rsid w:val="00CA03D3"/>
    <w:rsid w:val="00CA0854"/>
    <w:rsid w:val="00CA0A91"/>
    <w:rsid w:val="00CA16E6"/>
    <w:rsid w:val="00CA1D05"/>
    <w:rsid w:val="00CA1EDA"/>
    <w:rsid w:val="00CA26B6"/>
    <w:rsid w:val="00CA2707"/>
    <w:rsid w:val="00CA2A66"/>
    <w:rsid w:val="00CA2D21"/>
    <w:rsid w:val="00CA310A"/>
    <w:rsid w:val="00CA34B4"/>
    <w:rsid w:val="00CA34DF"/>
    <w:rsid w:val="00CA3551"/>
    <w:rsid w:val="00CA37D0"/>
    <w:rsid w:val="00CA3B0C"/>
    <w:rsid w:val="00CA3D87"/>
    <w:rsid w:val="00CA4080"/>
    <w:rsid w:val="00CA4147"/>
    <w:rsid w:val="00CA4439"/>
    <w:rsid w:val="00CA61F9"/>
    <w:rsid w:val="00CA699A"/>
    <w:rsid w:val="00CA6A70"/>
    <w:rsid w:val="00CA7535"/>
    <w:rsid w:val="00CA798A"/>
    <w:rsid w:val="00CA79D7"/>
    <w:rsid w:val="00CA7A65"/>
    <w:rsid w:val="00CB01C4"/>
    <w:rsid w:val="00CB1191"/>
    <w:rsid w:val="00CB161A"/>
    <w:rsid w:val="00CB1CB6"/>
    <w:rsid w:val="00CB1E6E"/>
    <w:rsid w:val="00CB1EF8"/>
    <w:rsid w:val="00CB1FBF"/>
    <w:rsid w:val="00CB275A"/>
    <w:rsid w:val="00CB2E9B"/>
    <w:rsid w:val="00CB2FE8"/>
    <w:rsid w:val="00CB3AA0"/>
    <w:rsid w:val="00CB3B9D"/>
    <w:rsid w:val="00CB3D32"/>
    <w:rsid w:val="00CB43C9"/>
    <w:rsid w:val="00CB4419"/>
    <w:rsid w:val="00CB4B12"/>
    <w:rsid w:val="00CB5201"/>
    <w:rsid w:val="00CB58AA"/>
    <w:rsid w:val="00CB5E75"/>
    <w:rsid w:val="00CB657A"/>
    <w:rsid w:val="00CB6D99"/>
    <w:rsid w:val="00CB714B"/>
    <w:rsid w:val="00CB759C"/>
    <w:rsid w:val="00CB7B9E"/>
    <w:rsid w:val="00CC014A"/>
    <w:rsid w:val="00CC042A"/>
    <w:rsid w:val="00CC115F"/>
    <w:rsid w:val="00CC1341"/>
    <w:rsid w:val="00CC1687"/>
    <w:rsid w:val="00CC20AF"/>
    <w:rsid w:val="00CC273A"/>
    <w:rsid w:val="00CC2994"/>
    <w:rsid w:val="00CC2EA7"/>
    <w:rsid w:val="00CC2ECC"/>
    <w:rsid w:val="00CC3225"/>
    <w:rsid w:val="00CC441B"/>
    <w:rsid w:val="00CC4738"/>
    <w:rsid w:val="00CC6190"/>
    <w:rsid w:val="00CC66A7"/>
    <w:rsid w:val="00CC6777"/>
    <w:rsid w:val="00CC6AD7"/>
    <w:rsid w:val="00CC78A1"/>
    <w:rsid w:val="00CD00C9"/>
    <w:rsid w:val="00CD059B"/>
    <w:rsid w:val="00CD0D79"/>
    <w:rsid w:val="00CD0F39"/>
    <w:rsid w:val="00CD1A01"/>
    <w:rsid w:val="00CD1BD0"/>
    <w:rsid w:val="00CD1C21"/>
    <w:rsid w:val="00CD247D"/>
    <w:rsid w:val="00CD2CF4"/>
    <w:rsid w:val="00CD32DB"/>
    <w:rsid w:val="00CD39B7"/>
    <w:rsid w:val="00CD3DA1"/>
    <w:rsid w:val="00CD3F53"/>
    <w:rsid w:val="00CD4179"/>
    <w:rsid w:val="00CD41DB"/>
    <w:rsid w:val="00CD56EA"/>
    <w:rsid w:val="00CD5DC7"/>
    <w:rsid w:val="00CD6197"/>
    <w:rsid w:val="00CD6EE6"/>
    <w:rsid w:val="00CD758D"/>
    <w:rsid w:val="00CD787F"/>
    <w:rsid w:val="00CE0DB6"/>
    <w:rsid w:val="00CE15E7"/>
    <w:rsid w:val="00CE1924"/>
    <w:rsid w:val="00CE1BC4"/>
    <w:rsid w:val="00CE1F80"/>
    <w:rsid w:val="00CE2391"/>
    <w:rsid w:val="00CE2402"/>
    <w:rsid w:val="00CE2415"/>
    <w:rsid w:val="00CE295D"/>
    <w:rsid w:val="00CE2AD5"/>
    <w:rsid w:val="00CE2CA0"/>
    <w:rsid w:val="00CE333D"/>
    <w:rsid w:val="00CE488F"/>
    <w:rsid w:val="00CE48F9"/>
    <w:rsid w:val="00CE50D7"/>
    <w:rsid w:val="00CE5227"/>
    <w:rsid w:val="00CE5564"/>
    <w:rsid w:val="00CE590E"/>
    <w:rsid w:val="00CE59EC"/>
    <w:rsid w:val="00CE7183"/>
    <w:rsid w:val="00CE733B"/>
    <w:rsid w:val="00CE7A6F"/>
    <w:rsid w:val="00CE7A70"/>
    <w:rsid w:val="00CF00FB"/>
    <w:rsid w:val="00CF02E2"/>
    <w:rsid w:val="00CF03B8"/>
    <w:rsid w:val="00CF05B5"/>
    <w:rsid w:val="00CF07D3"/>
    <w:rsid w:val="00CF09E5"/>
    <w:rsid w:val="00CF0A27"/>
    <w:rsid w:val="00CF0E66"/>
    <w:rsid w:val="00CF1151"/>
    <w:rsid w:val="00CF17A4"/>
    <w:rsid w:val="00CF18F1"/>
    <w:rsid w:val="00CF1B6D"/>
    <w:rsid w:val="00CF1BDA"/>
    <w:rsid w:val="00CF1D4A"/>
    <w:rsid w:val="00CF24C3"/>
    <w:rsid w:val="00CF25F1"/>
    <w:rsid w:val="00CF275A"/>
    <w:rsid w:val="00CF2B03"/>
    <w:rsid w:val="00CF2C9B"/>
    <w:rsid w:val="00CF31BE"/>
    <w:rsid w:val="00CF33F7"/>
    <w:rsid w:val="00CF39A8"/>
    <w:rsid w:val="00CF409E"/>
    <w:rsid w:val="00CF4340"/>
    <w:rsid w:val="00CF4923"/>
    <w:rsid w:val="00CF4C06"/>
    <w:rsid w:val="00CF5314"/>
    <w:rsid w:val="00CF5F7F"/>
    <w:rsid w:val="00CF663B"/>
    <w:rsid w:val="00CF692F"/>
    <w:rsid w:val="00CF6B1F"/>
    <w:rsid w:val="00CF744A"/>
    <w:rsid w:val="00CF761E"/>
    <w:rsid w:val="00CF7CD4"/>
    <w:rsid w:val="00CF7E00"/>
    <w:rsid w:val="00D00264"/>
    <w:rsid w:val="00D008ED"/>
    <w:rsid w:val="00D00F71"/>
    <w:rsid w:val="00D01D15"/>
    <w:rsid w:val="00D02BA3"/>
    <w:rsid w:val="00D02DEA"/>
    <w:rsid w:val="00D03C75"/>
    <w:rsid w:val="00D044BD"/>
    <w:rsid w:val="00D062DC"/>
    <w:rsid w:val="00D06371"/>
    <w:rsid w:val="00D07260"/>
    <w:rsid w:val="00D07729"/>
    <w:rsid w:val="00D10110"/>
    <w:rsid w:val="00D105E0"/>
    <w:rsid w:val="00D10EBF"/>
    <w:rsid w:val="00D11034"/>
    <w:rsid w:val="00D11D55"/>
    <w:rsid w:val="00D127E1"/>
    <w:rsid w:val="00D12A2E"/>
    <w:rsid w:val="00D13337"/>
    <w:rsid w:val="00D13440"/>
    <w:rsid w:val="00D13F3F"/>
    <w:rsid w:val="00D14300"/>
    <w:rsid w:val="00D143C1"/>
    <w:rsid w:val="00D1440F"/>
    <w:rsid w:val="00D148CC"/>
    <w:rsid w:val="00D15047"/>
    <w:rsid w:val="00D153CF"/>
    <w:rsid w:val="00D155EE"/>
    <w:rsid w:val="00D15C3E"/>
    <w:rsid w:val="00D15EE0"/>
    <w:rsid w:val="00D163D4"/>
    <w:rsid w:val="00D16A70"/>
    <w:rsid w:val="00D16D7B"/>
    <w:rsid w:val="00D17A2E"/>
    <w:rsid w:val="00D20388"/>
    <w:rsid w:val="00D203B1"/>
    <w:rsid w:val="00D205BA"/>
    <w:rsid w:val="00D207A4"/>
    <w:rsid w:val="00D20E01"/>
    <w:rsid w:val="00D21351"/>
    <w:rsid w:val="00D21B1F"/>
    <w:rsid w:val="00D22606"/>
    <w:rsid w:val="00D2266F"/>
    <w:rsid w:val="00D23384"/>
    <w:rsid w:val="00D233C6"/>
    <w:rsid w:val="00D2396E"/>
    <w:rsid w:val="00D23B45"/>
    <w:rsid w:val="00D23D93"/>
    <w:rsid w:val="00D23F1E"/>
    <w:rsid w:val="00D248F7"/>
    <w:rsid w:val="00D24ACB"/>
    <w:rsid w:val="00D24C2C"/>
    <w:rsid w:val="00D24CD5"/>
    <w:rsid w:val="00D252EA"/>
    <w:rsid w:val="00D25495"/>
    <w:rsid w:val="00D25571"/>
    <w:rsid w:val="00D2570D"/>
    <w:rsid w:val="00D259C9"/>
    <w:rsid w:val="00D262CC"/>
    <w:rsid w:val="00D26936"/>
    <w:rsid w:val="00D269A0"/>
    <w:rsid w:val="00D26CDB"/>
    <w:rsid w:val="00D26DC3"/>
    <w:rsid w:val="00D275A6"/>
    <w:rsid w:val="00D27A1D"/>
    <w:rsid w:val="00D27C68"/>
    <w:rsid w:val="00D30444"/>
    <w:rsid w:val="00D30AB9"/>
    <w:rsid w:val="00D31037"/>
    <w:rsid w:val="00D31B40"/>
    <w:rsid w:val="00D32120"/>
    <w:rsid w:val="00D3229E"/>
    <w:rsid w:val="00D32A29"/>
    <w:rsid w:val="00D32D57"/>
    <w:rsid w:val="00D32E1E"/>
    <w:rsid w:val="00D338D5"/>
    <w:rsid w:val="00D34B58"/>
    <w:rsid w:val="00D35D6F"/>
    <w:rsid w:val="00D3750B"/>
    <w:rsid w:val="00D401C2"/>
    <w:rsid w:val="00D41096"/>
    <w:rsid w:val="00D4128A"/>
    <w:rsid w:val="00D413F8"/>
    <w:rsid w:val="00D4159F"/>
    <w:rsid w:val="00D42343"/>
    <w:rsid w:val="00D436B9"/>
    <w:rsid w:val="00D43CCC"/>
    <w:rsid w:val="00D43CF4"/>
    <w:rsid w:val="00D44D84"/>
    <w:rsid w:val="00D44ED6"/>
    <w:rsid w:val="00D4500C"/>
    <w:rsid w:val="00D4525C"/>
    <w:rsid w:val="00D46C3B"/>
    <w:rsid w:val="00D471FC"/>
    <w:rsid w:val="00D47298"/>
    <w:rsid w:val="00D4749D"/>
    <w:rsid w:val="00D47541"/>
    <w:rsid w:val="00D503EE"/>
    <w:rsid w:val="00D50F09"/>
    <w:rsid w:val="00D51EB9"/>
    <w:rsid w:val="00D5241E"/>
    <w:rsid w:val="00D52706"/>
    <w:rsid w:val="00D528CF"/>
    <w:rsid w:val="00D52981"/>
    <w:rsid w:val="00D52C1D"/>
    <w:rsid w:val="00D53B24"/>
    <w:rsid w:val="00D53C01"/>
    <w:rsid w:val="00D53F4A"/>
    <w:rsid w:val="00D53FB6"/>
    <w:rsid w:val="00D54B85"/>
    <w:rsid w:val="00D55D75"/>
    <w:rsid w:val="00D5649B"/>
    <w:rsid w:val="00D571F3"/>
    <w:rsid w:val="00D57716"/>
    <w:rsid w:val="00D5773C"/>
    <w:rsid w:val="00D57EE9"/>
    <w:rsid w:val="00D57FEB"/>
    <w:rsid w:val="00D60144"/>
    <w:rsid w:val="00D60BDD"/>
    <w:rsid w:val="00D60E9B"/>
    <w:rsid w:val="00D61678"/>
    <w:rsid w:val="00D620FD"/>
    <w:rsid w:val="00D637F1"/>
    <w:rsid w:val="00D63AF1"/>
    <w:rsid w:val="00D63D87"/>
    <w:rsid w:val="00D6465D"/>
    <w:rsid w:val="00D6496C"/>
    <w:rsid w:val="00D64C5E"/>
    <w:rsid w:val="00D6508A"/>
    <w:rsid w:val="00D65091"/>
    <w:rsid w:val="00D650B3"/>
    <w:rsid w:val="00D6515E"/>
    <w:rsid w:val="00D6584F"/>
    <w:rsid w:val="00D65C84"/>
    <w:rsid w:val="00D65EEA"/>
    <w:rsid w:val="00D661B6"/>
    <w:rsid w:val="00D6638A"/>
    <w:rsid w:val="00D664EE"/>
    <w:rsid w:val="00D66A4E"/>
    <w:rsid w:val="00D66E98"/>
    <w:rsid w:val="00D671FA"/>
    <w:rsid w:val="00D67283"/>
    <w:rsid w:val="00D7058E"/>
    <w:rsid w:val="00D70677"/>
    <w:rsid w:val="00D714AB"/>
    <w:rsid w:val="00D716D6"/>
    <w:rsid w:val="00D71E1A"/>
    <w:rsid w:val="00D72581"/>
    <w:rsid w:val="00D72C18"/>
    <w:rsid w:val="00D72D40"/>
    <w:rsid w:val="00D73C4C"/>
    <w:rsid w:val="00D749D0"/>
    <w:rsid w:val="00D75169"/>
    <w:rsid w:val="00D75297"/>
    <w:rsid w:val="00D759BF"/>
    <w:rsid w:val="00D75C07"/>
    <w:rsid w:val="00D75DEB"/>
    <w:rsid w:val="00D75F76"/>
    <w:rsid w:val="00D760E3"/>
    <w:rsid w:val="00D76901"/>
    <w:rsid w:val="00D769C7"/>
    <w:rsid w:val="00D76C81"/>
    <w:rsid w:val="00D77D85"/>
    <w:rsid w:val="00D77F40"/>
    <w:rsid w:val="00D80A8A"/>
    <w:rsid w:val="00D80C08"/>
    <w:rsid w:val="00D81D88"/>
    <w:rsid w:val="00D825C3"/>
    <w:rsid w:val="00D84011"/>
    <w:rsid w:val="00D84157"/>
    <w:rsid w:val="00D8467A"/>
    <w:rsid w:val="00D84899"/>
    <w:rsid w:val="00D84C95"/>
    <w:rsid w:val="00D84D2A"/>
    <w:rsid w:val="00D85622"/>
    <w:rsid w:val="00D8646F"/>
    <w:rsid w:val="00D865F1"/>
    <w:rsid w:val="00D8668E"/>
    <w:rsid w:val="00D86CEE"/>
    <w:rsid w:val="00D8714C"/>
    <w:rsid w:val="00D877CA"/>
    <w:rsid w:val="00D87F99"/>
    <w:rsid w:val="00D90373"/>
    <w:rsid w:val="00D903F1"/>
    <w:rsid w:val="00D906CF"/>
    <w:rsid w:val="00D9077A"/>
    <w:rsid w:val="00D91C69"/>
    <w:rsid w:val="00D92267"/>
    <w:rsid w:val="00D924BF"/>
    <w:rsid w:val="00D93202"/>
    <w:rsid w:val="00D933B8"/>
    <w:rsid w:val="00D939CA"/>
    <w:rsid w:val="00D93A28"/>
    <w:rsid w:val="00D93BD7"/>
    <w:rsid w:val="00D9426B"/>
    <w:rsid w:val="00D95C47"/>
    <w:rsid w:val="00D962F6"/>
    <w:rsid w:val="00D9663F"/>
    <w:rsid w:val="00D968E1"/>
    <w:rsid w:val="00D9710C"/>
    <w:rsid w:val="00D971DD"/>
    <w:rsid w:val="00D97B69"/>
    <w:rsid w:val="00D97C0F"/>
    <w:rsid w:val="00D97F12"/>
    <w:rsid w:val="00D97F51"/>
    <w:rsid w:val="00DA0607"/>
    <w:rsid w:val="00DA0D9E"/>
    <w:rsid w:val="00DA1300"/>
    <w:rsid w:val="00DA24FA"/>
    <w:rsid w:val="00DA2AF1"/>
    <w:rsid w:val="00DA2EC6"/>
    <w:rsid w:val="00DA2FE3"/>
    <w:rsid w:val="00DA3209"/>
    <w:rsid w:val="00DA3896"/>
    <w:rsid w:val="00DA3A6F"/>
    <w:rsid w:val="00DA3A86"/>
    <w:rsid w:val="00DA485D"/>
    <w:rsid w:val="00DA4B31"/>
    <w:rsid w:val="00DA4DE0"/>
    <w:rsid w:val="00DA51BA"/>
    <w:rsid w:val="00DA553E"/>
    <w:rsid w:val="00DA6119"/>
    <w:rsid w:val="00DA6B1C"/>
    <w:rsid w:val="00DA6D97"/>
    <w:rsid w:val="00DA71EA"/>
    <w:rsid w:val="00DB0169"/>
    <w:rsid w:val="00DB03F3"/>
    <w:rsid w:val="00DB0D53"/>
    <w:rsid w:val="00DB0E0A"/>
    <w:rsid w:val="00DB1184"/>
    <w:rsid w:val="00DB149E"/>
    <w:rsid w:val="00DB177C"/>
    <w:rsid w:val="00DB1B4D"/>
    <w:rsid w:val="00DB1E51"/>
    <w:rsid w:val="00DB22E7"/>
    <w:rsid w:val="00DB429E"/>
    <w:rsid w:val="00DB4580"/>
    <w:rsid w:val="00DB4B16"/>
    <w:rsid w:val="00DB4B91"/>
    <w:rsid w:val="00DB5786"/>
    <w:rsid w:val="00DB5B6C"/>
    <w:rsid w:val="00DB5B9D"/>
    <w:rsid w:val="00DB6612"/>
    <w:rsid w:val="00DB668C"/>
    <w:rsid w:val="00DB6E64"/>
    <w:rsid w:val="00DB73BD"/>
    <w:rsid w:val="00DB748E"/>
    <w:rsid w:val="00DB759E"/>
    <w:rsid w:val="00DB7647"/>
    <w:rsid w:val="00DB7B28"/>
    <w:rsid w:val="00DC0105"/>
    <w:rsid w:val="00DC098F"/>
    <w:rsid w:val="00DC0DB6"/>
    <w:rsid w:val="00DC25AC"/>
    <w:rsid w:val="00DC2604"/>
    <w:rsid w:val="00DC279F"/>
    <w:rsid w:val="00DC33C6"/>
    <w:rsid w:val="00DC3729"/>
    <w:rsid w:val="00DC3787"/>
    <w:rsid w:val="00DC495D"/>
    <w:rsid w:val="00DC4BB2"/>
    <w:rsid w:val="00DC669A"/>
    <w:rsid w:val="00DC6789"/>
    <w:rsid w:val="00DC6C4E"/>
    <w:rsid w:val="00DC75A5"/>
    <w:rsid w:val="00DC7703"/>
    <w:rsid w:val="00DC7882"/>
    <w:rsid w:val="00DD00E7"/>
    <w:rsid w:val="00DD0109"/>
    <w:rsid w:val="00DD091D"/>
    <w:rsid w:val="00DD1780"/>
    <w:rsid w:val="00DD1866"/>
    <w:rsid w:val="00DD2001"/>
    <w:rsid w:val="00DD2033"/>
    <w:rsid w:val="00DD29C3"/>
    <w:rsid w:val="00DD2A54"/>
    <w:rsid w:val="00DD2F6C"/>
    <w:rsid w:val="00DD3B00"/>
    <w:rsid w:val="00DD424F"/>
    <w:rsid w:val="00DD4A3C"/>
    <w:rsid w:val="00DD4AC9"/>
    <w:rsid w:val="00DD5E2E"/>
    <w:rsid w:val="00DD5ECA"/>
    <w:rsid w:val="00DD6348"/>
    <w:rsid w:val="00DD6DB1"/>
    <w:rsid w:val="00DE065A"/>
    <w:rsid w:val="00DE070B"/>
    <w:rsid w:val="00DE0776"/>
    <w:rsid w:val="00DE090D"/>
    <w:rsid w:val="00DE097D"/>
    <w:rsid w:val="00DE131A"/>
    <w:rsid w:val="00DE1440"/>
    <w:rsid w:val="00DE1771"/>
    <w:rsid w:val="00DE1864"/>
    <w:rsid w:val="00DE1B6F"/>
    <w:rsid w:val="00DE1ECB"/>
    <w:rsid w:val="00DE1F4B"/>
    <w:rsid w:val="00DE23F9"/>
    <w:rsid w:val="00DE2A73"/>
    <w:rsid w:val="00DE3069"/>
    <w:rsid w:val="00DE32B9"/>
    <w:rsid w:val="00DE3309"/>
    <w:rsid w:val="00DE37D3"/>
    <w:rsid w:val="00DE39D9"/>
    <w:rsid w:val="00DE437A"/>
    <w:rsid w:val="00DE47BB"/>
    <w:rsid w:val="00DE4A56"/>
    <w:rsid w:val="00DE4C58"/>
    <w:rsid w:val="00DE52F5"/>
    <w:rsid w:val="00DE569E"/>
    <w:rsid w:val="00DE58BA"/>
    <w:rsid w:val="00DE5BA5"/>
    <w:rsid w:val="00DE5F27"/>
    <w:rsid w:val="00DE6586"/>
    <w:rsid w:val="00DE6CF8"/>
    <w:rsid w:val="00DE71B2"/>
    <w:rsid w:val="00DE7353"/>
    <w:rsid w:val="00DF0263"/>
    <w:rsid w:val="00DF0704"/>
    <w:rsid w:val="00DF07F9"/>
    <w:rsid w:val="00DF121C"/>
    <w:rsid w:val="00DF1272"/>
    <w:rsid w:val="00DF1533"/>
    <w:rsid w:val="00DF1B29"/>
    <w:rsid w:val="00DF21C2"/>
    <w:rsid w:val="00DF2502"/>
    <w:rsid w:val="00DF2E36"/>
    <w:rsid w:val="00DF361D"/>
    <w:rsid w:val="00DF38DF"/>
    <w:rsid w:val="00DF398A"/>
    <w:rsid w:val="00DF39DB"/>
    <w:rsid w:val="00DF3A74"/>
    <w:rsid w:val="00DF421E"/>
    <w:rsid w:val="00DF423B"/>
    <w:rsid w:val="00DF45F3"/>
    <w:rsid w:val="00DF4669"/>
    <w:rsid w:val="00DF4933"/>
    <w:rsid w:val="00DF60A8"/>
    <w:rsid w:val="00DF6603"/>
    <w:rsid w:val="00DF67E3"/>
    <w:rsid w:val="00DF682D"/>
    <w:rsid w:val="00DF6978"/>
    <w:rsid w:val="00DF7A05"/>
    <w:rsid w:val="00DF7ACD"/>
    <w:rsid w:val="00E00291"/>
    <w:rsid w:val="00E013F1"/>
    <w:rsid w:val="00E016E0"/>
    <w:rsid w:val="00E0302E"/>
    <w:rsid w:val="00E034CA"/>
    <w:rsid w:val="00E036D7"/>
    <w:rsid w:val="00E0422B"/>
    <w:rsid w:val="00E04284"/>
    <w:rsid w:val="00E0483A"/>
    <w:rsid w:val="00E04A2F"/>
    <w:rsid w:val="00E04EE4"/>
    <w:rsid w:val="00E053F6"/>
    <w:rsid w:val="00E05A38"/>
    <w:rsid w:val="00E05B92"/>
    <w:rsid w:val="00E0659A"/>
    <w:rsid w:val="00E06F1A"/>
    <w:rsid w:val="00E073A5"/>
    <w:rsid w:val="00E07467"/>
    <w:rsid w:val="00E1076F"/>
    <w:rsid w:val="00E107CC"/>
    <w:rsid w:val="00E10CFF"/>
    <w:rsid w:val="00E1107C"/>
    <w:rsid w:val="00E1274E"/>
    <w:rsid w:val="00E12893"/>
    <w:rsid w:val="00E12E1E"/>
    <w:rsid w:val="00E12E2D"/>
    <w:rsid w:val="00E1347E"/>
    <w:rsid w:val="00E13526"/>
    <w:rsid w:val="00E13D59"/>
    <w:rsid w:val="00E14692"/>
    <w:rsid w:val="00E147F9"/>
    <w:rsid w:val="00E1480D"/>
    <w:rsid w:val="00E1494C"/>
    <w:rsid w:val="00E14D28"/>
    <w:rsid w:val="00E14EE0"/>
    <w:rsid w:val="00E1550A"/>
    <w:rsid w:val="00E156D3"/>
    <w:rsid w:val="00E16956"/>
    <w:rsid w:val="00E171AA"/>
    <w:rsid w:val="00E1780C"/>
    <w:rsid w:val="00E17D0F"/>
    <w:rsid w:val="00E20202"/>
    <w:rsid w:val="00E202CE"/>
    <w:rsid w:val="00E2042A"/>
    <w:rsid w:val="00E20487"/>
    <w:rsid w:val="00E2064E"/>
    <w:rsid w:val="00E207AE"/>
    <w:rsid w:val="00E20E6C"/>
    <w:rsid w:val="00E22D32"/>
    <w:rsid w:val="00E22F79"/>
    <w:rsid w:val="00E23DC0"/>
    <w:rsid w:val="00E24144"/>
    <w:rsid w:val="00E24B1B"/>
    <w:rsid w:val="00E24C0F"/>
    <w:rsid w:val="00E24DB4"/>
    <w:rsid w:val="00E25C37"/>
    <w:rsid w:val="00E25E31"/>
    <w:rsid w:val="00E26006"/>
    <w:rsid w:val="00E26071"/>
    <w:rsid w:val="00E26D56"/>
    <w:rsid w:val="00E274F7"/>
    <w:rsid w:val="00E2785C"/>
    <w:rsid w:val="00E27AD7"/>
    <w:rsid w:val="00E27D7C"/>
    <w:rsid w:val="00E27FAB"/>
    <w:rsid w:val="00E3065C"/>
    <w:rsid w:val="00E307F8"/>
    <w:rsid w:val="00E30EC6"/>
    <w:rsid w:val="00E31384"/>
    <w:rsid w:val="00E31484"/>
    <w:rsid w:val="00E317F4"/>
    <w:rsid w:val="00E32BAD"/>
    <w:rsid w:val="00E330FC"/>
    <w:rsid w:val="00E3316A"/>
    <w:rsid w:val="00E335C9"/>
    <w:rsid w:val="00E33B8C"/>
    <w:rsid w:val="00E33F60"/>
    <w:rsid w:val="00E349C1"/>
    <w:rsid w:val="00E34A0C"/>
    <w:rsid w:val="00E34ADE"/>
    <w:rsid w:val="00E3566E"/>
    <w:rsid w:val="00E356F1"/>
    <w:rsid w:val="00E358D3"/>
    <w:rsid w:val="00E3596C"/>
    <w:rsid w:val="00E35AA6"/>
    <w:rsid w:val="00E3661C"/>
    <w:rsid w:val="00E368E4"/>
    <w:rsid w:val="00E371DB"/>
    <w:rsid w:val="00E372D5"/>
    <w:rsid w:val="00E3752F"/>
    <w:rsid w:val="00E37D1F"/>
    <w:rsid w:val="00E40247"/>
    <w:rsid w:val="00E4052F"/>
    <w:rsid w:val="00E4192B"/>
    <w:rsid w:val="00E41AE0"/>
    <w:rsid w:val="00E41B95"/>
    <w:rsid w:val="00E41BF3"/>
    <w:rsid w:val="00E41DF5"/>
    <w:rsid w:val="00E42482"/>
    <w:rsid w:val="00E42A05"/>
    <w:rsid w:val="00E42E15"/>
    <w:rsid w:val="00E43155"/>
    <w:rsid w:val="00E436D0"/>
    <w:rsid w:val="00E43BCC"/>
    <w:rsid w:val="00E43ED8"/>
    <w:rsid w:val="00E43F5F"/>
    <w:rsid w:val="00E44219"/>
    <w:rsid w:val="00E45C9D"/>
    <w:rsid w:val="00E46121"/>
    <w:rsid w:val="00E46220"/>
    <w:rsid w:val="00E46A75"/>
    <w:rsid w:val="00E46C45"/>
    <w:rsid w:val="00E50177"/>
    <w:rsid w:val="00E501CB"/>
    <w:rsid w:val="00E51E78"/>
    <w:rsid w:val="00E527B2"/>
    <w:rsid w:val="00E52C98"/>
    <w:rsid w:val="00E537CD"/>
    <w:rsid w:val="00E543D3"/>
    <w:rsid w:val="00E5488F"/>
    <w:rsid w:val="00E54891"/>
    <w:rsid w:val="00E54AE1"/>
    <w:rsid w:val="00E5532C"/>
    <w:rsid w:val="00E555D5"/>
    <w:rsid w:val="00E55BDE"/>
    <w:rsid w:val="00E567D6"/>
    <w:rsid w:val="00E56C62"/>
    <w:rsid w:val="00E571E8"/>
    <w:rsid w:val="00E57658"/>
    <w:rsid w:val="00E6029C"/>
    <w:rsid w:val="00E6053E"/>
    <w:rsid w:val="00E60568"/>
    <w:rsid w:val="00E6057C"/>
    <w:rsid w:val="00E6072B"/>
    <w:rsid w:val="00E61076"/>
    <w:rsid w:val="00E610A6"/>
    <w:rsid w:val="00E61545"/>
    <w:rsid w:val="00E6169E"/>
    <w:rsid w:val="00E618DB"/>
    <w:rsid w:val="00E61AC6"/>
    <w:rsid w:val="00E61C4C"/>
    <w:rsid w:val="00E62263"/>
    <w:rsid w:val="00E62C66"/>
    <w:rsid w:val="00E62FE2"/>
    <w:rsid w:val="00E633E2"/>
    <w:rsid w:val="00E635F6"/>
    <w:rsid w:val="00E63F0D"/>
    <w:rsid w:val="00E64427"/>
    <w:rsid w:val="00E6477B"/>
    <w:rsid w:val="00E64951"/>
    <w:rsid w:val="00E64B2C"/>
    <w:rsid w:val="00E64E2F"/>
    <w:rsid w:val="00E64E9D"/>
    <w:rsid w:val="00E6598D"/>
    <w:rsid w:val="00E659BD"/>
    <w:rsid w:val="00E667E1"/>
    <w:rsid w:val="00E676A9"/>
    <w:rsid w:val="00E700B5"/>
    <w:rsid w:val="00E7094D"/>
    <w:rsid w:val="00E71A73"/>
    <w:rsid w:val="00E71C0B"/>
    <w:rsid w:val="00E724F3"/>
    <w:rsid w:val="00E739FD"/>
    <w:rsid w:val="00E74BEA"/>
    <w:rsid w:val="00E75239"/>
    <w:rsid w:val="00E75299"/>
    <w:rsid w:val="00E7625F"/>
    <w:rsid w:val="00E762CB"/>
    <w:rsid w:val="00E762DD"/>
    <w:rsid w:val="00E76445"/>
    <w:rsid w:val="00E7650B"/>
    <w:rsid w:val="00E76E50"/>
    <w:rsid w:val="00E77BE4"/>
    <w:rsid w:val="00E77F13"/>
    <w:rsid w:val="00E8020E"/>
    <w:rsid w:val="00E8032A"/>
    <w:rsid w:val="00E80AA9"/>
    <w:rsid w:val="00E80B1E"/>
    <w:rsid w:val="00E810B3"/>
    <w:rsid w:val="00E810D3"/>
    <w:rsid w:val="00E818D8"/>
    <w:rsid w:val="00E81D8B"/>
    <w:rsid w:val="00E828E8"/>
    <w:rsid w:val="00E82C9B"/>
    <w:rsid w:val="00E8330D"/>
    <w:rsid w:val="00E83508"/>
    <w:rsid w:val="00E83A9E"/>
    <w:rsid w:val="00E84317"/>
    <w:rsid w:val="00E85DB5"/>
    <w:rsid w:val="00E85FDD"/>
    <w:rsid w:val="00E86D41"/>
    <w:rsid w:val="00E87063"/>
    <w:rsid w:val="00E873B2"/>
    <w:rsid w:val="00E87810"/>
    <w:rsid w:val="00E87B09"/>
    <w:rsid w:val="00E87CB1"/>
    <w:rsid w:val="00E90173"/>
    <w:rsid w:val="00E90D9A"/>
    <w:rsid w:val="00E91327"/>
    <w:rsid w:val="00E92A27"/>
    <w:rsid w:val="00E92B87"/>
    <w:rsid w:val="00E94023"/>
    <w:rsid w:val="00E947B8"/>
    <w:rsid w:val="00E9491C"/>
    <w:rsid w:val="00E94A82"/>
    <w:rsid w:val="00E955C4"/>
    <w:rsid w:val="00E95A17"/>
    <w:rsid w:val="00E95D79"/>
    <w:rsid w:val="00E95F2F"/>
    <w:rsid w:val="00E9613B"/>
    <w:rsid w:val="00E961E5"/>
    <w:rsid w:val="00E96360"/>
    <w:rsid w:val="00E96461"/>
    <w:rsid w:val="00E9656A"/>
    <w:rsid w:val="00E972CE"/>
    <w:rsid w:val="00E97AB4"/>
    <w:rsid w:val="00E97E30"/>
    <w:rsid w:val="00EA03C7"/>
    <w:rsid w:val="00EA0A3B"/>
    <w:rsid w:val="00EA0B58"/>
    <w:rsid w:val="00EA0B62"/>
    <w:rsid w:val="00EA182A"/>
    <w:rsid w:val="00EA1BFE"/>
    <w:rsid w:val="00EA231B"/>
    <w:rsid w:val="00EA2962"/>
    <w:rsid w:val="00EA2FF5"/>
    <w:rsid w:val="00EA3233"/>
    <w:rsid w:val="00EA3CA0"/>
    <w:rsid w:val="00EA47A1"/>
    <w:rsid w:val="00EA53FE"/>
    <w:rsid w:val="00EA5A07"/>
    <w:rsid w:val="00EA6C32"/>
    <w:rsid w:val="00EA6F63"/>
    <w:rsid w:val="00EA70DB"/>
    <w:rsid w:val="00EA7203"/>
    <w:rsid w:val="00EA7E24"/>
    <w:rsid w:val="00EA7F44"/>
    <w:rsid w:val="00EB0386"/>
    <w:rsid w:val="00EB1018"/>
    <w:rsid w:val="00EB1200"/>
    <w:rsid w:val="00EB14B5"/>
    <w:rsid w:val="00EB17F6"/>
    <w:rsid w:val="00EB1975"/>
    <w:rsid w:val="00EB1A2B"/>
    <w:rsid w:val="00EB1D9D"/>
    <w:rsid w:val="00EB2302"/>
    <w:rsid w:val="00EB25CD"/>
    <w:rsid w:val="00EB2B5C"/>
    <w:rsid w:val="00EB2C0B"/>
    <w:rsid w:val="00EB2D8C"/>
    <w:rsid w:val="00EB2FE2"/>
    <w:rsid w:val="00EB301B"/>
    <w:rsid w:val="00EB345E"/>
    <w:rsid w:val="00EB4C60"/>
    <w:rsid w:val="00EB4D2C"/>
    <w:rsid w:val="00EB4EDD"/>
    <w:rsid w:val="00EB501D"/>
    <w:rsid w:val="00EB562D"/>
    <w:rsid w:val="00EB56D3"/>
    <w:rsid w:val="00EB57A0"/>
    <w:rsid w:val="00EB57C7"/>
    <w:rsid w:val="00EB5BF4"/>
    <w:rsid w:val="00EB627D"/>
    <w:rsid w:val="00EB63D8"/>
    <w:rsid w:val="00EB6914"/>
    <w:rsid w:val="00EB6AAB"/>
    <w:rsid w:val="00EB6D2D"/>
    <w:rsid w:val="00EB6E0F"/>
    <w:rsid w:val="00EB6FFD"/>
    <w:rsid w:val="00EB77B9"/>
    <w:rsid w:val="00EB785E"/>
    <w:rsid w:val="00EB7E8D"/>
    <w:rsid w:val="00EC01FC"/>
    <w:rsid w:val="00EC057C"/>
    <w:rsid w:val="00EC1206"/>
    <w:rsid w:val="00EC13CA"/>
    <w:rsid w:val="00EC18A2"/>
    <w:rsid w:val="00EC2038"/>
    <w:rsid w:val="00EC2132"/>
    <w:rsid w:val="00EC2567"/>
    <w:rsid w:val="00EC26FD"/>
    <w:rsid w:val="00EC2A77"/>
    <w:rsid w:val="00EC2B4E"/>
    <w:rsid w:val="00EC34D1"/>
    <w:rsid w:val="00EC3D17"/>
    <w:rsid w:val="00EC480E"/>
    <w:rsid w:val="00EC4F6F"/>
    <w:rsid w:val="00EC5080"/>
    <w:rsid w:val="00EC5248"/>
    <w:rsid w:val="00EC5309"/>
    <w:rsid w:val="00EC59DD"/>
    <w:rsid w:val="00EC5A7B"/>
    <w:rsid w:val="00EC5ED3"/>
    <w:rsid w:val="00EC63C9"/>
    <w:rsid w:val="00EC6753"/>
    <w:rsid w:val="00EC6A8E"/>
    <w:rsid w:val="00EC6D76"/>
    <w:rsid w:val="00EC7C3E"/>
    <w:rsid w:val="00ED03E2"/>
    <w:rsid w:val="00ED0580"/>
    <w:rsid w:val="00ED06AD"/>
    <w:rsid w:val="00ED07A1"/>
    <w:rsid w:val="00ED0C6F"/>
    <w:rsid w:val="00ED0F02"/>
    <w:rsid w:val="00ED18F0"/>
    <w:rsid w:val="00ED1A9B"/>
    <w:rsid w:val="00ED1B29"/>
    <w:rsid w:val="00ED2844"/>
    <w:rsid w:val="00ED2AFC"/>
    <w:rsid w:val="00ED2CE5"/>
    <w:rsid w:val="00ED2D3F"/>
    <w:rsid w:val="00ED3466"/>
    <w:rsid w:val="00ED38F9"/>
    <w:rsid w:val="00ED39CB"/>
    <w:rsid w:val="00ED3B48"/>
    <w:rsid w:val="00ED4714"/>
    <w:rsid w:val="00ED5029"/>
    <w:rsid w:val="00ED57D1"/>
    <w:rsid w:val="00ED5A3D"/>
    <w:rsid w:val="00ED5AE9"/>
    <w:rsid w:val="00ED61C1"/>
    <w:rsid w:val="00ED6763"/>
    <w:rsid w:val="00ED6C55"/>
    <w:rsid w:val="00ED6E01"/>
    <w:rsid w:val="00ED70F0"/>
    <w:rsid w:val="00ED7D1D"/>
    <w:rsid w:val="00ED7D78"/>
    <w:rsid w:val="00EE04A4"/>
    <w:rsid w:val="00EE19C4"/>
    <w:rsid w:val="00EE1BA8"/>
    <w:rsid w:val="00EE2B75"/>
    <w:rsid w:val="00EE36FE"/>
    <w:rsid w:val="00EE3729"/>
    <w:rsid w:val="00EE373F"/>
    <w:rsid w:val="00EE38CA"/>
    <w:rsid w:val="00EE3A29"/>
    <w:rsid w:val="00EE3DA5"/>
    <w:rsid w:val="00EE3DCB"/>
    <w:rsid w:val="00EE4224"/>
    <w:rsid w:val="00EE48C6"/>
    <w:rsid w:val="00EE56B5"/>
    <w:rsid w:val="00EE56BE"/>
    <w:rsid w:val="00EE60F8"/>
    <w:rsid w:val="00EE6244"/>
    <w:rsid w:val="00EE70DD"/>
    <w:rsid w:val="00EE77FB"/>
    <w:rsid w:val="00EE79EE"/>
    <w:rsid w:val="00EE7B60"/>
    <w:rsid w:val="00EE7E4D"/>
    <w:rsid w:val="00EF005A"/>
    <w:rsid w:val="00EF0DFA"/>
    <w:rsid w:val="00EF1322"/>
    <w:rsid w:val="00EF22DA"/>
    <w:rsid w:val="00EF261A"/>
    <w:rsid w:val="00EF269A"/>
    <w:rsid w:val="00EF2930"/>
    <w:rsid w:val="00EF29F3"/>
    <w:rsid w:val="00EF3162"/>
    <w:rsid w:val="00EF3527"/>
    <w:rsid w:val="00EF3725"/>
    <w:rsid w:val="00EF3FE7"/>
    <w:rsid w:val="00EF4308"/>
    <w:rsid w:val="00EF4467"/>
    <w:rsid w:val="00EF4483"/>
    <w:rsid w:val="00EF4549"/>
    <w:rsid w:val="00EF4CE1"/>
    <w:rsid w:val="00EF4E39"/>
    <w:rsid w:val="00EF50B5"/>
    <w:rsid w:val="00EF5198"/>
    <w:rsid w:val="00EF569E"/>
    <w:rsid w:val="00EF61FF"/>
    <w:rsid w:val="00EF67A9"/>
    <w:rsid w:val="00EF6C99"/>
    <w:rsid w:val="00EF6E09"/>
    <w:rsid w:val="00EF70F7"/>
    <w:rsid w:val="00F006B6"/>
    <w:rsid w:val="00F008B3"/>
    <w:rsid w:val="00F00AE0"/>
    <w:rsid w:val="00F00E9A"/>
    <w:rsid w:val="00F018A4"/>
    <w:rsid w:val="00F01C7C"/>
    <w:rsid w:val="00F026E9"/>
    <w:rsid w:val="00F02FA6"/>
    <w:rsid w:val="00F03468"/>
    <w:rsid w:val="00F036AA"/>
    <w:rsid w:val="00F03A31"/>
    <w:rsid w:val="00F03D16"/>
    <w:rsid w:val="00F04B38"/>
    <w:rsid w:val="00F05398"/>
    <w:rsid w:val="00F05885"/>
    <w:rsid w:val="00F05B1B"/>
    <w:rsid w:val="00F05D12"/>
    <w:rsid w:val="00F0606B"/>
    <w:rsid w:val="00F06359"/>
    <w:rsid w:val="00F06A61"/>
    <w:rsid w:val="00F07CAF"/>
    <w:rsid w:val="00F10343"/>
    <w:rsid w:val="00F105CB"/>
    <w:rsid w:val="00F10856"/>
    <w:rsid w:val="00F10C44"/>
    <w:rsid w:val="00F112D7"/>
    <w:rsid w:val="00F1175B"/>
    <w:rsid w:val="00F1182B"/>
    <w:rsid w:val="00F11FEC"/>
    <w:rsid w:val="00F122DE"/>
    <w:rsid w:val="00F125F5"/>
    <w:rsid w:val="00F12D87"/>
    <w:rsid w:val="00F13C20"/>
    <w:rsid w:val="00F13C88"/>
    <w:rsid w:val="00F13CC0"/>
    <w:rsid w:val="00F13D6B"/>
    <w:rsid w:val="00F14263"/>
    <w:rsid w:val="00F143BD"/>
    <w:rsid w:val="00F146AE"/>
    <w:rsid w:val="00F14B1E"/>
    <w:rsid w:val="00F14CEB"/>
    <w:rsid w:val="00F15249"/>
    <w:rsid w:val="00F1541A"/>
    <w:rsid w:val="00F158B2"/>
    <w:rsid w:val="00F158EA"/>
    <w:rsid w:val="00F16902"/>
    <w:rsid w:val="00F16E89"/>
    <w:rsid w:val="00F16EFA"/>
    <w:rsid w:val="00F16FBC"/>
    <w:rsid w:val="00F170FB"/>
    <w:rsid w:val="00F17E34"/>
    <w:rsid w:val="00F200A4"/>
    <w:rsid w:val="00F204A2"/>
    <w:rsid w:val="00F20672"/>
    <w:rsid w:val="00F21979"/>
    <w:rsid w:val="00F21ECF"/>
    <w:rsid w:val="00F22209"/>
    <w:rsid w:val="00F224FB"/>
    <w:rsid w:val="00F2269E"/>
    <w:rsid w:val="00F226E7"/>
    <w:rsid w:val="00F22AC4"/>
    <w:rsid w:val="00F22C89"/>
    <w:rsid w:val="00F23375"/>
    <w:rsid w:val="00F235D2"/>
    <w:rsid w:val="00F23B23"/>
    <w:rsid w:val="00F23F03"/>
    <w:rsid w:val="00F240DB"/>
    <w:rsid w:val="00F2423C"/>
    <w:rsid w:val="00F24BBD"/>
    <w:rsid w:val="00F24DCA"/>
    <w:rsid w:val="00F24E12"/>
    <w:rsid w:val="00F24FE4"/>
    <w:rsid w:val="00F25515"/>
    <w:rsid w:val="00F25833"/>
    <w:rsid w:val="00F25908"/>
    <w:rsid w:val="00F259DC"/>
    <w:rsid w:val="00F25EDE"/>
    <w:rsid w:val="00F260B6"/>
    <w:rsid w:val="00F2637C"/>
    <w:rsid w:val="00F2639B"/>
    <w:rsid w:val="00F265BB"/>
    <w:rsid w:val="00F276E1"/>
    <w:rsid w:val="00F2775F"/>
    <w:rsid w:val="00F27C74"/>
    <w:rsid w:val="00F301D3"/>
    <w:rsid w:val="00F304E2"/>
    <w:rsid w:val="00F30607"/>
    <w:rsid w:val="00F30AF0"/>
    <w:rsid w:val="00F3178F"/>
    <w:rsid w:val="00F3220C"/>
    <w:rsid w:val="00F3234E"/>
    <w:rsid w:val="00F3271C"/>
    <w:rsid w:val="00F32A80"/>
    <w:rsid w:val="00F32B13"/>
    <w:rsid w:val="00F32CFC"/>
    <w:rsid w:val="00F3307F"/>
    <w:rsid w:val="00F33152"/>
    <w:rsid w:val="00F33527"/>
    <w:rsid w:val="00F338B0"/>
    <w:rsid w:val="00F34CB1"/>
    <w:rsid w:val="00F34E21"/>
    <w:rsid w:val="00F34E43"/>
    <w:rsid w:val="00F3511E"/>
    <w:rsid w:val="00F357C2"/>
    <w:rsid w:val="00F358E0"/>
    <w:rsid w:val="00F36401"/>
    <w:rsid w:val="00F3651A"/>
    <w:rsid w:val="00F3694F"/>
    <w:rsid w:val="00F369D3"/>
    <w:rsid w:val="00F373E9"/>
    <w:rsid w:val="00F37912"/>
    <w:rsid w:val="00F37F01"/>
    <w:rsid w:val="00F37F5F"/>
    <w:rsid w:val="00F37FE2"/>
    <w:rsid w:val="00F401BE"/>
    <w:rsid w:val="00F40269"/>
    <w:rsid w:val="00F4042F"/>
    <w:rsid w:val="00F40A9B"/>
    <w:rsid w:val="00F40DA8"/>
    <w:rsid w:val="00F41831"/>
    <w:rsid w:val="00F41B62"/>
    <w:rsid w:val="00F42147"/>
    <w:rsid w:val="00F423FE"/>
    <w:rsid w:val="00F426B1"/>
    <w:rsid w:val="00F42860"/>
    <w:rsid w:val="00F43775"/>
    <w:rsid w:val="00F437B8"/>
    <w:rsid w:val="00F43B0C"/>
    <w:rsid w:val="00F43BBD"/>
    <w:rsid w:val="00F44780"/>
    <w:rsid w:val="00F44827"/>
    <w:rsid w:val="00F44B37"/>
    <w:rsid w:val="00F44EE7"/>
    <w:rsid w:val="00F44F49"/>
    <w:rsid w:val="00F45A41"/>
    <w:rsid w:val="00F45E67"/>
    <w:rsid w:val="00F4646F"/>
    <w:rsid w:val="00F464FC"/>
    <w:rsid w:val="00F47490"/>
    <w:rsid w:val="00F47966"/>
    <w:rsid w:val="00F50208"/>
    <w:rsid w:val="00F50389"/>
    <w:rsid w:val="00F51552"/>
    <w:rsid w:val="00F51607"/>
    <w:rsid w:val="00F51719"/>
    <w:rsid w:val="00F518BD"/>
    <w:rsid w:val="00F52889"/>
    <w:rsid w:val="00F52C2A"/>
    <w:rsid w:val="00F536DB"/>
    <w:rsid w:val="00F543E7"/>
    <w:rsid w:val="00F54610"/>
    <w:rsid w:val="00F55B50"/>
    <w:rsid w:val="00F55B6C"/>
    <w:rsid w:val="00F56533"/>
    <w:rsid w:val="00F5694F"/>
    <w:rsid w:val="00F573C1"/>
    <w:rsid w:val="00F57545"/>
    <w:rsid w:val="00F575FA"/>
    <w:rsid w:val="00F57D97"/>
    <w:rsid w:val="00F60513"/>
    <w:rsid w:val="00F60BC4"/>
    <w:rsid w:val="00F60E33"/>
    <w:rsid w:val="00F613F8"/>
    <w:rsid w:val="00F61667"/>
    <w:rsid w:val="00F61E37"/>
    <w:rsid w:val="00F62016"/>
    <w:rsid w:val="00F6228C"/>
    <w:rsid w:val="00F6278D"/>
    <w:rsid w:val="00F62978"/>
    <w:rsid w:val="00F62A82"/>
    <w:rsid w:val="00F62D38"/>
    <w:rsid w:val="00F62FC5"/>
    <w:rsid w:val="00F6398C"/>
    <w:rsid w:val="00F63E7C"/>
    <w:rsid w:val="00F63FA0"/>
    <w:rsid w:val="00F6414C"/>
    <w:rsid w:val="00F64597"/>
    <w:rsid w:val="00F64CAB"/>
    <w:rsid w:val="00F64E85"/>
    <w:rsid w:val="00F65398"/>
    <w:rsid w:val="00F6585C"/>
    <w:rsid w:val="00F65C5D"/>
    <w:rsid w:val="00F65C6E"/>
    <w:rsid w:val="00F6607F"/>
    <w:rsid w:val="00F6611B"/>
    <w:rsid w:val="00F66575"/>
    <w:rsid w:val="00F6691D"/>
    <w:rsid w:val="00F70023"/>
    <w:rsid w:val="00F70577"/>
    <w:rsid w:val="00F70F1D"/>
    <w:rsid w:val="00F71254"/>
    <w:rsid w:val="00F717ED"/>
    <w:rsid w:val="00F71F30"/>
    <w:rsid w:val="00F720A6"/>
    <w:rsid w:val="00F721E4"/>
    <w:rsid w:val="00F72C5E"/>
    <w:rsid w:val="00F72D73"/>
    <w:rsid w:val="00F733DD"/>
    <w:rsid w:val="00F73DA3"/>
    <w:rsid w:val="00F74E54"/>
    <w:rsid w:val="00F75390"/>
    <w:rsid w:val="00F756A2"/>
    <w:rsid w:val="00F75E6E"/>
    <w:rsid w:val="00F76608"/>
    <w:rsid w:val="00F7693E"/>
    <w:rsid w:val="00F76B5B"/>
    <w:rsid w:val="00F76E74"/>
    <w:rsid w:val="00F77203"/>
    <w:rsid w:val="00F778DD"/>
    <w:rsid w:val="00F77B82"/>
    <w:rsid w:val="00F77CAE"/>
    <w:rsid w:val="00F802B2"/>
    <w:rsid w:val="00F80C13"/>
    <w:rsid w:val="00F8127B"/>
    <w:rsid w:val="00F817E5"/>
    <w:rsid w:val="00F82425"/>
    <w:rsid w:val="00F82B6D"/>
    <w:rsid w:val="00F82D11"/>
    <w:rsid w:val="00F832D6"/>
    <w:rsid w:val="00F842B3"/>
    <w:rsid w:val="00F85FE6"/>
    <w:rsid w:val="00F8656C"/>
    <w:rsid w:val="00F86AB6"/>
    <w:rsid w:val="00F86C5D"/>
    <w:rsid w:val="00F87613"/>
    <w:rsid w:val="00F8771D"/>
    <w:rsid w:val="00F87784"/>
    <w:rsid w:val="00F8779A"/>
    <w:rsid w:val="00F87CD7"/>
    <w:rsid w:val="00F903B5"/>
    <w:rsid w:val="00F909C4"/>
    <w:rsid w:val="00F91108"/>
    <w:rsid w:val="00F9197D"/>
    <w:rsid w:val="00F91BB9"/>
    <w:rsid w:val="00F927BE"/>
    <w:rsid w:val="00F92AFF"/>
    <w:rsid w:val="00F92C36"/>
    <w:rsid w:val="00F9300B"/>
    <w:rsid w:val="00F93136"/>
    <w:rsid w:val="00F93739"/>
    <w:rsid w:val="00F93B58"/>
    <w:rsid w:val="00F93D1D"/>
    <w:rsid w:val="00F93E4C"/>
    <w:rsid w:val="00F944C0"/>
    <w:rsid w:val="00F945E4"/>
    <w:rsid w:val="00F94950"/>
    <w:rsid w:val="00F950B8"/>
    <w:rsid w:val="00F9525A"/>
    <w:rsid w:val="00F9554C"/>
    <w:rsid w:val="00F95755"/>
    <w:rsid w:val="00F95792"/>
    <w:rsid w:val="00F96582"/>
    <w:rsid w:val="00F96BC8"/>
    <w:rsid w:val="00F96E9A"/>
    <w:rsid w:val="00F96F5B"/>
    <w:rsid w:val="00F971D0"/>
    <w:rsid w:val="00F9784F"/>
    <w:rsid w:val="00FA03B0"/>
    <w:rsid w:val="00FA0712"/>
    <w:rsid w:val="00FA0E1B"/>
    <w:rsid w:val="00FA1334"/>
    <w:rsid w:val="00FA1835"/>
    <w:rsid w:val="00FA1E1A"/>
    <w:rsid w:val="00FA29DD"/>
    <w:rsid w:val="00FA37EE"/>
    <w:rsid w:val="00FA3D26"/>
    <w:rsid w:val="00FA47B9"/>
    <w:rsid w:val="00FA587F"/>
    <w:rsid w:val="00FA5AA2"/>
    <w:rsid w:val="00FA60E9"/>
    <w:rsid w:val="00FA6C22"/>
    <w:rsid w:val="00FA7062"/>
    <w:rsid w:val="00FA71D1"/>
    <w:rsid w:val="00FA727B"/>
    <w:rsid w:val="00FA7380"/>
    <w:rsid w:val="00FA738E"/>
    <w:rsid w:val="00FA7408"/>
    <w:rsid w:val="00FA7501"/>
    <w:rsid w:val="00FA7820"/>
    <w:rsid w:val="00FA7B22"/>
    <w:rsid w:val="00FB0242"/>
    <w:rsid w:val="00FB0DEE"/>
    <w:rsid w:val="00FB1539"/>
    <w:rsid w:val="00FB155E"/>
    <w:rsid w:val="00FB1A07"/>
    <w:rsid w:val="00FB1BA5"/>
    <w:rsid w:val="00FB2B9D"/>
    <w:rsid w:val="00FB34DB"/>
    <w:rsid w:val="00FB3B08"/>
    <w:rsid w:val="00FB5C66"/>
    <w:rsid w:val="00FB5E83"/>
    <w:rsid w:val="00FB5FB3"/>
    <w:rsid w:val="00FB647F"/>
    <w:rsid w:val="00FB6564"/>
    <w:rsid w:val="00FB6D9A"/>
    <w:rsid w:val="00FB732A"/>
    <w:rsid w:val="00FB7445"/>
    <w:rsid w:val="00FB75ED"/>
    <w:rsid w:val="00FB7EC5"/>
    <w:rsid w:val="00FC0F1D"/>
    <w:rsid w:val="00FC1299"/>
    <w:rsid w:val="00FC1EC5"/>
    <w:rsid w:val="00FC211A"/>
    <w:rsid w:val="00FC2417"/>
    <w:rsid w:val="00FC2AB6"/>
    <w:rsid w:val="00FC2B11"/>
    <w:rsid w:val="00FC3049"/>
    <w:rsid w:val="00FC31D2"/>
    <w:rsid w:val="00FC32D5"/>
    <w:rsid w:val="00FC3740"/>
    <w:rsid w:val="00FC3CE2"/>
    <w:rsid w:val="00FC3E1B"/>
    <w:rsid w:val="00FC3EFC"/>
    <w:rsid w:val="00FC4074"/>
    <w:rsid w:val="00FC42D0"/>
    <w:rsid w:val="00FC42FB"/>
    <w:rsid w:val="00FC4A23"/>
    <w:rsid w:val="00FC5259"/>
    <w:rsid w:val="00FC5559"/>
    <w:rsid w:val="00FC5844"/>
    <w:rsid w:val="00FC5FC5"/>
    <w:rsid w:val="00FC61DE"/>
    <w:rsid w:val="00FC6B0E"/>
    <w:rsid w:val="00FC6CBB"/>
    <w:rsid w:val="00FD0BB9"/>
    <w:rsid w:val="00FD1073"/>
    <w:rsid w:val="00FD1760"/>
    <w:rsid w:val="00FD1B4E"/>
    <w:rsid w:val="00FD263C"/>
    <w:rsid w:val="00FD2BEF"/>
    <w:rsid w:val="00FD34CB"/>
    <w:rsid w:val="00FD3B72"/>
    <w:rsid w:val="00FD3BC9"/>
    <w:rsid w:val="00FD468A"/>
    <w:rsid w:val="00FD4B4A"/>
    <w:rsid w:val="00FD4BCF"/>
    <w:rsid w:val="00FD51B2"/>
    <w:rsid w:val="00FD58FD"/>
    <w:rsid w:val="00FD591C"/>
    <w:rsid w:val="00FD5BFE"/>
    <w:rsid w:val="00FD5C09"/>
    <w:rsid w:val="00FD6078"/>
    <w:rsid w:val="00FD674F"/>
    <w:rsid w:val="00FD6BCC"/>
    <w:rsid w:val="00FD6D72"/>
    <w:rsid w:val="00FD7369"/>
    <w:rsid w:val="00FE02A8"/>
    <w:rsid w:val="00FE0385"/>
    <w:rsid w:val="00FE09A7"/>
    <w:rsid w:val="00FE0A6A"/>
    <w:rsid w:val="00FE0B06"/>
    <w:rsid w:val="00FE0F2E"/>
    <w:rsid w:val="00FE0F57"/>
    <w:rsid w:val="00FE1034"/>
    <w:rsid w:val="00FE1BD1"/>
    <w:rsid w:val="00FE2535"/>
    <w:rsid w:val="00FE274B"/>
    <w:rsid w:val="00FE284F"/>
    <w:rsid w:val="00FE2D81"/>
    <w:rsid w:val="00FE3546"/>
    <w:rsid w:val="00FE3EC7"/>
    <w:rsid w:val="00FE4B11"/>
    <w:rsid w:val="00FE4E02"/>
    <w:rsid w:val="00FE4F61"/>
    <w:rsid w:val="00FE58DB"/>
    <w:rsid w:val="00FE6023"/>
    <w:rsid w:val="00FE75CD"/>
    <w:rsid w:val="00FE769A"/>
    <w:rsid w:val="00FF0317"/>
    <w:rsid w:val="00FF0A64"/>
    <w:rsid w:val="00FF0D9C"/>
    <w:rsid w:val="00FF1176"/>
    <w:rsid w:val="00FF2234"/>
    <w:rsid w:val="00FF2D80"/>
    <w:rsid w:val="00FF33AF"/>
    <w:rsid w:val="00FF35A7"/>
    <w:rsid w:val="00FF38C8"/>
    <w:rsid w:val="00FF3A5F"/>
    <w:rsid w:val="00FF3D62"/>
    <w:rsid w:val="00FF3E66"/>
    <w:rsid w:val="00FF3FD3"/>
    <w:rsid w:val="00FF4789"/>
    <w:rsid w:val="00FF4A42"/>
    <w:rsid w:val="00FF4E2B"/>
    <w:rsid w:val="00FF525A"/>
    <w:rsid w:val="00FF59A4"/>
    <w:rsid w:val="00FF5A41"/>
    <w:rsid w:val="00FF5B60"/>
    <w:rsid w:val="00FF69AA"/>
    <w:rsid w:val="00FF7D13"/>
    <w:rsid w:val="01659114"/>
    <w:rsid w:val="01C68B1A"/>
    <w:rsid w:val="0210F5B4"/>
    <w:rsid w:val="035EFC1E"/>
    <w:rsid w:val="03896746"/>
    <w:rsid w:val="04803831"/>
    <w:rsid w:val="0546E3EE"/>
    <w:rsid w:val="05896EF8"/>
    <w:rsid w:val="05A8F445"/>
    <w:rsid w:val="05AD92BA"/>
    <w:rsid w:val="0746616C"/>
    <w:rsid w:val="08200313"/>
    <w:rsid w:val="08B2A56F"/>
    <w:rsid w:val="08C71711"/>
    <w:rsid w:val="08F052C8"/>
    <w:rsid w:val="08FB9F45"/>
    <w:rsid w:val="09300F14"/>
    <w:rsid w:val="09D0E126"/>
    <w:rsid w:val="0B9E99E0"/>
    <w:rsid w:val="0C0DB35D"/>
    <w:rsid w:val="0DD8BC9C"/>
    <w:rsid w:val="0EAA0F57"/>
    <w:rsid w:val="0F96C730"/>
    <w:rsid w:val="10952B36"/>
    <w:rsid w:val="10BA4C42"/>
    <w:rsid w:val="10EF1671"/>
    <w:rsid w:val="1190E2BF"/>
    <w:rsid w:val="1246DC0A"/>
    <w:rsid w:val="12BEE896"/>
    <w:rsid w:val="13CCC6C7"/>
    <w:rsid w:val="1428C8E9"/>
    <w:rsid w:val="1446DA94"/>
    <w:rsid w:val="149ADCCF"/>
    <w:rsid w:val="15450EF6"/>
    <w:rsid w:val="157B8768"/>
    <w:rsid w:val="177E5EC6"/>
    <w:rsid w:val="182485EE"/>
    <w:rsid w:val="19C830E2"/>
    <w:rsid w:val="1AC9DE5D"/>
    <w:rsid w:val="1ADD100B"/>
    <w:rsid w:val="1BAFEA92"/>
    <w:rsid w:val="1C5901BF"/>
    <w:rsid w:val="1D0DFEC1"/>
    <w:rsid w:val="1E600015"/>
    <w:rsid w:val="1E68DE5B"/>
    <w:rsid w:val="1EA70780"/>
    <w:rsid w:val="1F152032"/>
    <w:rsid w:val="1F2376CC"/>
    <w:rsid w:val="1F78E019"/>
    <w:rsid w:val="1FA1B979"/>
    <w:rsid w:val="1FAB519E"/>
    <w:rsid w:val="20220B82"/>
    <w:rsid w:val="20DBC8A4"/>
    <w:rsid w:val="219DBB1E"/>
    <w:rsid w:val="224D3960"/>
    <w:rsid w:val="22A89256"/>
    <w:rsid w:val="22D8840B"/>
    <w:rsid w:val="238F56F2"/>
    <w:rsid w:val="23C6204A"/>
    <w:rsid w:val="24737170"/>
    <w:rsid w:val="255F990B"/>
    <w:rsid w:val="258C5F5C"/>
    <w:rsid w:val="264CA3A0"/>
    <w:rsid w:val="27524399"/>
    <w:rsid w:val="27F8663A"/>
    <w:rsid w:val="28EA04DB"/>
    <w:rsid w:val="296C21C9"/>
    <w:rsid w:val="29C514FF"/>
    <w:rsid w:val="29D36D3F"/>
    <w:rsid w:val="2AA39104"/>
    <w:rsid w:val="2B8FA843"/>
    <w:rsid w:val="2C11A4F4"/>
    <w:rsid w:val="2C52AE8B"/>
    <w:rsid w:val="2C7BF710"/>
    <w:rsid w:val="2DB99586"/>
    <w:rsid w:val="2DD00C8D"/>
    <w:rsid w:val="2DF43EA6"/>
    <w:rsid w:val="2E075EE3"/>
    <w:rsid w:val="2E25261A"/>
    <w:rsid w:val="2F7E7B7F"/>
    <w:rsid w:val="2FD16880"/>
    <w:rsid w:val="30330D1C"/>
    <w:rsid w:val="303CD618"/>
    <w:rsid w:val="33B3C3E3"/>
    <w:rsid w:val="33BFE376"/>
    <w:rsid w:val="34947F3E"/>
    <w:rsid w:val="34C464FC"/>
    <w:rsid w:val="350427C6"/>
    <w:rsid w:val="36040542"/>
    <w:rsid w:val="3610938B"/>
    <w:rsid w:val="36A0B3F8"/>
    <w:rsid w:val="37F71423"/>
    <w:rsid w:val="399F9772"/>
    <w:rsid w:val="3ACEF32E"/>
    <w:rsid w:val="3AFF5A89"/>
    <w:rsid w:val="3C7A2E13"/>
    <w:rsid w:val="3C9F9BA4"/>
    <w:rsid w:val="41B405FF"/>
    <w:rsid w:val="42EFFA69"/>
    <w:rsid w:val="43113476"/>
    <w:rsid w:val="4337E5B8"/>
    <w:rsid w:val="433B3410"/>
    <w:rsid w:val="44B5FC21"/>
    <w:rsid w:val="44DDAC60"/>
    <w:rsid w:val="44F06EC1"/>
    <w:rsid w:val="455627EC"/>
    <w:rsid w:val="45AC1311"/>
    <w:rsid w:val="45DB5A07"/>
    <w:rsid w:val="462118F5"/>
    <w:rsid w:val="46FD0FE2"/>
    <w:rsid w:val="47448EED"/>
    <w:rsid w:val="477FCF44"/>
    <w:rsid w:val="48B39DE0"/>
    <w:rsid w:val="49E2FB6F"/>
    <w:rsid w:val="4A3C7212"/>
    <w:rsid w:val="4A92180E"/>
    <w:rsid w:val="4B6AB8C6"/>
    <w:rsid w:val="4B9C4A72"/>
    <w:rsid w:val="4D2ABD63"/>
    <w:rsid w:val="4E418B48"/>
    <w:rsid w:val="4EAE39ED"/>
    <w:rsid w:val="4EC9D621"/>
    <w:rsid w:val="5068545E"/>
    <w:rsid w:val="50D92057"/>
    <w:rsid w:val="516F72B0"/>
    <w:rsid w:val="51C5AB14"/>
    <w:rsid w:val="5224EC0F"/>
    <w:rsid w:val="531ABDFD"/>
    <w:rsid w:val="532AF733"/>
    <w:rsid w:val="536A586E"/>
    <w:rsid w:val="536EE4DB"/>
    <w:rsid w:val="537C48E0"/>
    <w:rsid w:val="54FA5594"/>
    <w:rsid w:val="56CDC23F"/>
    <w:rsid w:val="56F9C114"/>
    <w:rsid w:val="58431E7F"/>
    <w:rsid w:val="587A8FF8"/>
    <w:rsid w:val="5A2C34B6"/>
    <w:rsid w:val="5A391DBE"/>
    <w:rsid w:val="5AA98D83"/>
    <w:rsid w:val="5B89C54A"/>
    <w:rsid w:val="5B8E7607"/>
    <w:rsid w:val="5BD6BEFC"/>
    <w:rsid w:val="5C784E46"/>
    <w:rsid w:val="5CD8F8E2"/>
    <w:rsid w:val="5D72C2B1"/>
    <w:rsid w:val="5D8DF640"/>
    <w:rsid w:val="5FD41E00"/>
    <w:rsid w:val="5FFAF159"/>
    <w:rsid w:val="6119937C"/>
    <w:rsid w:val="619B8BA9"/>
    <w:rsid w:val="6329AAD2"/>
    <w:rsid w:val="636B53F6"/>
    <w:rsid w:val="63710037"/>
    <w:rsid w:val="637D9D21"/>
    <w:rsid w:val="63A2C3A8"/>
    <w:rsid w:val="64229D8A"/>
    <w:rsid w:val="64656161"/>
    <w:rsid w:val="64A8C9A6"/>
    <w:rsid w:val="64A96C42"/>
    <w:rsid w:val="64B57D96"/>
    <w:rsid w:val="6513AC06"/>
    <w:rsid w:val="65505399"/>
    <w:rsid w:val="66530158"/>
    <w:rsid w:val="6816A065"/>
    <w:rsid w:val="682C8854"/>
    <w:rsid w:val="697F1939"/>
    <w:rsid w:val="69A435BA"/>
    <w:rsid w:val="6AF56910"/>
    <w:rsid w:val="6AFC8C63"/>
    <w:rsid w:val="6CE2085A"/>
    <w:rsid w:val="6CEF6DED"/>
    <w:rsid w:val="6D8DC05B"/>
    <w:rsid w:val="6F0C99CF"/>
    <w:rsid w:val="7152A58A"/>
    <w:rsid w:val="71A35DBF"/>
    <w:rsid w:val="71B86CFA"/>
    <w:rsid w:val="72327A7F"/>
    <w:rsid w:val="72718108"/>
    <w:rsid w:val="7326126B"/>
    <w:rsid w:val="7446FA1A"/>
    <w:rsid w:val="747D2909"/>
    <w:rsid w:val="752AFFA1"/>
    <w:rsid w:val="754714E6"/>
    <w:rsid w:val="7547A1F8"/>
    <w:rsid w:val="75751DAC"/>
    <w:rsid w:val="75C91015"/>
    <w:rsid w:val="77192C73"/>
    <w:rsid w:val="79481660"/>
    <w:rsid w:val="79D1D22B"/>
    <w:rsid w:val="79D3852A"/>
    <w:rsid w:val="7A51BEB3"/>
    <w:rsid w:val="7AE3E6C1"/>
    <w:rsid w:val="7BD8134C"/>
    <w:rsid w:val="7C8B9603"/>
    <w:rsid w:val="7F9C2C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E2179"/>
  <w15:docId w15:val="{35222E5E-8D98-4799-AE7D-89D1F5BA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uiPriority="44"/>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Body,PRI Body"/>
    <w:uiPriority w:val="5"/>
    <w:qFormat/>
    <w:rsid w:val="00D75F76"/>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PRI Heading 3,Sub-Sub heading"/>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character" w:customStyle="1" w:styleId="Heading3Char">
    <w:name w:val="Heading 3 Char"/>
    <w:aliases w:val="PRI Heading 3 Char,Sub-Sub heading Char"/>
    <w:basedOn w:val="DefaultParagraphFont"/>
    <w:link w:val="Heading3"/>
    <w:uiPriority w:val="3"/>
    <w:rsid w:val="008643B7"/>
    <w:rPr>
      <w:rFonts w:ascii="Arial" w:eastAsiaTheme="majorEastAsia" w:hAnsi="Arial" w:cstheme="majorBidi"/>
      <w:b/>
      <w:caps/>
      <w:color w:val="0070C0"/>
      <w:sz w:val="24"/>
      <w:szCs w:val="24"/>
    </w:rPr>
  </w:style>
  <w:style w:type="paragraph" w:styleId="ListParagraph">
    <w:name w:val="List Paragraph"/>
    <w:aliases w:val="PRI Bullets"/>
    <w:basedOn w:val="Normal"/>
    <w:uiPriority w:val="34"/>
    <w:qFormat/>
    <w:rsid w:val="009B05C4"/>
    <w:pPr>
      <w:ind w:left="720"/>
      <w:contextualSpacing/>
    </w:p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szCs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szCs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szCs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727F31"/>
    <w:pPr>
      <w:tabs>
        <w:tab w:val="right" w:pos="9214"/>
      </w:tabs>
      <w:spacing w:after="100"/>
    </w:pPr>
    <w:rPr>
      <w:sz w:val="24"/>
    </w:rPr>
  </w:style>
  <w:style w:type="paragraph" w:styleId="TOC2">
    <w:name w:val="toc 2"/>
    <w:basedOn w:val="Normal"/>
    <w:next w:val="Normal"/>
    <w:autoRedefine/>
    <w:uiPriority w:val="39"/>
    <w:unhideWhenUsed/>
    <w:rsid w:val="00502F4E"/>
    <w:pPr>
      <w:tabs>
        <w:tab w:val="right" w:pos="9214"/>
      </w:tabs>
      <w:spacing w:after="100"/>
      <w:ind w:left="200"/>
    </w:pPr>
    <w:rPr>
      <w:noProof/>
    </w:rPr>
  </w:style>
  <w:style w:type="paragraph" w:styleId="TOC3">
    <w:name w:val="toc 3"/>
    <w:basedOn w:val="TOC2"/>
    <w:next w:val="Normal"/>
    <w:autoRedefine/>
    <w:uiPriority w:val="39"/>
    <w:unhideWhenUsed/>
    <w:rsid w:val="00934309"/>
    <w:pPr>
      <w:ind w:left="397"/>
    </w:pPr>
  </w:style>
  <w:style w:type="character" w:styleId="Hyperlink">
    <w:name w:val="Hyperlink"/>
    <w:basedOn w:val="DefaultParagraphFont"/>
    <w:uiPriority w:val="99"/>
    <w:qFormat/>
    <w:rsid w:val="0096261C"/>
    <w:rPr>
      <w:color w:val="00B0F0"/>
      <w:u w:val="none"/>
    </w:rPr>
  </w:style>
  <w:style w:type="paragraph" w:styleId="ListBullet">
    <w:name w:val="List Bullet"/>
    <w:basedOn w:val="Normal"/>
    <w:uiPriority w:val="4"/>
    <w:qFormat/>
    <w:rsid w:val="009D76A6"/>
    <w:pPr>
      <w:numPr>
        <w:numId w:val="1"/>
      </w:numPr>
    </w:pPr>
  </w:style>
  <w:style w:type="paragraph" w:styleId="ListBullet2">
    <w:name w:val="List Bullet 2"/>
    <w:basedOn w:val="Normal"/>
    <w:uiPriority w:val="99"/>
    <w:semiHidden/>
    <w:unhideWhenUsed/>
    <w:rsid w:val="009D76A6"/>
    <w:pPr>
      <w:numPr>
        <w:numId w:val="2"/>
      </w:numPr>
      <w:contextualSpacing/>
    </w:pPr>
  </w:style>
  <w:style w:type="paragraph" w:styleId="ListBullet3">
    <w:name w:val="List Bullet 3"/>
    <w:basedOn w:val="Normal"/>
    <w:link w:val="ListBullet3Char"/>
    <w:uiPriority w:val="99"/>
    <w:unhideWhenUsed/>
    <w:rsid w:val="009D76A6"/>
    <w:pPr>
      <w:numPr>
        <w:numId w:val="5"/>
      </w:numPr>
      <w:contextualSpacing/>
    </w:p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paragraph" w:customStyle="1" w:styleId="Bulletlist3">
    <w:name w:val="Bullet list 3"/>
    <w:basedOn w:val="ListBullet3"/>
    <w:link w:val="Bulletlist3Char"/>
    <w:uiPriority w:val="7"/>
    <w:qFormat/>
    <w:rsid w:val="00A747EF"/>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3Char">
    <w:name w:val="List Bullet 3 Char"/>
    <w:basedOn w:val="DefaultParagraphFont"/>
    <w:link w:val="ListBullet3"/>
    <w:uiPriority w:val="99"/>
    <w:rsid w:val="00A747EF"/>
    <w:rPr>
      <w:rFonts w:ascii="Arial" w:eastAsia="MS PGothic" w:hAnsi="Arial" w:cs="Times New Roman"/>
      <w:sz w:val="20"/>
      <w:szCs w:val="20"/>
    </w:rPr>
  </w:style>
  <w:style w:type="character" w:customStyle="1" w:styleId="Bulletlist3Char">
    <w:name w:val="Bullet list 3 Char"/>
    <w:basedOn w:val="ListBullet3Char"/>
    <w:link w:val="Bulletlist3"/>
    <w:uiPriority w:val="7"/>
    <w:rsid w:val="00FE09A7"/>
    <w:rPr>
      <w:rFonts w:ascii="Arial" w:eastAsia="MS PGothic" w:hAnsi="Arial" w:cs="Times New Roman"/>
      <w:sz w:val="20"/>
      <w:szCs w:val="20"/>
    </w:rPr>
  </w:style>
  <w:style w:type="table" w:customStyle="1" w:styleId="GridTable2-Accent51">
    <w:name w:val="Grid Table 2 - Accent 51"/>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UnresolvedMention1">
    <w:name w:val="Unresolved Mention1"/>
    <w:basedOn w:val="DefaultParagraphFon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3C52AB"/>
    <w:pPr>
      <w:spacing w:line="240" w:lineRule="auto"/>
    </w:pPr>
    <w:rPr>
      <w:rFonts w:ascii="Times New Roman" w:eastAsia="Times New Roman" w:hAnsi="Times New Roman"/>
    </w:rPr>
  </w:style>
  <w:style w:type="character" w:customStyle="1" w:styleId="CommentTextChar">
    <w:name w:val="Comment Text Char"/>
    <w:basedOn w:val="DefaultParagraphFont"/>
    <w:link w:val="CommentText"/>
    <w:uiPriority w:val="99"/>
    <w:rsid w:val="003C52AB"/>
    <w:rPr>
      <w:rFonts w:ascii="Times New Roman" w:eastAsia="Times New Roman" w:hAnsi="Times New Roman" w:cs="Times New Roman"/>
      <w:sz w:val="20"/>
      <w:szCs w:val="20"/>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basedOn w:val="Normal"/>
    <w:link w:val="FootnoteTextChar"/>
    <w:uiPriority w:val="99"/>
    <w:unhideWhenUsed/>
    <w:rsid w:val="00E83508"/>
    <w:pPr>
      <w:spacing w:line="240" w:lineRule="auto"/>
    </w:pPr>
    <w:rPr>
      <w:color w:val="767171" w:themeColor="background2" w:themeShade="80"/>
      <w:sz w:val="16"/>
    </w:rPr>
  </w:style>
  <w:style w:type="character" w:customStyle="1" w:styleId="FootnoteTextChar">
    <w:name w:val="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DefaultParagraphFont"/>
    <w:rsid w:val="00F573C1"/>
  </w:style>
  <w:style w:type="character" w:styleId="CommentReference">
    <w:name w:val="annotation reference"/>
    <w:basedOn w:val="DefaultParagraphFon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GridTable4-Accent51">
    <w:name w:val="Grid Table 4 - Accent 51"/>
    <w:basedOn w:val="Table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ommentSubject">
    <w:name w:val="annotation subject"/>
    <w:basedOn w:val="CommentText"/>
    <w:next w:val="CommentText"/>
    <w:link w:val="CommentSubjectChar"/>
    <w:uiPriority w:val="99"/>
    <w:semiHidden/>
    <w:unhideWhenUsed/>
    <w:rsid w:val="001F1948"/>
    <w:rPr>
      <w:rFonts w:ascii="Arial" w:eastAsia="MS PGothic" w:hAnsi="Arial"/>
      <w:b/>
      <w:bCs/>
    </w:rPr>
  </w:style>
  <w:style w:type="character" w:customStyle="1" w:styleId="CommentSubjectChar">
    <w:name w:val="Comment Subject Char"/>
    <w:basedOn w:val="CommentTextChar"/>
    <w:link w:val="CommentSubject"/>
    <w:uiPriority w:val="99"/>
    <w:semiHidden/>
    <w:rsid w:val="001F1948"/>
    <w:rPr>
      <w:rFonts w:ascii="Arial" w:eastAsia="MS PGothic" w:hAnsi="Arial" w:cs="Times New Roman"/>
      <w:b/>
      <w:bCs/>
      <w:sz w:val="20"/>
      <w:szCs w:val="20"/>
      <w:lang w:val="en-AU"/>
    </w:rPr>
  </w:style>
  <w:style w:type="paragraph" w:styleId="Re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GridTable4-Accent11">
    <w:name w:val="Grid Table 4 - Accent 11"/>
    <w:basedOn w:val="Table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A72B86"/>
    <w:rPr>
      <w:color w:val="954F72" w:themeColor="followedHyperlink"/>
      <w:u w:val="single"/>
    </w:rPr>
  </w:style>
  <w:style w:type="character" w:customStyle="1" w:styleId="Mention1">
    <w:name w:val="Mention1"/>
    <w:basedOn w:val="DefaultParagraphFont"/>
    <w:uiPriority w:val="99"/>
    <w:unhideWhenUsed/>
    <w:rsid w:val="007C41D6"/>
    <w:rPr>
      <w:color w:val="2B579A"/>
      <w:shd w:val="clear" w:color="auto" w:fill="E1DFDD"/>
    </w:rPr>
  </w:style>
  <w:style w:type="paragraph" w:customStyle="1" w:styleId="Indicatorsubsection">
    <w:name w:val="Indicator subsection"/>
    <w:basedOn w:val="Heading2"/>
    <w:uiPriority w:val="5"/>
    <w:qFormat/>
    <w:rsid w:val="003F337B"/>
    <w:pPr>
      <w:spacing w:before="0" w:after="100" w:afterAutospacing="1"/>
      <w:jc w:val="center"/>
    </w:pPr>
    <w:rPr>
      <w:rFonts w:eastAsia="Times New Roman" w:cs="Arial"/>
      <w:bCs/>
      <w:caps w:val="0"/>
      <w:color w:val="000000" w:themeColor="text1"/>
      <w:sz w:val="22"/>
      <w:szCs w:val="22"/>
      <w:lang w:val="en-US" w:eastAsia="en-GB"/>
    </w:rPr>
  </w:style>
  <w:style w:type="paragraph" w:styleId="TOC4">
    <w:name w:val="toc 4"/>
    <w:basedOn w:val="Normal"/>
    <w:next w:val="Normal"/>
    <w:autoRedefine/>
    <w:uiPriority w:val="39"/>
    <w:unhideWhenUsed/>
    <w:rsid w:val="002860A1"/>
    <w:pPr>
      <w:spacing w:after="100"/>
      <w:ind w:left="600"/>
    </w:pPr>
  </w:style>
  <w:style w:type="character" w:customStyle="1" w:styleId="UnresolvedMention2">
    <w:name w:val="Unresolved Mention2"/>
    <w:basedOn w:val="DefaultParagraphFont"/>
    <w:uiPriority w:val="99"/>
    <w:unhideWhenUsed/>
    <w:rsid w:val="00E436D0"/>
    <w:rPr>
      <w:color w:val="605E5C"/>
      <w:shd w:val="clear" w:color="auto" w:fill="E1DFDD"/>
    </w:rPr>
  </w:style>
  <w:style w:type="character" w:customStyle="1" w:styleId="Mention2">
    <w:name w:val="Mention2"/>
    <w:basedOn w:val="DefaultParagraphFont"/>
    <w:uiPriority w:val="99"/>
    <w:unhideWhenUsed/>
    <w:rsid w:val="001C1C3C"/>
    <w:rPr>
      <w:color w:val="2B579A"/>
      <w:shd w:val="clear" w:color="auto" w:fill="E1DFDD"/>
    </w:rPr>
  </w:style>
  <w:style w:type="table" w:styleId="GridTable4-Accent5">
    <w:name w:val="Grid Table 4 Accent 5"/>
    <w:basedOn w:val="TableNormal"/>
    <w:uiPriority w:val="49"/>
    <w:rsid w:val="0006075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PlainTable4">
    <w:name w:val="Plain Table 4"/>
    <w:basedOn w:val="TableNormal"/>
    <w:uiPriority w:val="44"/>
    <w:rsid w:val="0006075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pri.org/reporting-definitions" TargetMode="External"/><Relationship Id="rId18" Type="http://schemas.openxmlformats.org/officeDocument/2006/relationships/hyperlink" Target="https://www.unpri.org/reporting-definitions" TargetMode="External"/><Relationship Id="rId26" Type="http://schemas.openxmlformats.org/officeDocument/2006/relationships/hyperlink" Target="https://www.unpri.org/a-practical-guide-to-esg-integration-for-equity-investing/10.article" TargetMode="External"/><Relationship Id="rId39" Type="http://schemas.openxmlformats.org/officeDocument/2006/relationships/hyperlink" Target="https://www.unpri.org/reporting-definitions" TargetMode="External"/><Relationship Id="rId21" Type="http://schemas.openxmlformats.org/officeDocument/2006/relationships/hyperlink" Target="https://www.unpri.org/reporting-definitions" TargetMode="External"/><Relationship Id="rId34" Type="http://schemas.openxmlformats.org/officeDocument/2006/relationships/hyperlink" Target="https://www.unpri.org/reporting-and-assessment/reporting-framework-glossary/6937.article" TargetMode="External"/><Relationship Id="rId42" Type="http://schemas.openxmlformats.org/officeDocument/2006/relationships/hyperlink" Target="https://www.unpri.org/reporting-definitions" TargetMode="External"/><Relationship Id="rId47" Type="http://schemas.openxmlformats.org/officeDocument/2006/relationships/hyperlink" Target="https://www.unpri.org/reporting-definitions" TargetMode="External"/><Relationship Id="rId50" Type="http://schemas.openxmlformats.org/officeDocument/2006/relationships/hyperlink" Target="https://www.unpri.org/reporting-and-assessment/reporting-framework-glossary/6937.article"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pri.org/reporting-definitions" TargetMode="External"/><Relationship Id="rId29" Type="http://schemas.openxmlformats.org/officeDocument/2006/relationships/hyperlink" Target="https://www.unpri.org/reporting-definitions" TargetMode="External"/><Relationship Id="rId11" Type="http://schemas.openxmlformats.org/officeDocument/2006/relationships/image" Target="media/image1.png"/><Relationship Id="rId24" Type="http://schemas.openxmlformats.org/officeDocument/2006/relationships/hyperlink" Target="https://www.unpri.org/reporting-definitions" TargetMode="External"/><Relationship Id="rId32" Type="http://schemas.openxmlformats.org/officeDocument/2006/relationships/hyperlink" Target="https://www.unpri.org/investor-tools/guidance-and-case-studies-for-esg-integration-equities-and-fixed-income/3622.article" TargetMode="External"/><Relationship Id="rId37" Type="http://schemas.openxmlformats.org/officeDocument/2006/relationships/hyperlink" Target="https://www.unpri.org/reporting-and-assessment/reporting-framework-glossary/6937.article" TargetMode="External"/><Relationship Id="rId40" Type="http://schemas.openxmlformats.org/officeDocument/2006/relationships/hyperlink" Target="https://www.unpri.org/an-introduction-to-responsible-investment/an-introduction-to-responsible-investment-screening/5834.article" TargetMode="External"/><Relationship Id="rId45" Type="http://schemas.openxmlformats.org/officeDocument/2006/relationships/hyperlink" Target="https://www.unpri.org/reporting-and-assessment/reporting-framework-glossary/6937.article" TargetMode="External"/><Relationship Id="rId53" Type="http://schemas.openxmlformats.org/officeDocument/2006/relationships/footer" Target="footer1.xml"/><Relationship Id="rId5" Type="http://schemas.openxmlformats.org/officeDocument/2006/relationships/numbering" Target="numbering.xml"/><Relationship Id="rId19" Type="http://schemas.openxmlformats.org/officeDocument/2006/relationships/hyperlink" Target="https://www.unpri.org/an-introduction-to-responsible-investment/an-introduction-to-responsible-investment-listed-equity/4932.articl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pri.org/reporting-definitions" TargetMode="External"/><Relationship Id="rId22" Type="http://schemas.openxmlformats.org/officeDocument/2006/relationships/hyperlink" Target="https://www.unpri.org/reporting-definitions" TargetMode="External"/><Relationship Id="rId27" Type="http://schemas.openxmlformats.org/officeDocument/2006/relationships/hyperlink" Target="https://www.unpri.org/reporting-definitions" TargetMode="External"/><Relationship Id="rId30" Type="http://schemas.openxmlformats.org/officeDocument/2006/relationships/hyperlink" Target="https://www.unpri.org/a-practical-guide-to-esg-integration-for-equity-investing/10.article" TargetMode="External"/><Relationship Id="rId35" Type="http://schemas.openxmlformats.org/officeDocument/2006/relationships/hyperlink" Target="https://www.unpri.org/reporting-definitions" TargetMode="External"/><Relationship Id="rId43" Type="http://schemas.openxmlformats.org/officeDocument/2006/relationships/hyperlink" Target="https://www.unpri.org/reporting-definitions" TargetMode="External"/><Relationship Id="rId48" Type="http://schemas.openxmlformats.org/officeDocument/2006/relationships/hyperlink" Target="https://www.unpri.org/reporting-definitions"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unpri.org/reporting-defini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pri.org/reporting-definitions" TargetMode="External"/><Relationship Id="rId25" Type="http://schemas.openxmlformats.org/officeDocument/2006/relationships/hyperlink" Target="https://www.unpri.org/reporting-definitions" TargetMode="External"/><Relationship Id="rId33" Type="http://schemas.openxmlformats.org/officeDocument/2006/relationships/hyperlink" Target="https://www.unpri.org/passive-investments/how-can-a-passive-investor-be-a-responsible-investor/4649.article" TargetMode="External"/><Relationship Id="rId38" Type="http://schemas.openxmlformats.org/officeDocument/2006/relationships/hyperlink" Target="https://www.unpri.org/reporting-definitions" TargetMode="External"/><Relationship Id="rId46" Type="http://schemas.openxmlformats.org/officeDocument/2006/relationships/hyperlink" Target="https://www.unpri.org/an-introduction-to-responsible-investment/an-introduction-to-responsible-investment-listed-equity/4932.article" TargetMode="External"/><Relationship Id="rId20" Type="http://schemas.openxmlformats.org/officeDocument/2006/relationships/hyperlink" Target="https://www.unpri.org/investment-tools/listed-equity" TargetMode="External"/><Relationship Id="rId41" Type="http://schemas.openxmlformats.org/officeDocument/2006/relationships/hyperlink" Target="https://www.unpri.org/reporting-and-assessment/reporting-framework-glossary/6937.article"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pri.org/reporting-definitions" TargetMode="External"/><Relationship Id="rId23" Type="http://schemas.openxmlformats.org/officeDocument/2006/relationships/hyperlink" Target="https://www.unpri.org/investor-tools/guidance-and-case-studies-for-esg-integration-equities-and-fixed-income/3622.article" TargetMode="External"/><Relationship Id="rId28" Type="http://schemas.openxmlformats.org/officeDocument/2006/relationships/hyperlink" Target="https://www.unpri.org/a-practical-guide-to-esg-integration-for-equity-investing/10.article" TargetMode="External"/><Relationship Id="rId36" Type="http://schemas.openxmlformats.org/officeDocument/2006/relationships/hyperlink" Target="https://www.unpri.org/passive-investments/how-can-a-passive-investor-be-a-responsible-investor/4649.article" TargetMode="External"/><Relationship Id="rId49" Type="http://schemas.openxmlformats.org/officeDocument/2006/relationships/hyperlink" Target="https://www.unpri.org/reporting-and-assessment/reporting-framework-glossary/6937.article"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www.unpri.org/reporting-definitions" TargetMode="External"/><Relationship Id="rId44" Type="http://schemas.openxmlformats.org/officeDocument/2006/relationships/hyperlink" Target="https://www.unpri.org/reporting-and-assessment/reporting-framework-glossary/6937.article" TargetMode="External"/><Relationship Id="rId52" Type="http://schemas.openxmlformats.org/officeDocument/2006/relationships/hyperlink" Target="https://www.unpri.org/an-introduction-to-responsible-investment/an-introduction-to-responsible-investment-screening/5834.article"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SharedWithUsers xmlns="58f4f345-4ad1-474b-8443-5afef2d903e3">
      <UserInfo>
        <DisplayName/>
        <AccountId xsi:nil="true"/>
        <AccountType/>
      </UserInfo>
    </SharedWithUsers>
    <lcf76f155ced4ddcb4097134ff3c332f xmlns="dfe8e5e2-cac9-475e-8829-d37eb43a1190">
      <Terms xmlns="http://schemas.microsoft.com/office/infopath/2007/PartnerControls"/>
    </lcf76f155ced4ddcb4097134ff3c332f>
    <MediaLengthInSeconds xmlns="dfe8e5e2-cac9-475e-8829-d37eb43a1190" xsi:nil="true"/>
    <Comments xmlns="dfe8e5e2-cac9-475e-8829-d37eb43a1190" xsi:nil="true"/>
    <Date xmlns="dfe8e5e2-cac9-475e-8829-d37eb43a11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7DBA0-BF2E-4C1F-A341-B383B353EA51}">
  <ds:schemaRefs>
    <ds:schemaRef ds:uri="http://schemas.microsoft.com/sharepoint/v3/contenttype/forms"/>
  </ds:schemaRefs>
</ds:datastoreItem>
</file>

<file path=customXml/itemProps2.xml><?xml version="1.0" encoding="utf-8"?>
<ds:datastoreItem xmlns:ds="http://schemas.openxmlformats.org/officeDocument/2006/customXml" ds:itemID="{BA926015-CC8E-46B2-AAAD-BFDD6DB71EB9}"/>
</file>

<file path=customXml/itemProps3.xml><?xml version="1.0" encoding="utf-8"?>
<ds:datastoreItem xmlns:ds="http://schemas.openxmlformats.org/officeDocument/2006/customXml" ds:itemID="{F57DDAC0-1522-441B-BC73-3219AD52EA12}">
  <ds:schemaRefs>
    <ds:schemaRef ds:uri="http://purl.org/dc/terms/"/>
    <ds:schemaRef ds:uri="7becdc6d-7c0a-4bd5-a4ea-fb4709a0340a"/>
    <ds:schemaRef ds:uri="ce9f464a-38ab-4e51-b579-0fabda9351e2"/>
    <ds:schemaRef ds:uri="http://purl.org/dc/dcmitype/"/>
    <ds:schemaRef ds:uri="http://www.w3.org/XML/1998/namespace"/>
    <ds:schemaRef ds:uri="http://schemas.microsoft.com/office/2006/documentManagement/types"/>
    <ds:schemaRef ds:uri="http://purl.org/dc/elements/1.1/"/>
    <ds:schemaRef ds:uri="d1f2cb5e-90ed-446c-b55a-c8efd3225fcc"/>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4E7D21AE-8DDC-413C-9B5B-564A6B995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31</Pages>
  <Words>6770</Words>
  <Characters>38590</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Boaretto</dc:creator>
  <cp:lastModifiedBy>Masood Shafique</cp:lastModifiedBy>
  <cp:revision>38</cp:revision>
  <cp:lastPrinted>2023-03-29T14:57:00Z</cp:lastPrinted>
  <dcterms:created xsi:type="dcterms:W3CDTF">2023-01-18T08:53:00Z</dcterms:created>
  <dcterms:modified xsi:type="dcterms:W3CDTF">2023-03-30T09:28:00Z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0x010100C0AB7C73F8273E4BAC8C97C539FF78CD</vt:lpwstr>
  </property>
  <property fmtid="{D5CDD505-2E9C-101B-9397-08002B2CF9AE}" pid="4" name="Lastedited">
    <vt:lpwstr/>
  </property>
  <property fmtid="{D5CDD505-2E9C-101B-9397-08002B2CF9AE}" pid="5" name="MediaServiceImageTags">
    <vt:lpwstr/>
  </property>
  <property fmtid="{D5CDD505-2E9C-101B-9397-08002B2CF9AE}" pid="6" name="Order">
    <vt:r8>12500</vt:r8>
  </property>
  <property fmtid="{D5CDD505-2E9C-101B-9397-08002B2CF9AE}" pid="7" name="TemplateUrl">
    <vt:lpwstr/>
  </property>
  <property fmtid="{D5CDD505-2E9C-101B-9397-08002B2CF9AE}" pid="8" name="TriggerFlowInfo">
    <vt:lpwstr/>
  </property>
  <property fmtid="{D5CDD505-2E9C-101B-9397-08002B2CF9AE}" pid="9" name="xd_ProgID">
    <vt:lpwstr/>
  </property>
  <property fmtid="{D5CDD505-2E9C-101B-9397-08002B2CF9AE}" pid="10" name="xd_Signature">
    <vt:bool>false</vt:bool>
  </property>
  <property fmtid="{D5CDD505-2E9C-101B-9397-08002B2CF9AE}" pid="11" name="_ExtendedDescription">
    <vt:lpwstr/>
  </property>
</Properties>
</file>